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4979A">
      <w:pPr>
        <w:suppressAutoHyphens w:val="0"/>
        <w:spacing w:line="360" w:lineRule="auto"/>
        <w:ind w:left="10" w:right="-1" w:firstLine="0"/>
        <w:jc w:val="center"/>
        <w:rPr>
          <w:rFonts w:ascii="Arial" w:hAnsi="Arial"/>
          <w:sz w:val="21"/>
          <w:szCs w:val="21"/>
        </w:rPr>
      </w:pPr>
      <w:r>
        <w:rPr>
          <w:rFonts w:ascii="Arial" w:hAnsi="Arial" w:eastAsia="NSimSun" w:cs="Arial"/>
          <w:b/>
          <w:kern w:val="2"/>
          <w:sz w:val="21"/>
          <w:szCs w:val="21"/>
          <w:u w:val="single"/>
          <w:lang w:val="pt-BR" w:eastAsia="zh-CN" w:bidi="hi-IN"/>
        </w:rPr>
        <w:t xml:space="preserve"> EDITAL</w:t>
      </w:r>
    </w:p>
    <w:p w14:paraId="18D5184A">
      <w:pPr>
        <w:suppressAutoHyphens w:val="0"/>
        <w:spacing w:line="360" w:lineRule="auto"/>
        <w:ind w:left="-5" w:right="-1" w:hanging="10"/>
        <w:jc w:val="left"/>
        <w:rPr>
          <w:rFonts w:ascii="Arial" w:hAnsi="Arial" w:eastAsia="NSimSun" w:cs="Arial"/>
          <w:b/>
          <w:kern w:val="2"/>
          <w:sz w:val="21"/>
          <w:szCs w:val="21"/>
          <w:u w:val="single"/>
          <w:lang w:val="pt-BR" w:eastAsia="zh-CN" w:bidi="hi-IN"/>
        </w:rPr>
      </w:pPr>
    </w:p>
    <w:p w14:paraId="65663B35">
      <w:pPr>
        <w:widowControl w:val="0"/>
        <w:spacing w:before="0" w:after="0" w:line="360" w:lineRule="auto"/>
        <w:ind w:left="0" w:right="-1" w:firstLine="0"/>
        <w:jc w:val="left"/>
        <w:rPr>
          <w:rFonts w:ascii="Arial" w:hAnsi="Arial"/>
          <w:sz w:val="21"/>
          <w:szCs w:val="21"/>
        </w:rPr>
      </w:pPr>
      <w:r>
        <w:rPr>
          <w:rFonts w:ascii="Arial" w:hAnsi="Arial" w:eastAsia="Lucida Sans Unicode" w:cs="Arial"/>
          <w:b/>
          <w:kern w:val="2"/>
          <w:sz w:val="21"/>
          <w:szCs w:val="21"/>
          <w:lang w:val="pt-BR" w:eastAsia="ar-SA" w:bidi="ar-SA"/>
        </w:rPr>
        <w:t xml:space="preserve">PROCESSO LICITATÓRIO Nº 116/2024 </w:t>
      </w:r>
    </w:p>
    <w:p w14:paraId="012702D9">
      <w:pPr>
        <w:widowControl w:val="0"/>
        <w:spacing w:before="0" w:after="0" w:line="360" w:lineRule="auto"/>
        <w:ind w:left="0" w:right="-1" w:firstLine="0"/>
        <w:jc w:val="left"/>
        <w:rPr>
          <w:rFonts w:ascii="Arial" w:hAnsi="Arial"/>
          <w:sz w:val="21"/>
          <w:szCs w:val="21"/>
        </w:rPr>
      </w:pPr>
      <w:r>
        <w:rPr>
          <w:rFonts w:ascii="Arial" w:hAnsi="Arial" w:eastAsia="Lucida Sans Unicode" w:cs="Arial"/>
          <w:b/>
          <w:kern w:val="2"/>
          <w:sz w:val="21"/>
          <w:szCs w:val="21"/>
          <w:lang w:val="pt-BR" w:eastAsia="ar-SA" w:bidi="ar-SA"/>
        </w:rPr>
        <w:t>EDITAL DE CHAMAMENTO PÚBLICO N</w:t>
      </w:r>
      <w:r>
        <w:rPr>
          <w:rFonts w:ascii="Arial" w:hAnsi="Arial" w:eastAsia="Lucida Sans Unicode" w:cs="Arial"/>
          <w:b/>
          <w:kern w:val="2"/>
          <w:sz w:val="21"/>
          <w:szCs w:val="21"/>
          <w:shd w:val="clear" w:fill="auto"/>
          <w:lang w:val="pt-BR" w:eastAsia="ar-SA" w:bidi="ar-SA"/>
        </w:rPr>
        <w:t>º 01/2024</w:t>
      </w:r>
    </w:p>
    <w:p w14:paraId="49F9D82C">
      <w:pPr>
        <w:widowControl w:val="0"/>
        <w:spacing w:before="0" w:after="120" w:line="360" w:lineRule="auto"/>
        <w:ind w:left="0" w:right="-1" w:firstLine="0"/>
        <w:jc w:val="left"/>
        <w:rPr>
          <w:rFonts w:ascii="Arial" w:hAnsi="Arial" w:eastAsia="Lucida Sans Unicode" w:cs="Arial"/>
          <w:kern w:val="2"/>
          <w:sz w:val="21"/>
          <w:szCs w:val="21"/>
          <w:lang w:val="pt-BR" w:eastAsia="ar-SA" w:bidi="ar-SA"/>
        </w:rPr>
      </w:pPr>
    </w:p>
    <w:p w14:paraId="60A93155">
      <w:pPr>
        <w:widowControl w:val="0"/>
        <w:numPr>
          <w:ilvl w:val="0"/>
          <w:numId w:val="0"/>
        </w:numPr>
        <w:spacing w:before="0" w:after="0" w:line="360" w:lineRule="auto"/>
        <w:ind w:left="0" w:right="-1" w:firstLine="0"/>
        <w:jc w:val="left"/>
        <w:rPr>
          <w:rFonts w:ascii="Arial" w:hAnsi="Arial"/>
          <w:sz w:val="21"/>
          <w:szCs w:val="21"/>
        </w:rPr>
      </w:pPr>
      <w:r>
        <w:rPr>
          <w:rFonts w:ascii="Arial" w:hAnsi="Arial" w:eastAsia="Lucida Sans Unicode" w:cs="Arial"/>
          <w:b/>
          <w:kern w:val="2"/>
          <w:sz w:val="21"/>
          <w:szCs w:val="21"/>
          <w:lang w:val="pt-BR" w:eastAsia="ar-SA" w:bidi="ar-SA"/>
        </w:rPr>
        <w:t>1. PREÂMBULO</w:t>
      </w:r>
    </w:p>
    <w:p w14:paraId="7EB80CA5">
      <w:pPr>
        <w:widowControl w:val="0"/>
        <w:spacing w:before="0" w:after="0" w:line="360" w:lineRule="auto"/>
        <w:ind w:left="0" w:right="-1" w:firstLine="0"/>
        <w:jc w:val="left"/>
        <w:rPr>
          <w:rFonts w:ascii="Arial" w:hAnsi="Arial" w:eastAsia="Lucida Sans Unicode" w:cs="Arial"/>
          <w:kern w:val="2"/>
          <w:sz w:val="21"/>
          <w:szCs w:val="21"/>
          <w:lang w:val="pt-BR" w:eastAsia="ar-SA" w:bidi="ar-SA"/>
        </w:rPr>
      </w:pPr>
    </w:p>
    <w:p w14:paraId="3049D147">
      <w:pPr>
        <w:spacing w:line="360" w:lineRule="auto"/>
        <w:ind w:left="10" w:right="-1" w:hanging="10"/>
        <w:rPr>
          <w:rFonts w:ascii="Arial" w:hAnsi="Arial"/>
          <w:sz w:val="21"/>
          <w:szCs w:val="21"/>
        </w:rPr>
      </w:pPr>
      <w:r>
        <w:rPr>
          <w:rFonts w:ascii="Arial" w:hAnsi="Arial" w:eastAsia="Lucida Sans Unicode" w:cs="Arial"/>
          <w:kern w:val="2"/>
          <w:sz w:val="21"/>
          <w:szCs w:val="21"/>
          <w:lang w:val="pt-BR" w:eastAsia="ar-SA" w:bidi="ar-SA"/>
        </w:rPr>
        <w:t xml:space="preserve">1.1. </w:t>
      </w:r>
      <w:r>
        <w:rPr>
          <w:rFonts w:ascii="Arial" w:hAnsi="Arial" w:eastAsia="Lucida Sans Unicode" w:cs="Arial"/>
          <w:color w:val="auto"/>
          <w:kern w:val="2"/>
          <w:sz w:val="21"/>
          <w:szCs w:val="21"/>
          <w:lang w:val="pt-BR" w:eastAsia="ar-SA" w:bidi="ar-SA"/>
        </w:rPr>
        <w:t xml:space="preserve">O Município de Lindóia do Sul, pessoa jurídica de direito público interno, inscrito no CNPJ 78.510.112/0001-80, com sede na Rua Tamandaré, nº 98, Centro, Lindóia do Sul, SC, CEP 89.735-000, através de seu Prefeito Municipal Senhor </w:t>
      </w:r>
      <w:r>
        <w:rPr>
          <w:rFonts w:ascii="Arial" w:hAnsi="Arial" w:eastAsia="Lucida Sans Unicode" w:cs="Arial"/>
          <w:b/>
          <w:color w:val="auto"/>
          <w:kern w:val="2"/>
          <w:sz w:val="21"/>
          <w:szCs w:val="21"/>
          <w:lang w:val="pt-BR" w:eastAsia="ar-SA" w:bidi="ar-SA"/>
        </w:rPr>
        <w:t>FLAVIO LUIZ BENINI</w:t>
      </w:r>
      <w:r>
        <w:rPr>
          <w:rFonts w:ascii="Arial" w:hAnsi="Arial" w:eastAsia="Lucida Sans Unicode" w:cs="Arial"/>
          <w:color w:val="000000"/>
          <w:kern w:val="2"/>
          <w:sz w:val="21"/>
          <w:szCs w:val="21"/>
          <w:lang w:val="pt-BR" w:eastAsia="ar-SA" w:bidi="ar-SA"/>
        </w:rPr>
        <w:t>, no uso de suas atribuições, torna público, para conhecimento dos interessados</w:t>
      </w:r>
      <w:r>
        <w:rPr>
          <w:rFonts w:ascii="Arial" w:hAnsi="Arial" w:eastAsia="Lucida Sans Unicode" w:cs="Arial"/>
          <w:color w:val="auto"/>
          <w:kern w:val="2"/>
          <w:sz w:val="21"/>
          <w:szCs w:val="21"/>
          <w:lang w:val="pt-BR" w:eastAsia="ar-SA" w:bidi="ar-SA"/>
        </w:rPr>
        <w:t xml:space="preserve">, que realizará </w:t>
      </w:r>
      <w:r>
        <w:rPr>
          <w:rFonts w:ascii="Arial" w:hAnsi="Arial" w:eastAsia="Lucida Sans Unicode" w:cs="Arial"/>
          <w:b/>
          <w:bCs/>
          <w:color w:val="auto"/>
          <w:kern w:val="2"/>
          <w:sz w:val="21"/>
          <w:szCs w:val="21"/>
          <w:lang w:val="pt-BR" w:eastAsia="ar-SA" w:bidi="ar-SA"/>
        </w:rPr>
        <w:t>CHAMADA PÚBLICA</w:t>
      </w:r>
      <w:r>
        <w:rPr>
          <w:rFonts w:ascii="Arial" w:hAnsi="Arial" w:eastAsia="Lucida Sans Unicode" w:cs="Arial"/>
          <w:b w:val="0"/>
          <w:bCs w:val="0"/>
          <w:color w:val="auto"/>
          <w:kern w:val="2"/>
          <w:sz w:val="21"/>
          <w:szCs w:val="21"/>
          <w:lang w:val="pt-BR" w:eastAsia="ar-SA" w:bidi="ar-SA"/>
        </w:rPr>
        <w:t xml:space="preserve">, </w:t>
      </w:r>
      <w:r>
        <w:rPr>
          <w:rFonts w:ascii="Arial" w:hAnsi="Arial" w:eastAsia="Lucida Sans Unicode" w:cs="Arial"/>
          <w:bCs/>
          <w:color w:val="auto"/>
          <w:kern w:val="2"/>
          <w:sz w:val="21"/>
          <w:szCs w:val="21"/>
          <w:lang w:val="pt-BR" w:eastAsia="ar-SA" w:bidi="ar-SA"/>
        </w:rPr>
        <w:t xml:space="preserve">o qual possui como objeto a aquisição, com fornecimento parcelado, de </w:t>
      </w:r>
      <w:r>
        <w:rPr>
          <w:rFonts w:ascii="Arial" w:hAnsi="Arial" w:eastAsia="Verdana" w:cs="Arial"/>
          <w:color w:val="auto"/>
          <w:kern w:val="2"/>
          <w:sz w:val="21"/>
          <w:szCs w:val="21"/>
          <w:lang w:val="pt-BR" w:eastAsia="ar-SA" w:bidi="ar-SA"/>
        </w:rPr>
        <w:t>gêneros alimentícios da Agricultura Familiar e do Empreendedor Familiar Rural para o Programa Nacional de Alimentação Escolar (PNAE)</w:t>
      </w:r>
      <w:r>
        <w:rPr>
          <w:rFonts w:ascii="Arial" w:hAnsi="Arial" w:eastAsia="Lucida Sans Unicode" w:cs="Arial"/>
          <w:bCs/>
          <w:color w:val="auto"/>
          <w:kern w:val="2"/>
          <w:sz w:val="21"/>
          <w:szCs w:val="21"/>
          <w:lang w:val="pt-BR" w:eastAsia="ar-SA" w:bidi="ar-SA"/>
        </w:rPr>
        <w:t xml:space="preserve">, para alimentação escolar da rede municipal de ensino, de acordo com os quantitativos estimados e durante o prazo de vigência do contrato. Os Grupos Formais da Agricultura Familiar e de Empreendedores Familiares Rurais constituídos em cooperativas e/ou associações, Fornecedores Individuais, e Grupos Informais detentores da DAP, enquadrados no PRONAF e que atendam a todas as exigências constantes deste Edital, </w:t>
      </w:r>
      <w:r>
        <w:rPr>
          <w:rFonts w:ascii="Arial" w:hAnsi="Arial" w:eastAsia="Lucida Sans Unicode" w:cs="Arial"/>
          <w:color w:val="auto"/>
          <w:kern w:val="2"/>
          <w:sz w:val="21"/>
          <w:szCs w:val="21"/>
          <w:lang w:val="pt-BR" w:eastAsia="ar-SA" w:bidi="ar-SA"/>
        </w:rPr>
        <w:t>deverão p</w:t>
      </w:r>
      <w:r>
        <w:rPr>
          <w:rFonts w:ascii="Arial" w:hAnsi="Arial" w:eastAsia="Lucida Sans Unicode" w:cs="Arial"/>
          <w:color w:val="000000"/>
          <w:kern w:val="2"/>
          <w:sz w:val="21"/>
          <w:szCs w:val="21"/>
          <w:lang w:val="pt-PT" w:eastAsia="ar-SA" w:bidi="ar-SA"/>
        </w:rPr>
        <w:t xml:space="preserve">ara tanto, estar encaminhando a partir das </w:t>
      </w:r>
      <w:r>
        <w:rPr>
          <w:rFonts w:ascii="Arial" w:hAnsi="Arial" w:eastAsia="Lucida Sans Unicode" w:cs="Arial"/>
          <w:b/>
          <w:color w:val="000000"/>
          <w:kern w:val="2"/>
          <w:sz w:val="21"/>
          <w:szCs w:val="21"/>
          <w:lang w:val="pt-PT" w:eastAsia="ar-SA" w:bidi="ar-SA"/>
        </w:rPr>
        <w:t>08h30 do dia 22 de Janeiro de 2025</w:t>
      </w:r>
      <w:r>
        <w:rPr>
          <w:rFonts w:ascii="Arial" w:hAnsi="Arial" w:eastAsia="Lucida Sans Unicode" w:cs="Arial"/>
          <w:color w:val="000000"/>
          <w:kern w:val="2"/>
          <w:sz w:val="21"/>
          <w:szCs w:val="21"/>
          <w:lang w:val="pt-PT" w:eastAsia="ar-SA" w:bidi="ar-SA"/>
        </w:rPr>
        <w:t xml:space="preserve">, na Prefeitura Municipal de Lindóia do Sul/SC, no Departamento de Licitações e Contratos, sito Rua Tamandaré, 98, Centro, Lindóia do Sul/SC, os documentos pertinentes </w:t>
      </w:r>
      <w:r>
        <w:rPr>
          <w:rFonts w:ascii="Arial" w:hAnsi="Arial" w:eastAsia="Lucida Sans Unicode" w:cs="Arial"/>
          <w:color w:val="000000"/>
          <w:kern w:val="2"/>
          <w:sz w:val="21"/>
          <w:szCs w:val="21"/>
          <w:shd w:val="clear" w:fill="auto"/>
          <w:lang w:val="pt-PT" w:eastAsia="ar-SA" w:bidi="ar-SA"/>
        </w:rPr>
        <w:t xml:space="preserve">a Chamada Pública </w:t>
      </w:r>
      <w:r>
        <w:rPr>
          <w:rFonts w:ascii="Arial" w:hAnsi="Arial" w:eastAsia="Lucida Sans Unicode" w:cs="Arial"/>
          <w:color w:val="000000"/>
          <w:kern w:val="2"/>
          <w:sz w:val="21"/>
          <w:szCs w:val="21"/>
          <w:lang w:val="pt-PT" w:eastAsia="ar-SA" w:bidi="ar-SA"/>
        </w:rPr>
        <w:t xml:space="preserve">de acordo com o presente Edital, </w:t>
      </w:r>
      <w:r>
        <w:rPr>
          <w:rFonts w:ascii="Arial" w:hAnsi="Arial" w:eastAsia="Lucida Sans Unicode" w:cs="Arial"/>
          <w:color w:val="000000"/>
          <w:kern w:val="2"/>
          <w:sz w:val="21"/>
          <w:szCs w:val="21"/>
          <w:lang w:val="pt-BR" w:eastAsia="ar-SA" w:bidi="ar-SA"/>
        </w:rPr>
        <w:t>nas disposições da Lei Federal nº 14.133, de 01 de abril de 2021 e Decreto Municipal nº 4.072 de 11 de janeiro de 2024.</w:t>
      </w:r>
    </w:p>
    <w:p w14:paraId="1A541073">
      <w:pPr>
        <w:spacing w:line="360" w:lineRule="auto"/>
        <w:ind w:left="10" w:right="-1" w:hanging="10"/>
        <w:rPr>
          <w:rFonts w:ascii="Arial" w:hAnsi="Arial"/>
          <w:sz w:val="21"/>
          <w:szCs w:val="21"/>
        </w:rPr>
      </w:pPr>
    </w:p>
    <w:p w14:paraId="07E6C0CD">
      <w:pPr>
        <w:spacing w:line="360" w:lineRule="auto"/>
        <w:ind w:left="10" w:right="-1" w:firstLine="0"/>
        <w:rPr>
          <w:rFonts w:ascii="Arial" w:hAnsi="Arial"/>
          <w:b w:val="0"/>
          <w:bCs/>
          <w:strike w:val="0"/>
          <w:dstrike w:val="0"/>
          <w:color w:val="000000"/>
          <w:sz w:val="21"/>
          <w:szCs w:val="21"/>
          <w:u w:val="none"/>
          <w:lang w:val="pt-BR"/>
        </w:rPr>
      </w:pPr>
    </w:p>
    <w:p w14:paraId="32A0E3CC">
      <w:pPr>
        <w:widowControl/>
        <w:suppressAutoHyphens/>
        <w:bidi w:val="0"/>
        <w:spacing w:before="0" w:after="0" w:line="300" w:lineRule="auto"/>
        <w:ind w:left="0" w:right="0" w:firstLine="0"/>
        <w:jc w:val="both"/>
        <w:rPr>
          <w:rFonts w:ascii="Arial" w:hAnsi="Arial"/>
          <w:sz w:val="21"/>
          <w:szCs w:val="21"/>
        </w:rPr>
      </w:pPr>
      <w:r>
        <w:rPr>
          <w:rFonts w:ascii="Arial" w:hAnsi="Arial"/>
          <w:b/>
          <w:bCs/>
          <w:sz w:val="21"/>
          <w:szCs w:val="21"/>
          <w:lang w:val="pt-BR"/>
        </w:rPr>
        <w:t>RECEBIMENTO DO REQUERIMENTO DE CREDENCIAMENTO E DOCUMENTOS DE HABILITAÇÃO: A partir do dia 22 de janeiro de 2024.</w:t>
      </w:r>
    </w:p>
    <w:p w14:paraId="0EEA7D3D">
      <w:pPr>
        <w:widowControl/>
        <w:suppressAutoHyphens/>
        <w:bidi w:val="0"/>
        <w:spacing w:before="0" w:after="0" w:line="300" w:lineRule="auto"/>
        <w:ind w:left="0" w:right="0" w:firstLine="0"/>
        <w:jc w:val="both"/>
        <w:rPr>
          <w:rFonts w:ascii="Arial" w:hAnsi="Arial"/>
          <w:sz w:val="21"/>
          <w:szCs w:val="21"/>
        </w:rPr>
      </w:pPr>
      <w:r>
        <w:rPr>
          <w:rFonts w:ascii="Arial" w:hAnsi="Arial"/>
          <w:b/>
          <w:bCs/>
          <w:sz w:val="21"/>
          <w:szCs w:val="21"/>
          <w:lang w:val="pt-BR"/>
        </w:rPr>
        <w:t>DATA LIMITE PARA IMPUGNAÇÃO E ESCLARECIMENTOS:</w:t>
      </w:r>
      <w:r>
        <w:rPr>
          <w:rFonts w:ascii="Arial" w:hAnsi="Arial"/>
          <w:sz w:val="21"/>
          <w:szCs w:val="21"/>
          <w:lang w:val="pt-BR"/>
        </w:rPr>
        <w:t xml:space="preserve"> 14 </w:t>
      </w:r>
      <w:r>
        <w:rPr>
          <w:rFonts w:ascii="Arial" w:hAnsi="Arial"/>
          <w:b/>
          <w:bCs/>
          <w:sz w:val="21"/>
          <w:szCs w:val="21"/>
          <w:lang w:val="pt-BR"/>
        </w:rPr>
        <w:t>de janeiro de 2025.</w:t>
      </w:r>
    </w:p>
    <w:p w14:paraId="35857B65">
      <w:pPr>
        <w:pStyle w:val="67"/>
        <w:spacing w:before="0" w:after="0" w:line="300" w:lineRule="auto"/>
        <w:ind w:left="0" w:right="0" w:firstLine="0"/>
        <w:jc w:val="both"/>
        <w:rPr>
          <w:rFonts w:ascii="Arial" w:hAnsi="Arial"/>
          <w:sz w:val="21"/>
          <w:szCs w:val="21"/>
        </w:rPr>
      </w:pPr>
      <w:r>
        <w:rPr>
          <w:rFonts w:ascii="Arial" w:hAnsi="Arial" w:eastAsia="Lucida Sans Unicode" w:cs="Arial"/>
          <w:b/>
          <w:bCs/>
          <w:strike w:val="0"/>
          <w:dstrike w:val="0"/>
          <w:color w:val="000000"/>
          <w:kern w:val="2"/>
          <w:sz w:val="21"/>
          <w:szCs w:val="21"/>
          <w:u w:val="none"/>
          <w:lang w:val="pt-BR" w:eastAsia="ar-SA" w:bidi="ar-SA"/>
        </w:rPr>
        <w:t>LOCAL DE ENTREGA DOS DOCUMENTOS</w:t>
      </w:r>
      <w:r>
        <w:rPr>
          <w:rFonts w:ascii="Arial" w:hAnsi="Arial" w:eastAsia="Lucida Sans Unicode" w:cs="Arial"/>
          <w:b w:val="0"/>
          <w:strike w:val="0"/>
          <w:dstrike w:val="0"/>
          <w:color w:val="000000"/>
          <w:kern w:val="2"/>
          <w:sz w:val="21"/>
          <w:szCs w:val="21"/>
          <w:u w:val="none"/>
          <w:lang w:val="pt-BR" w:eastAsia="ar-SA" w:bidi="ar-SA"/>
        </w:rPr>
        <w:t>: os documentos pertinentes ao credenciamento de acordo com o presente edital e anexos serão recebidos na Prefeitura Municipal de Lindóia do Sul com sede na Rua Tamandaré, nº 98, Centro, Lindóia do Sul, SC, CEP 89.735-000 ou</w:t>
      </w:r>
      <w:r>
        <w:rPr>
          <w:rFonts w:ascii="Arial" w:hAnsi="Arial" w:eastAsia="Lucida Sans Unicode" w:cs="Arial"/>
          <w:kern w:val="2"/>
          <w:sz w:val="21"/>
          <w:szCs w:val="21"/>
          <w:lang w:val="pt-BR" w:eastAsia="ar-SA" w:bidi="ar-SA"/>
        </w:rPr>
        <w:t xml:space="preserve"> através do e-mail licita@lindoiadosul.sc.gov.br.</w:t>
      </w:r>
    </w:p>
    <w:p w14:paraId="6F12420F">
      <w:pPr>
        <w:spacing w:line="360" w:lineRule="auto"/>
        <w:ind w:left="10" w:right="-1" w:hanging="10"/>
        <w:rPr>
          <w:rFonts w:ascii="Arial" w:hAnsi="Arial" w:eastAsia="Lucida Sans Unicode" w:cs="Arial"/>
          <w:b/>
          <w:bCs/>
          <w:kern w:val="2"/>
          <w:sz w:val="21"/>
          <w:szCs w:val="21"/>
          <w:lang w:val="pt-BR" w:eastAsia="ar-SA" w:bidi="ar-SA"/>
        </w:rPr>
      </w:pPr>
    </w:p>
    <w:p w14:paraId="77DFFFBC">
      <w:pPr>
        <w:pStyle w:val="14"/>
        <w:spacing w:line="360" w:lineRule="auto"/>
        <w:ind w:left="10" w:right="-1" w:hanging="10"/>
        <w:rPr>
          <w:rFonts w:ascii="Arial" w:hAnsi="Arial"/>
          <w:sz w:val="21"/>
          <w:szCs w:val="21"/>
        </w:rPr>
      </w:pPr>
      <w:r>
        <w:rPr>
          <w:rFonts w:ascii="Arial" w:hAnsi="Arial" w:cs="Arial"/>
          <w:sz w:val="21"/>
          <w:szCs w:val="21"/>
          <w:lang w:val="pt-BR"/>
        </w:rPr>
        <w:t xml:space="preserve">2. DO OBJETO </w:t>
      </w:r>
    </w:p>
    <w:p w14:paraId="42E24414">
      <w:pPr>
        <w:spacing w:before="0" w:after="0" w:line="360" w:lineRule="auto"/>
        <w:ind w:left="0" w:right="-1" w:firstLine="0"/>
        <w:jc w:val="left"/>
        <w:rPr>
          <w:rFonts w:ascii="Arial" w:hAnsi="Arial" w:cs="Arial"/>
          <w:sz w:val="21"/>
          <w:szCs w:val="21"/>
          <w:lang w:val="pt-BR"/>
        </w:rPr>
      </w:pPr>
    </w:p>
    <w:p w14:paraId="656D21C7">
      <w:pPr>
        <w:spacing w:line="360" w:lineRule="auto"/>
        <w:ind w:left="10" w:right="-1" w:hanging="10"/>
        <w:rPr>
          <w:rFonts w:ascii="Arial" w:hAnsi="Arial"/>
          <w:sz w:val="21"/>
          <w:szCs w:val="21"/>
        </w:rPr>
      </w:pPr>
      <w:r>
        <w:rPr>
          <w:rFonts w:ascii="Arial" w:hAnsi="Arial" w:cs="Arial"/>
          <w:sz w:val="21"/>
          <w:szCs w:val="21"/>
          <w:lang w:val="pt-BR"/>
        </w:rPr>
        <w:t xml:space="preserve">2.1. </w:t>
      </w:r>
      <w:r>
        <w:rPr>
          <w:rFonts w:ascii="Arial" w:hAnsi="Arial" w:cs="Arial"/>
          <w:bCs/>
          <w:sz w:val="21"/>
          <w:szCs w:val="21"/>
          <w:lang w:val="pt-BR" w:bidi="hi-IN"/>
        </w:rPr>
        <w:t xml:space="preserve">O presente processo licitatório tem como finalidade a realização de Chamada Pública, o qual possui como objeto a aquisição, com fornecimento parcelado, de </w:t>
      </w:r>
      <w:r>
        <w:rPr>
          <w:rFonts w:ascii="Arial" w:hAnsi="Arial" w:eastAsia="Verdana" w:cs="Arial"/>
          <w:sz w:val="21"/>
          <w:szCs w:val="21"/>
          <w:lang w:val="pt-BR" w:bidi="hi-IN"/>
        </w:rPr>
        <w:t>gêneros alimentícios da Agricultura Familiar e do Empreendedor Familiar Rural para o Programa Nacional de Alimentação Escolar (PNAE)</w:t>
      </w:r>
      <w:r>
        <w:rPr>
          <w:rFonts w:ascii="Arial" w:hAnsi="Arial" w:cs="Arial"/>
          <w:bCs/>
          <w:sz w:val="21"/>
          <w:szCs w:val="21"/>
          <w:lang w:val="pt-BR" w:bidi="hi-IN"/>
        </w:rPr>
        <w:t>, para alimentação escolar da rede municipal de ensino, de acordo com os quantitativos estimados e durante o prazo de vigência do contrato.</w:t>
      </w:r>
    </w:p>
    <w:p w14:paraId="43356E18">
      <w:pPr>
        <w:spacing w:line="360" w:lineRule="auto"/>
        <w:ind w:left="10" w:right="-1" w:hanging="10"/>
        <w:rPr>
          <w:rFonts w:ascii="Arial" w:hAnsi="Arial" w:cs="Arial"/>
          <w:sz w:val="21"/>
          <w:szCs w:val="21"/>
          <w:lang w:bidi="hi-IN"/>
        </w:rPr>
      </w:pPr>
    </w:p>
    <w:p w14:paraId="0191F668">
      <w:pPr>
        <w:spacing w:line="360" w:lineRule="auto"/>
        <w:jc w:val="both"/>
        <w:rPr>
          <w:rFonts w:ascii="Arial" w:hAnsi="Arial"/>
          <w:sz w:val="21"/>
          <w:szCs w:val="21"/>
        </w:rPr>
      </w:pPr>
      <w:r>
        <w:rPr>
          <w:rFonts w:ascii="Arial" w:hAnsi="Arial" w:eastAsia="Arial Unicode MS" w:cs="Arial"/>
          <w:color w:val="000000"/>
          <w:kern w:val="2"/>
          <w:sz w:val="21"/>
          <w:szCs w:val="21"/>
          <w:lang w:val="pt-BR" w:eastAsia="zh-CN"/>
        </w:rPr>
        <w:t>2.1.2. A permanência da Empresa na condição de credenciado é vinculada ao cumprimento dos condicionantes estabelecidos neste Edital de Chamada Pú</w:t>
      </w:r>
      <w:r>
        <w:rPr>
          <w:rFonts w:ascii="Arial" w:hAnsi="Arial" w:eastAsia="Arial Unicode MS" w:cs="Arial"/>
          <w:color w:val="000000"/>
          <w:kern w:val="2"/>
          <w:sz w:val="21"/>
          <w:szCs w:val="21"/>
          <w:shd w:val="clear" w:fill="auto"/>
          <w:lang w:val="pt-BR" w:eastAsia="zh-CN"/>
        </w:rPr>
        <w:t xml:space="preserve">blica nº 01/2024 </w:t>
      </w:r>
      <w:r>
        <w:rPr>
          <w:rFonts w:ascii="Arial" w:hAnsi="Arial" w:eastAsia="Arial Unicode MS" w:cs="Arial"/>
          <w:color w:val="000000"/>
          <w:kern w:val="2"/>
          <w:sz w:val="21"/>
          <w:szCs w:val="21"/>
          <w:lang w:val="pt-BR" w:eastAsia="zh-CN"/>
        </w:rPr>
        <w:t>e à avaliação positiva dos serviços prestados, sob pena de exclusão do Banco de credenciados.</w:t>
      </w:r>
    </w:p>
    <w:p w14:paraId="47AFB623">
      <w:pPr>
        <w:spacing w:line="360" w:lineRule="auto"/>
        <w:ind w:left="10" w:right="-1" w:hanging="10"/>
        <w:rPr>
          <w:rFonts w:ascii="Arial" w:hAnsi="Arial"/>
          <w:sz w:val="21"/>
          <w:szCs w:val="21"/>
        </w:rPr>
      </w:pPr>
    </w:p>
    <w:p w14:paraId="3A38C9DC">
      <w:pPr>
        <w:widowControl/>
        <w:suppressAutoHyphens w:val="0"/>
        <w:spacing w:line="360" w:lineRule="auto"/>
        <w:jc w:val="both"/>
        <w:rPr>
          <w:rFonts w:ascii="Arial" w:hAnsi="Arial"/>
          <w:sz w:val="21"/>
          <w:szCs w:val="21"/>
        </w:rPr>
      </w:pPr>
      <w:r>
        <w:rPr>
          <w:rFonts w:ascii="Arial" w:hAnsi="Arial" w:eastAsia="Times New Roman" w:cs="Arial"/>
          <w:bCs/>
          <w:color w:val="000000"/>
          <w:kern w:val="0"/>
          <w:sz w:val="21"/>
          <w:szCs w:val="21"/>
          <w:lang w:eastAsia="pt-BR"/>
        </w:rPr>
        <w:t>2.2.</w:t>
      </w:r>
      <w:r>
        <w:rPr>
          <w:rFonts w:ascii="Arial" w:hAnsi="Arial" w:eastAsia="Times New Roman" w:cs="Arial"/>
          <w:b/>
          <w:bCs/>
          <w:color w:val="000000"/>
          <w:kern w:val="0"/>
          <w:sz w:val="21"/>
          <w:szCs w:val="21"/>
          <w:lang w:eastAsia="pt-BR"/>
        </w:rPr>
        <w:t xml:space="preserve"> </w:t>
      </w:r>
      <w:r>
        <w:rPr>
          <w:rFonts w:ascii="Arial" w:hAnsi="Arial" w:eastAsia="Times New Roman" w:cs="Arial"/>
          <w:color w:val="000000"/>
          <w:kern w:val="0"/>
          <w:sz w:val="21"/>
          <w:szCs w:val="21"/>
          <w:lang w:eastAsia="pt-BR"/>
        </w:rPr>
        <w:t>Durante a vigência do Termo de Credenciamento poderá, mediante a conveniência da administração Municipal, ser aditado o objeto do mesmo, sempre respeitando os limites e condições legais.</w:t>
      </w:r>
    </w:p>
    <w:p w14:paraId="2BB551AE">
      <w:pPr>
        <w:widowControl/>
        <w:suppressAutoHyphens w:val="0"/>
        <w:spacing w:line="360" w:lineRule="auto"/>
        <w:jc w:val="both"/>
        <w:rPr>
          <w:rFonts w:ascii="Arial" w:hAnsi="Arial" w:eastAsia="Times New Roman" w:cs="Arial"/>
          <w:color w:val="000000"/>
          <w:kern w:val="0"/>
          <w:sz w:val="21"/>
          <w:szCs w:val="21"/>
          <w:lang w:eastAsia="pt-BR"/>
        </w:rPr>
      </w:pPr>
    </w:p>
    <w:p w14:paraId="4F1975DD">
      <w:pPr>
        <w:spacing w:line="360" w:lineRule="auto"/>
        <w:ind w:left="0" w:right="-1" w:firstLine="0"/>
        <w:jc w:val="both"/>
        <w:rPr>
          <w:rFonts w:ascii="Arial" w:hAnsi="Arial"/>
          <w:sz w:val="21"/>
          <w:szCs w:val="21"/>
        </w:rPr>
      </w:pPr>
      <w:r>
        <w:rPr>
          <w:rFonts w:ascii="Arial" w:hAnsi="Arial" w:eastAsia="Times New Roman" w:cs="Arial"/>
          <w:color w:val="000000"/>
          <w:kern w:val="0"/>
          <w:sz w:val="21"/>
          <w:szCs w:val="21"/>
          <w:lang w:val="pt-BR" w:eastAsia="pt-BR"/>
        </w:rPr>
        <w:t>2.3. Durante o prazo de validade deste Ato, a Administração Municipal de Lindóia do Sul não será obrigada a firmar, na sua totalidade, as unidades do objeto deste edital, sendo o quantitativo meramente estimativo para atendimento da demanda da Prefeitura Municipal de Lindóia do Sul/SC.</w:t>
      </w:r>
    </w:p>
    <w:p w14:paraId="4D74A53B">
      <w:pPr>
        <w:pStyle w:val="15"/>
        <w:spacing w:line="360" w:lineRule="auto"/>
        <w:ind w:left="-5" w:right="-1" w:hanging="10"/>
        <w:jc w:val="both"/>
        <w:rPr>
          <w:rFonts w:ascii="Arial" w:hAnsi="Arial"/>
          <w:sz w:val="21"/>
          <w:szCs w:val="21"/>
        </w:rPr>
      </w:pPr>
    </w:p>
    <w:p w14:paraId="4D26BAEB">
      <w:pPr>
        <w:widowControl/>
        <w:suppressAutoHyphens w:val="0"/>
        <w:bidi w:val="0"/>
        <w:spacing w:line="360" w:lineRule="auto"/>
        <w:ind w:left="0" w:right="0" w:firstLine="0"/>
        <w:jc w:val="both"/>
        <w:rPr>
          <w:rFonts w:ascii="Arial" w:hAnsi="Arial"/>
          <w:sz w:val="21"/>
          <w:szCs w:val="21"/>
        </w:rPr>
      </w:pPr>
      <w:r>
        <w:rPr>
          <w:rFonts w:ascii="Arial" w:hAnsi="Arial" w:cs="Arial"/>
          <w:b/>
          <w:color w:val="000000"/>
          <w:sz w:val="21"/>
          <w:szCs w:val="21"/>
          <w:lang w:val="pt-BR" w:eastAsia="ar-SA"/>
        </w:rPr>
        <w:t xml:space="preserve">3. </w:t>
      </w:r>
      <w:r>
        <w:rPr>
          <w:rFonts w:ascii="Arial" w:hAnsi="Arial" w:eastAsia="Times New Roman" w:cs="Arial"/>
          <w:b/>
          <w:color w:val="000000"/>
          <w:kern w:val="0"/>
          <w:sz w:val="21"/>
          <w:szCs w:val="21"/>
          <w:lang w:val="pt-BR" w:eastAsia="pt-BR"/>
        </w:rPr>
        <w:t xml:space="preserve">DA COMISSÃO DE CREDENCIAMENTO </w:t>
      </w:r>
    </w:p>
    <w:p w14:paraId="113857FC">
      <w:pPr>
        <w:widowControl/>
        <w:suppressAutoHyphens w:val="0"/>
        <w:spacing w:line="360" w:lineRule="auto"/>
        <w:jc w:val="both"/>
        <w:rPr>
          <w:rFonts w:ascii="Arial" w:hAnsi="Arial" w:eastAsia="Times New Roman" w:cs="Arial"/>
          <w:color w:val="000000"/>
          <w:kern w:val="0"/>
          <w:sz w:val="21"/>
          <w:szCs w:val="21"/>
          <w:lang w:val="pt-BR" w:eastAsia="pt-BR"/>
        </w:rPr>
      </w:pPr>
    </w:p>
    <w:p w14:paraId="120C652A">
      <w:pPr>
        <w:widowControl/>
        <w:suppressAutoHyphens w:val="0"/>
        <w:spacing w:line="360" w:lineRule="auto"/>
        <w:jc w:val="both"/>
        <w:rPr>
          <w:rFonts w:ascii="Arial" w:hAnsi="Arial"/>
          <w:sz w:val="21"/>
          <w:szCs w:val="21"/>
        </w:rPr>
      </w:pPr>
      <w:r>
        <w:rPr>
          <w:rFonts w:ascii="Arial" w:hAnsi="Arial" w:eastAsia="Times New Roman" w:cs="Arial"/>
          <w:color w:val="000000"/>
          <w:kern w:val="0"/>
          <w:sz w:val="21"/>
          <w:szCs w:val="21"/>
          <w:lang w:val="pt-BR" w:eastAsia="pt-BR"/>
        </w:rPr>
        <w:t>3.1. A Comissão de Credenciamento será a mesma já existente, usada para processos licitatórios aplicáveis.</w:t>
      </w:r>
    </w:p>
    <w:p w14:paraId="7DB64307">
      <w:pPr>
        <w:widowControl/>
        <w:suppressAutoHyphens w:val="0"/>
        <w:spacing w:line="360" w:lineRule="auto"/>
        <w:jc w:val="both"/>
        <w:rPr>
          <w:rFonts w:ascii="Arial" w:hAnsi="Arial" w:eastAsia="Times New Roman" w:cs="Arial"/>
          <w:color w:val="000000"/>
          <w:kern w:val="0"/>
          <w:sz w:val="21"/>
          <w:szCs w:val="21"/>
          <w:lang w:val="pt-BR" w:eastAsia="pt-BR"/>
        </w:rPr>
      </w:pPr>
    </w:p>
    <w:p w14:paraId="1E8C0447">
      <w:pPr>
        <w:widowControl/>
        <w:suppressAutoHyphens w:val="0"/>
        <w:spacing w:line="360" w:lineRule="auto"/>
        <w:jc w:val="both"/>
        <w:rPr>
          <w:rFonts w:ascii="Arial" w:hAnsi="Arial"/>
          <w:sz w:val="21"/>
          <w:szCs w:val="21"/>
        </w:rPr>
      </w:pPr>
      <w:r>
        <w:rPr>
          <w:rFonts w:ascii="Arial" w:hAnsi="Arial" w:eastAsia="Times New Roman" w:cs="Arial"/>
          <w:color w:val="000000"/>
          <w:kern w:val="0"/>
          <w:sz w:val="21"/>
          <w:szCs w:val="21"/>
          <w:lang w:val="pt-BR" w:eastAsia="pt-BR"/>
        </w:rPr>
        <w:t>3.2. Para subsidiar seus trabalhos, a Comissão de Credenciamento poderá solicitar assessoramento técnico de especialista integrante dos quadros da Administração Pública.</w:t>
      </w:r>
    </w:p>
    <w:p w14:paraId="5D998852">
      <w:pPr>
        <w:widowControl/>
        <w:suppressAutoHyphens w:val="0"/>
        <w:spacing w:line="360" w:lineRule="auto"/>
        <w:jc w:val="both"/>
        <w:rPr>
          <w:rFonts w:ascii="Arial" w:hAnsi="Arial" w:eastAsia="Times New Roman" w:cs="Arial"/>
          <w:color w:val="000000"/>
          <w:kern w:val="0"/>
          <w:sz w:val="21"/>
          <w:szCs w:val="21"/>
          <w:lang w:val="pt-BR" w:eastAsia="pt-BR"/>
        </w:rPr>
      </w:pPr>
    </w:p>
    <w:p w14:paraId="24E73A9D">
      <w:pPr>
        <w:widowControl/>
        <w:suppressAutoHyphens w:val="0"/>
        <w:spacing w:line="360" w:lineRule="auto"/>
        <w:jc w:val="both"/>
        <w:rPr>
          <w:rFonts w:ascii="Arial" w:hAnsi="Arial"/>
          <w:sz w:val="21"/>
          <w:szCs w:val="21"/>
        </w:rPr>
      </w:pPr>
      <w:r>
        <w:rPr>
          <w:rFonts w:ascii="Arial" w:hAnsi="Arial" w:eastAsia="Times New Roman" w:cs="Arial"/>
          <w:color w:val="000000"/>
          <w:kern w:val="0"/>
          <w:sz w:val="21"/>
          <w:szCs w:val="21"/>
          <w:lang w:val="pt-BR" w:eastAsia="pt-BR"/>
        </w:rPr>
        <w:t>3.3. A Comissão de Credenciamento poderá realizar, a qualquer tempo, diligências para verificar a autenticidade das informações e documentos apresentados pelos credenciados concorrentes ou para esclarecer dúvidas e omissões.</w:t>
      </w:r>
    </w:p>
    <w:p w14:paraId="7142B5E0">
      <w:pPr>
        <w:widowControl/>
        <w:suppressAutoHyphens w:val="0"/>
        <w:spacing w:line="360" w:lineRule="auto"/>
        <w:jc w:val="both"/>
        <w:rPr>
          <w:rFonts w:ascii="Arial" w:hAnsi="Arial" w:eastAsia="Times New Roman" w:cs="Arial"/>
          <w:color w:val="000000"/>
          <w:kern w:val="0"/>
          <w:sz w:val="21"/>
          <w:szCs w:val="21"/>
          <w:lang w:val="pt-BR" w:eastAsia="pt-BR"/>
        </w:rPr>
      </w:pPr>
    </w:p>
    <w:p w14:paraId="033C75AD">
      <w:pPr>
        <w:widowControl/>
        <w:suppressAutoHyphens w:val="0"/>
        <w:spacing w:line="360" w:lineRule="auto"/>
        <w:jc w:val="both"/>
        <w:rPr>
          <w:rFonts w:ascii="Arial" w:hAnsi="Arial"/>
          <w:sz w:val="21"/>
          <w:szCs w:val="21"/>
        </w:rPr>
      </w:pPr>
      <w:r>
        <w:rPr>
          <w:rFonts w:ascii="Arial" w:hAnsi="Arial" w:eastAsia="Times New Roman" w:cs="Arial"/>
          <w:color w:val="000000"/>
          <w:kern w:val="0"/>
          <w:sz w:val="21"/>
          <w:szCs w:val="21"/>
          <w:lang w:val="pt-BR" w:eastAsia="pt-BR"/>
        </w:rPr>
        <w:t>3.4. São atribuições da Comissão de Credenciamento:</w:t>
      </w:r>
    </w:p>
    <w:p w14:paraId="06238AF6">
      <w:pPr>
        <w:widowControl/>
        <w:suppressAutoHyphens w:val="0"/>
        <w:spacing w:line="360" w:lineRule="auto"/>
        <w:jc w:val="both"/>
        <w:rPr>
          <w:rFonts w:ascii="Arial" w:hAnsi="Arial" w:eastAsia="Times New Roman" w:cs="Arial"/>
          <w:color w:val="000000"/>
          <w:kern w:val="0"/>
          <w:sz w:val="21"/>
          <w:szCs w:val="21"/>
          <w:lang w:val="pt-BR" w:eastAsia="pt-BR"/>
        </w:rPr>
      </w:pPr>
    </w:p>
    <w:p w14:paraId="7C1350A6">
      <w:pPr>
        <w:widowControl/>
        <w:suppressAutoHyphens w:val="0"/>
        <w:spacing w:line="360" w:lineRule="auto"/>
        <w:jc w:val="both"/>
        <w:rPr>
          <w:rFonts w:ascii="Arial" w:hAnsi="Arial"/>
          <w:sz w:val="21"/>
          <w:szCs w:val="21"/>
        </w:rPr>
      </w:pPr>
      <w:r>
        <w:rPr>
          <w:rFonts w:ascii="Arial" w:hAnsi="Arial" w:eastAsia="Times New Roman" w:cs="Arial"/>
          <w:color w:val="000000"/>
          <w:kern w:val="0"/>
          <w:sz w:val="21"/>
          <w:szCs w:val="21"/>
          <w:lang w:val="pt-BR" w:eastAsia="pt-BR"/>
        </w:rPr>
        <w:t>I. Acompanhamento do processo de Chamamento Público e Credenciamento;</w:t>
      </w:r>
    </w:p>
    <w:p w14:paraId="7B8FD209">
      <w:pPr>
        <w:widowControl/>
        <w:suppressAutoHyphens w:val="0"/>
        <w:spacing w:line="360" w:lineRule="auto"/>
        <w:jc w:val="both"/>
        <w:rPr>
          <w:rFonts w:ascii="Arial" w:hAnsi="Arial"/>
          <w:sz w:val="21"/>
          <w:szCs w:val="21"/>
        </w:rPr>
      </w:pPr>
      <w:r>
        <w:rPr>
          <w:rFonts w:ascii="Arial" w:hAnsi="Arial" w:eastAsia="Times New Roman" w:cs="Arial"/>
          <w:color w:val="000000"/>
          <w:kern w:val="0"/>
          <w:sz w:val="21"/>
          <w:szCs w:val="21"/>
          <w:lang w:val="pt-BR" w:eastAsia="pt-BR"/>
        </w:rPr>
        <w:t>II. Recebimento e conferência da documentação de habilitação;</w:t>
      </w:r>
    </w:p>
    <w:p w14:paraId="5E1637CE">
      <w:pPr>
        <w:widowControl/>
        <w:suppressAutoHyphens w:val="0"/>
        <w:spacing w:line="360" w:lineRule="auto"/>
        <w:jc w:val="both"/>
        <w:rPr>
          <w:rFonts w:ascii="Arial" w:hAnsi="Arial"/>
          <w:sz w:val="21"/>
          <w:szCs w:val="21"/>
        </w:rPr>
      </w:pPr>
      <w:r>
        <w:rPr>
          <w:rFonts w:ascii="Arial" w:hAnsi="Arial" w:eastAsia="Times New Roman" w:cs="Arial"/>
          <w:color w:val="000000"/>
          <w:kern w:val="0"/>
          <w:sz w:val="21"/>
          <w:szCs w:val="21"/>
          <w:lang w:val="pt-BR" w:eastAsia="pt-BR"/>
        </w:rPr>
        <w:t>III. Análise e julgamento sobre a documentação apresentada;</w:t>
      </w:r>
    </w:p>
    <w:p w14:paraId="14AB3636">
      <w:pPr>
        <w:widowControl/>
        <w:suppressAutoHyphens w:val="0"/>
        <w:spacing w:line="360" w:lineRule="auto"/>
        <w:jc w:val="both"/>
        <w:rPr>
          <w:rFonts w:ascii="Arial" w:hAnsi="Arial"/>
          <w:sz w:val="21"/>
          <w:szCs w:val="21"/>
        </w:rPr>
      </w:pPr>
      <w:r>
        <w:rPr>
          <w:rFonts w:ascii="Arial" w:hAnsi="Arial" w:eastAsia="Times New Roman" w:cs="Arial"/>
          <w:color w:val="000000"/>
          <w:kern w:val="0"/>
          <w:sz w:val="21"/>
          <w:szCs w:val="21"/>
          <w:lang w:val="pt-BR" w:eastAsia="pt-BR"/>
        </w:rPr>
        <w:t>IV. Recebimento de recursos e emissão de parecer dos recursos interpostos;</w:t>
      </w:r>
    </w:p>
    <w:p w14:paraId="7D903BB3">
      <w:pPr>
        <w:widowControl/>
        <w:suppressAutoHyphens w:val="0"/>
        <w:spacing w:line="360" w:lineRule="auto"/>
        <w:jc w:val="both"/>
        <w:rPr>
          <w:rFonts w:ascii="Arial" w:hAnsi="Arial"/>
          <w:sz w:val="21"/>
          <w:szCs w:val="21"/>
        </w:rPr>
      </w:pPr>
      <w:r>
        <w:rPr>
          <w:rFonts w:ascii="Arial" w:hAnsi="Arial" w:eastAsia="Times New Roman" w:cs="Arial"/>
          <w:color w:val="000000"/>
          <w:kern w:val="0"/>
          <w:sz w:val="21"/>
          <w:szCs w:val="21"/>
          <w:lang w:val="pt-BR" w:eastAsia="pt-BR"/>
        </w:rPr>
        <w:t>V. Credenciamento das Empresas;</w:t>
      </w:r>
    </w:p>
    <w:p w14:paraId="6E2E555E">
      <w:pPr>
        <w:widowControl/>
        <w:suppressAutoHyphens w:val="0"/>
        <w:spacing w:line="360" w:lineRule="auto"/>
        <w:jc w:val="both"/>
        <w:rPr>
          <w:rFonts w:ascii="Arial" w:hAnsi="Arial"/>
          <w:sz w:val="21"/>
          <w:szCs w:val="21"/>
        </w:rPr>
      </w:pPr>
      <w:r>
        <w:rPr>
          <w:rFonts w:ascii="Arial" w:hAnsi="Arial" w:eastAsia="Times New Roman" w:cs="Arial"/>
          <w:color w:val="000000"/>
          <w:kern w:val="0"/>
          <w:sz w:val="21"/>
          <w:szCs w:val="21"/>
          <w:lang w:val="pt-BR" w:eastAsia="pt-BR"/>
        </w:rPr>
        <w:t>VI. Arquivamento adequado dos documentos pertinentes ao processo.</w:t>
      </w:r>
    </w:p>
    <w:p w14:paraId="4278CBB3">
      <w:pPr>
        <w:widowControl/>
        <w:suppressAutoHyphens w:val="0"/>
        <w:spacing w:line="360" w:lineRule="auto"/>
        <w:jc w:val="both"/>
        <w:rPr>
          <w:rFonts w:ascii="Arial" w:hAnsi="Arial"/>
          <w:sz w:val="21"/>
          <w:szCs w:val="21"/>
        </w:rPr>
      </w:pPr>
      <w:r>
        <w:rPr>
          <w:rFonts w:ascii="Arial" w:hAnsi="Arial" w:eastAsia="Times New Roman" w:cs="Arial"/>
          <w:color w:val="000000"/>
          <w:kern w:val="0"/>
          <w:sz w:val="21"/>
          <w:szCs w:val="21"/>
          <w:lang w:val="pt-BR" w:eastAsia="pt-BR"/>
        </w:rPr>
        <w:t xml:space="preserve"> </w:t>
      </w:r>
    </w:p>
    <w:p w14:paraId="1C034E99">
      <w:pPr>
        <w:widowControl w:val="0"/>
        <w:numPr>
          <w:ilvl w:val="0"/>
          <w:numId w:val="1"/>
        </w:numPr>
        <w:suppressAutoHyphens/>
        <w:bidi w:val="0"/>
        <w:spacing w:line="360" w:lineRule="auto"/>
        <w:ind w:left="0" w:right="0" w:firstLine="0"/>
        <w:jc w:val="both"/>
        <w:rPr>
          <w:rFonts w:ascii="Arial" w:hAnsi="Arial"/>
          <w:sz w:val="21"/>
          <w:szCs w:val="21"/>
        </w:rPr>
      </w:pPr>
      <w:r>
        <w:rPr>
          <w:rFonts w:ascii="Arial" w:hAnsi="Arial" w:cs="Arial"/>
          <w:b/>
          <w:color w:val="000000"/>
          <w:sz w:val="21"/>
          <w:szCs w:val="21"/>
          <w:lang w:val="pt-BR" w:eastAsia="ar-SA"/>
        </w:rPr>
        <w:t>DAS CONDIÇÕES DE PARTICIPAÇÃO NA LICITAÇÃO</w:t>
      </w:r>
    </w:p>
    <w:p w14:paraId="0455BF04">
      <w:pPr>
        <w:spacing w:line="360" w:lineRule="auto"/>
        <w:ind w:left="1080" w:right="0" w:firstLine="0"/>
        <w:jc w:val="both"/>
        <w:rPr>
          <w:rFonts w:ascii="Arial" w:hAnsi="Arial" w:cs="Arial"/>
          <w:b/>
          <w:color w:val="000000"/>
          <w:sz w:val="21"/>
          <w:szCs w:val="21"/>
          <w:lang w:val="pt-BR" w:eastAsia="ar-SA"/>
        </w:rPr>
      </w:pPr>
    </w:p>
    <w:p w14:paraId="3C86872B">
      <w:pPr>
        <w:widowControl/>
        <w:suppressAutoHyphens w:val="0"/>
        <w:spacing w:line="360" w:lineRule="auto"/>
        <w:rPr>
          <w:rFonts w:ascii="Arial" w:hAnsi="Arial"/>
          <w:sz w:val="21"/>
          <w:szCs w:val="21"/>
        </w:rPr>
      </w:pPr>
      <w:r>
        <w:rPr>
          <w:rFonts w:ascii="Arial" w:hAnsi="Arial" w:eastAsia="Times New Roman" w:cs="Arial"/>
          <w:color w:val="000000"/>
          <w:kern w:val="0"/>
          <w:sz w:val="21"/>
          <w:szCs w:val="21"/>
          <w:lang w:val="pt-BR" w:eastAsia="pt-BR"/>
        </w:rPr>
        <w:t>4.1. Poderão credenciar-se a prestar os objetos referidos no item 2 deste edital e “Anexo A” – Termo de Referência”,</w:t>
      </w:r>
      <w:r>
        <w:rPr>
          <w:rFonts w:ascii="Arial" w:hAnsi="Arial" w:eastAsia="Times New Roman" w:cs="Arial"/>
          <w:bCs/>
          <w:color w:val="000000"/>
          <w:kern w:val="0"/>
          <w:sz w:val="21"/>
          <w:szCs w:val="21"/>
          <w:lang w:val="pt-BR" w:eastAsia="pt-BR"/>
        </w:rPr>
        <w:t xml:space="preserve"> os Grupos Formais da Agricultura Familiar e de Empreendedores Familiares Rurais constituídos em cooperativas e/ou associações, Fornecedores Individuais, e Grupos Informais detentores da DAP, enquadrados no PRONAF e que atendam a todas as exigências constantes deste Edital.</w:t>
      </w:r>
    </w:p>
    <w:p w14:paraId="2A6C4C08">
      <w:pPr>
        <w:widowControl/>
        <w:suppressAutoHyphens w:val="0"/>
        <w:spacing w:line="360" w:lineRule="auto"/>
        <w:rPr>
          <w:rFonts w:ascii="Arial" w:hAnsi="Arial" w:eastAsia="Times New Roman" w:cs="Arial"/>
          <w:color w:val="000000"/>
          <w:kern w:val="0"/>
          <w:sz w:val="21"/>
          <w:szCs w:val="21"/>
          <w:lang w:val="pt-BR" w:eastAsia="pt-BR"/>
        </w:rPr>
      </w:pPr>
    </w:p>
    <w:p w14:paraId="71C2D1B4">
      <w:pPr>
        <w:widowControl/>
        <w:suppressAutoHyphens w:val="0"/>
        <w:spacing w:line="360" w:lineRule="auto"/>
        <w:jc w:val="both"/>
        <w:rPr>
          <w:rFonts w:ascii="Arial" w:hAnsi="Arial"/>
          <w:sz w:val="21"/>
          <w:szCs w:val="21"/>
        </w:rPr>
      </w:pPr>
      <w:r>
        <w:rPr>
          <w:rFonts w:ascii="Arial" w:hAnsi="Arial" w:eastAsia="Times New Roman" w:cs="Arial"/>
          <w:color w:val="000000"/>
          <w:kern w:val="0"/>
          <w:sz w:val="21"/>
          <w:szCs w:val="21"/>
          <w:lang w:val="pt-BR" w:eastAsia="pt-BR"/>
        </w:rPr>
        <w:t>4.2. O credenciamento não será processado por seleção dos inscritos, mas concedido a todos aqueles que preencham os requisitos exigidos e aceitem as demais condições estabelecidas neste Edital e nos Termos da Minuta de Contrato (</w:t>
      </w:r>
      <w:r>
        <w:rPr>
          <w:rFonts w:ascii="Arial" w:hAnsi="Arial" w:eastAsia="Times New Roman" w:cs="Arial"/>
          <w:bCs/>
          <w:color w:val="000000"/>
          <w:kern w:val="0"/>
          <w:sz w:val="21"/>
          <w:szCs w:val="21"/>
          <w:lang w:val="pt-BR" w:eastAsia="pt-BR"/>
        </w:rPr>
        <w:t xml:space="preserve">Anexo XVIII) </w:t>
      </w:r>
      <w:r>
        <w:rPr>
          <w:rFonts w:ascii="Arial" w:hAnsi="Arial" w:eastAsia="Times New Roman" w:cs="Arial"/>
          <w:color w:val="000000"/>
          <w:kern w:val="0"/>
          <w:sz w:val="21"/>
          <w:szCs w:val="21"/>
          <w:lang w:val="pt-BR" w:eastAsia="pt-BR"/>
        </w:rPr>
        <w:t>a ser firmado entre as partes.</w:t>
      </w:r>
    </w:p>
    <w:p w14:paraId="04B608C9">
      <w:pPr>
        <w:spacing w:line="360" w:lineRule="auto"/>
        <w:jc w:val="both"/>
        <w:rPr>
          <w:rFonts w:ascii="Arial" w:hAnsi="Arial" w:eastAsia="Times New Roman" w:cs="Arial"/>
          <w:bCs/>
          <w:color w:val="000000"/>
          <w:kern w:val="0"/>
          <w:sz w:val="21"/>
          <w:szCs w:val="21"/>
          <w:lang w:val="pt-BR" w:eastAsia="pt-BR"/>
        </w:rPr>
      </w:pPr>
    </w:p>
    <w:p w14:paraId="7B3D607F">
      <w:pPr>
        <w:widowControl w:val="0"/>
        <w:numPr>
          <w:ilvl w:val="0"/>
          <w:numId w:val="1"/>
        </w:numPr>
        <w:suppressAutoHyphens/>
        <w:bidi w:val="0"/>
        <w:spacing w:line="360" w:lineRule="auto"/>
        <w:ind w:left="0" w:right="0" w:firstLine="0"/>
        <w:jc w:val="both"/>
        <w:rPr>
          <w:rFonts w:ascii="Arial" w:hAnsi="Arial"/>
          <w:sz w:val="21"/>
          <w:szCs w:val="21"/>
        </w:rPr>
      </w:pPr>
      <w:r>
        <w:rPr>
          <w:rFonts w:ascii="Arial" w:hAnsi="Arial" w:cs="Arial"/>
          <w:b/>
          <w:bCs/>
          <w:color w:val="000000"/>
          <w:sz w:val="21"/>
          <w:szCs w:val="21"/>
          <w:lang w:val="pt-BR" w:eastAsia="ar-SA"/>
        </w:rPr>
        <w:t>DA FINALIDADE E METAS</w:t>
      </w:r>
    </w:p>
    <w:p w14:paraId="04426AF1">
      <w:pPr>
        <w:spacing w:line="360" w:lineRule="auto"/>
        <w:ind w:left="0" w:right="-1" w:firstLine="0"/>
        <w:jc w:val="both"/>
        <w:rPr>
          <w:rFonts w:ascii="Arial" w:hAnsi="Arial" w:cs="Arial"/>
          <w:b/>
          <w:bCs/>
          <w:color w:val="000000"/>
          <w:sz w:val="21"/>
          <w:szCs w:val="21"/>
          <w:lang w:val="pt-BR" w:eastAsia="ar-SA"/>
        </w:rPr>
      </w:pPr>
    </w:p>
    <w:p w14:paraId="26B52A4A">
      <w:pPr>
        <w:spacing w:line="360" w:lineRule="auto"/>
        <w:ind w:left="0" w:right="-1" w:firstLine="0"/>
        <w:jc w:val="both"/>
        <w:rPr>
          <w:rFonts w:ascii="Arial" w:hAnsi="Arial"/>
          <w:sz w:val="21"/>
          <w:szCs w:val="21"/>
        </w:rPr>
      </w:pPr>
      <w:r>
        <w:rPr>
          <w:rFonts w:ascii="Arial" w:hAnsi="Arial"/>
          <w:bCs/>
          <w:sz w:val="21"/>
          <w:szCs w:val="21"/>
          <w:lang w:eastAsia="ar-SA"/>
        </w:rPr>
        <w:t>5.1.</w:t>
      </w:r>
      <w:r>
        <w:rPr>
          <w:rFonts w:ascii="Arial" w:hAnsi="Arial"/>
          <w:sz w:val="21"/>
          <w:szCs w:val="21"/>
          <w:lang w:eastAsia="ar-SA"/>
        </w:rPr>
        <w:t xml:space="preserve"> O presente credenciamento visa habilitar </w:t>
      </w:r>
      <w:r>
        <w:rPr>
          <w:rFonts w:ascii="Arial" w:hAnsi="Arial"/>
          <w:bCs/>
          <w:sz w:val="21"/>
          <w:szCs w:val="21"/>
          <w:lang w:eastAsia="ar-SA"/>
        </w:rPr>
        <w:t>Grupos Formais da Agricultura Familiar e de Empreendedores Familiares Rurais constituídos em cooperativas e/ou associações, Fornecedores Individuais, e Grupos Informais detentores da DAP, enquadrados no PRONAF, para atendimento da necessidade do Município.</w:t>
      </w:r>
    </w:p>
    <w:p w14:paraId="08D48BD9">
      <w:pPr>
        <w:spacing w:before="0" w:after="0" w:line="360" w:lineRule="auto"/>
        <w:ind w:left="0" w:right="-1" w:firstLine="0"/>
        <w:rPr>
          <w:rFonts w:ascii="Arial" w:hAnsi="Arial" w:cs="Arial"/>
          <w:sz w:val="21"/>
          <w:szCs w:val="21"/>
          <w:highlight w:val="none"/>
          <w:shd w:val="clear" w:fill="auto"/>
          <w:lang w:val="pt-BR"/>
        </w:rPr>
      </w:pPr>
    </w:p>
    <w:p w14:paraId="4F318EB3">
      <w:pPr>
        <w:pStyle w:val="14"/>
        <w:spacing w:before="0" w:after="147" w:line="360" w:lineRule="auto"/>
        <w:ind w:left="-5" w:right="-1" w:hanging="10"/>
        <w:jc w:val="both"/>
        <w:rPr>
          <w:rFonts w:ascii="Arial" w:hAnsi="Arial"/>
          <w:sz w:val="21"/>
          <w:szCs w:val="21"/>
        </w:rPr>
      </w:pPr>
      <w:r>
        <w:rPr>
          <w:rFonts w:ascii="Arial" w:hAnsi="Arial" w:cs="Arial"/>
          <w:sz w:val="21"/>
          <w:szCs w:val="21"/>
          <w:lang w:val="pt-BR"/>
        </w:rPr>
        <w:t>6. DA DOCUMENTAÇÃO PARA O CREDENCIAMENTO</w:t>
      </w:r>
    </w:p>
    <w:p w14:paraId="1FDD6D80">
      <w:pPr>
        <w:spacing w:line="360" w:lineRule="auto"/>
        <w:ind w:left="10" w:right="-1" w:hanging="10"/>
        <w:rPr>
          <w:rFonts w:ascii="Arial" w:hAnsi="Arial" w:cs="Arial"/>
          <w:sz w:val="21"/>
          <w:szCs w:val="21"/>
          <w:lang w:val="pt-BR" w:bidi="ar-SA"/>
        </w:rPr>
      </w:pPr>
    </w:p>
    <w:p w14:paraId="6F5ED9F0">
      <w:pPr>
        <w:spacing w:before="0" w:after="0" w:line="360" w:lineRule="auto"/>
        <w:ind w:left="-5" w:right="-1" w:hanging="10"/>
      </w:pPr>
      <w:r>
        <w:rPr>
          <w:rFonts w:ascii="Arial" w:hAnsi="Arial" w:cs="Arial"/>
          <w:sz w:val="21"/>
          <w:szCs w:val="21"/>
          <w:lang w:val="pt-BR"/>
        </w:rPr>
        <w:t xml:space="preserve">6.1. </w:t>
      </w:r>
      <w:r>
        <w:rPr>
          <w:rFonts w:ascii="Arial" w:hAnsi="Arial" w:eastAsia="Lucida Sans Unicode" w:cs="Arial"/>
          <w:kern w:val="2"/>
          <w:sz w:val="21"/>
          <w:szCs w:val="21"/>
          <w:lang w:val="pt-BR" w:eastAsia="ar-SA" w:bidi="ar-SA"/>
        </w:rPr>
        <w:t xml:space="preserve">Para fins de credenciamento, os interessados deverão apresentar a documentação abaixo relacionada através do e-mail </w:t>
      </w:r>
      <w:r>
        <w:fldChar w:fldCharType="begin"/>
      </w:r>
      <w:r>
        <w:instrText xml:space="preserve"> HYPERLINK "mailto:licita@lindoiadosul.sc.gov.br" \h </w:instrText>
      </w:r>
      <w:r>
        <w:fldChar w:fldCharType="separate"/>
      </w:r>
      <w:r>
        <w:rPr>
          <w:rStyle w:val="18"/>
          <w:rFonts w:ascii="Arial" w:hAnsi="Arial" w:eastAsia="Lucida Sans Unicode" w:cs="Arial"/>
          <w:kern w:val="2"/>
          <w:sz w:val="21"/>
          <w:szCs w:val="21"/>
          <w:lang w:val="pt-BR" w:eastAsia="ar-SA" w:bidi="ar-SA"/>
        </w:rPr>
        <w:t>licita@lindoiadosul.sc.gov.br</w:t>
      </w:r>
      <w:r>
        <w:rPr>
          <w:rStyle w:val="18"/>
          <w:rFonts w:ascii="Arial" w:hAnsi="Arial" w:eastAsia="Lucida Sans Unicode" w:cs="Arial"/>
          <w:kern w:val="2"/>
          <w:sz w:val="21"/>
          <w:szCs w:val="21"/>
          <w:lang w:val="pt-BR" w:eastAsia="ar-SA" w:bidi="ar-SA"/>
        </w:rPr>
        <w:fldChar w:fldCharType="end"/>
      </w:r>
      <w:r>
        <w:rPr>
          <w:rFonts w:ascii="Arial" w:hAnsi="Arial" w:eastAsia="Lucida Sans Unicode" w:cs="Arial"/>
          <w:kern w:val="2"/>
          <w:sz w:val="21"/>
          <w:szCs w:val="21"/>
          <w:lang w:val="pt-BR" w:eastAsia="ar-SA" w:bidi="ar-SA"/>
        </w:rPr>
        <w:t xml:space="preserve"> ou em envelope lacrado e indevassável, em via original ou por qualquer processo de cópia autenticada por cartório competente ou por servidor da administração ou publicação em órgão da imprensa oficial, salvo os documentos gerados automaticamente por sistemas disponíveis na Internet, desde que a veracidade dos mesmos possa ser conferida também por este meio:</w:t>
      </w:r>
    </w:p>
    <w:p w14:paraId="3EEC9D65">
      <w:pPr>
        <w:widowControl/>
        <w:suppressAutoHyphens/>
        <w:bidi w:val="0"/>
        <w:spacing w:before="0" w:after="0" w:line="276" w:lineRule="auto"/>
        <w:ind w:left="850" w:right="0" w:firstLine="0"/>
        <w:jc w:val="both"/>
        <w:rPr>
          <w:rFonts w:ascii="Arial" w:hAnsi="Arial"/>
          <w:sz w:val="21"/>
          <w:szCs w:val="21"/>
        </w:rPr>
      </w:pPr>
    </w:p>
    <w:p w14:paraId="750800B9">
      <w:pPr>
        <w:spacing w:before="140" w:after="140" w:line="360" w:lineRule="auto"/>
        <w:jc w:val="both"/>
        <w:rPr>
          <w:rFonts w:ascii="Arial" w:hAnsi="Arial"/>
          <w:b/>
          <w:sz w:val="21"/>
          <w:szCs w:val="21"/>
          <w:u w:val="single"/>
        </w:rPr>
      </w:pPr>
      <w:r>
        <w:rPr>
          <w:rFonts w:ascii="Arial" w:hAnsi="Arial"/>
          <w:b/>
          <w:sz w:val="21"/>
          <w:szCs w:val="21"/>
          <w:u w:val="single"/>
        </w:rPr>
        <w:t xml:space="preserve">Grupo Formal: </w:t>
      </w:r>
    </w:p>
    <w:p w14:paraId="2D9A78A0">
      <w:pPr>
        <w:spacing w:before="140" w:after="140" w:line="360" w:lineRule="auto"/>
        <w:ind w:left="10" w:right="426" w:firstLine="720"/>
        <w:jc w:val="both"/>
        <w:rPr>
          <w:rFonts w:ascii="Arial" w:hAnsi="Arial"/>
          <w:bCs/>
          <w:sz w:val="21"/>
          <w:szCs w:val="21"/>
        </w:rPr>
      </w:pPr>
      <w:r>
        <w:rPr>
          <w:rFonts w:ascii="Arial" w:hAnsi="Arial"/>
          <w:bCs/>
          <w:sz w:val="21"/>
          <w:szCs w:val="21"/>
        </w:rPr>
        <w:t xml:space="preserve">Os proponentes deverão apresentar no Envelope nº. 001 – HABILITAÇÃO – GRUPO FORMAL, os documentos abaixo enumerados, sob pena de inabilitação: </w:t>
      </w:r>
    </w:p>
    <w:p w14:paraId="068AED97">
      <w:pPr>
        <w:spacing w:before="140" w:after="140" w:line="360" w:lineRule="auto"/>
        <w:ind w:left="10" w:right="426" w:firstLine="720"/>
        <w:jc w:val="both"/>
        <w:rPr>
          <w:rFonts w:ascii="Arial" w:hAnsi="Arial"/>
          <w:bCs/>
          <w:sz w:val="21"/>
          <w:szCs w:val="21"/>
        </w:rPr>
      </w:pPr>
      <w:r>
        <w:rPr>
          <w:rFonts w:ascii="Arial" w:hAnsi="Arial"/>
          <w:bCs/>
          <w:sz w:val="21"/>
          <w:szCs w:val="21"/>
        </w:rPr>
        <w:t xml:space="preserve">I – Prova de inscrição no cadastro nacional de pessoa jurídica, pertinente ao seu ramo de atividade e compatível com o objeto do edital, através do Comprovante de Situação Cadastral emitida pela Receita Federal (Cartão CNPJ); </w:t>
      </w:r>
    </w:p>
    <w:p w14:paraId="1DB82C3C">
      <w:pPr>
        <w:spacing w:before="140" w:after="140" w:line="360" w:lineRule="auto"/>
        <w:ind w:left="10" w:right="426" w:firstLine="720"/>
        <w:jc w:val="both"/>
        <w:rPr>
          <w:rFonts w:ascii="Arial" w:hAnsi="Arial"/>
          <w:sz w:val="21"/>
          <w:szCs w:val="21"/>
        </w:rPr>
      </w:pPr>
      <w:r>
        <w:rPr>
          <w:rFonts w:ascii="Arial" w:hAnsi="Arial"/>
          <w:bCs/>
          <w:sz w:val="21"/>
          <w:szCs w:val="21"/>
        </w:rPr>
        <w:t xml:space="preserve">II – Extrato da DAP Jurídica (Declaração de Aptidão ao Programa Nacional de Fortalecimento da Agricultura Familiar – PRONAF), para associações e cooperativas, emitido nos últimos 30 (trinta) dias; </w:t>
      </w:r>
    </w:p>
    <w:p w14:paraId="7B86B85C">
      <w:pPr>
        <w:spacing w:before="140" w:after="140" w:line="360" w:lineRule="auto"/>
        <w:ind w:left="10" w:right="426" w:firstLine="720"/>
        <w:jc w:val="both"/>
        <w:rPr>
          <w:rFonts w:ascii="Arial" w:hAnsi="Arial"/>
          <w:bCs/>
          <w:sz w:val="21"/>
          <w:szCs w:val="21"/>
        </w:rPr>
      </w:pPr>
      <w:r>
        <w:rPr>
          <w:rFonts w:ascii="Arial" w:hAnsi="Arial"/>
          <w:bCs/>
          <w:sz w:val="21"/>
          <w:szCs w:val="21"/>
        </w:rPr>
        <w:t xml:space="preserve">III – Prova de Regularidade com a Fazenda Federal, mediante a apresentação da Certidão Negativa de Débitos através de Certidão emitida pela Secretaria da Receita Federal conjuntamente com a Procuradoria-Geral da Fazenda Nacional; </w:t>
      </w:r>
    </w:p>
    <w:p w14:paraId="3652BFA9">
      <w:pPr>
        <w:spacing w:before="140" w:after="140" w:line="360" w:lineRule="auto"/>
        <w:ind w:left="10" w:right="426" w:firstLine="720"/>
        <w:jc w:val="both"/>
        <w:rPr>
          <w:rFonts w:ascii="Arial" w:hAnsi="Arial"/>
          <w:bCs/>
          <w:sz w:val="21"/>
          <w:szCs w:val="21"/>
        </w:rPr>
      </w:pPr>
      <w:r>
        <w:rPr>
          <w:rFonts w:ascii="Arial" w:hAnsi="Arial"/>
          <w:bCs/>
          <w:sz w:val="21"/>
          <w:szCs w:val="21"/>
        </w:rPr>
        <w:t>IV – Prova de Regularidade com a Fazenda Estadual, mediante a apresentação da Certidão Negativa de Débitos, emitida pela Secretaria de Fazenda do Estado da sede da empresa Licitante;</w:t>
      </w:r>
    </w:p>
    <w:p w14:paraId="275443F7">
      <w:pPr>
        <w:spacing w:before="140" w:after="140" w:line="360" w:lineRule="auto"/>
        <w:ind w:left="10" w:right="426" w:firstLine="720"/>
        <w:jc w:val="both"/>
        <w:rPr>
          <w:rFonts w:ascii="Arial" w:hAnsi="Arial"/>
          <w:sz w:val="21"/>
          <w:szCs w:val="21"/>
        </w:rPr>
      </w:pPr>
      <w:r>
        <w:rPr>
          <w:rFonts w:ascii="Arial" w:hAnsi="Arial"/>
          <w:bCs/>
          <w:sz w:val="21"/>
          <w:szCs w:val="21"/>
        </w:rPr>
        <w:t xml:space="preserve">V – Prova de Regularidade com a Fazenda Municipal, mediante a apresentação da Certidão Negativa de Débitos, emitida pela Secretaria de Fazenda do Município da sede da empresa Licitante; </w:t>
      </w:r>
    </w:p>
    <w:p w14:paraId="6D562CFE">
      <w:pPr>
        <w:spacing w:before="140" w:after="140" w:line="360" w:lineRule="auto"/>
        <w:ind w:left="10" w:right="426" w:firstLine="720"/>
        <w:jc w:val="both"/>
        <w:rPr>
          <w:rFonts w:ascii="Arial" w:hAnsi="Arial"/>
          <w:bCs/>
          <w:sz w:val="21"/>
          <w:szCs w:val="21"/>
        </w:rPr>
      </w:pPr>
      <w:r>
        <w:rPr>
          <w:rFonts w:ascii="Arial" w:hAnsi="Arial"/>
          <w:bCs/>
          <w:sz w:val="21"/>
          <w:szCs w:val="21"/>
        </w:rPr>
        <w:t xml:space="preserve">VI - Prova de regularidade com o Fundo de Garantia por Tempo de Serviço (Certidão FGTS); </w:t>
      </w:r>
    </w:p>
    <w:p w14:paraId="2A79AEC0">
      <w:pPr>
        <w:spacing w:before="140" w:after="140" w:line="360" w:lineRule="auto"/>
        <w:ind w:left="10" w:right="426" w:firstLine="720"/>
        <w:jc w:val="both"/>
        <w:rPr>
          <w:rFonts w:ascii="Arial" w:hAnsi="Arial"/>
          <w:bCs/>
          <w:sz w:val="21"/>
          <w:szCs w:val="21"/>
        </w:rPr>
      </w:pPr>
      <w:r>
        <w:rPr>
          <w:rFonts w:ascii="Arial" w:hAnsi="Arial"/>
          <w:bCs/>
          <w:sz w:val="21"/>
          <w:szCs w:val="21"/>
        </w:rPr>
        <w:t xml:space="preserve">VII – Prova de regularidade trabalhista atestada por meio de Certidão Negativa de Débitos Trabalhistas CNDT (Emitida no site do TST); </w:t>
      </w:r>
    </w:p>
    <w:p w14:paraId="5CCEC809">
      <w:pPr>
        <w:spacing w:before="140" w:after="140" w:line="360" w:lineRule="auto"/>
        <w:ind w:left="10" w:right="426" w:firstLine="720"/>
        <w:jc w:val="both"/>
        <w:rPr>
          <w:rFonts w:ascii="Arial" w:hAnsi="Arial"/>
          <w:sz w:val="21"/>
          <w:szCs w:val="21"/>
        </w:rPr>
      </w:pPr>
      <w:r>
        <w:rPr>
          <w:rFonts w:ascii="Arial" w:hAnsi="Arial"/>
          <w:bCs/>
          <w:sz w:val="21"/>
          <w:szCs w:val="21"/>
        </w:rPr>
        <w:t xml:space="preserve">VIII – Certidão Negativa de Falência, Concordata e Recuperação Judicial, expedida pelo Distribuidor Judicial da Sede do proponente, emitida, no máximo até 60 (sessenta) dias da data prevista para o julgamento desta licitação, caso o prazo de validade não esteja expresso na mesma; </w:t>
      </w:r>
    </w:p>
    <w:p w14:paraId="6D0A0DE7">
      <w:pPr>
        <w:spacing w:before="140" w:after="140" w:line="360" w:lineRule="auto"/>
        <w:ind w:left="10" w:right="426" w:firstLine="720"/>
        <w:jc w:val="both"/>
        <w:rPr>
          <w:rFonts w:ascii="Arial" w:hAnsi="Arial"/>
          <w:bCs/>
          <w:sz w:val="21"/>
          <w:szCs w:val="21"/>
        </w:rPr>
      </w:pPr>
      <w:r>
        <w:rPr>
          <w:rFonts w:ascii="Arial" w:hAnsi="Arial"/>
          <w:bCs/>
          <w:sz w:val="21"/>
          <w:szCs w:val="21"/>
        </w:rPr>
        <w:t xml:space="preserve">IX – Cópia do Alvará de localização e Funcionamento; </w:t>
      </w:r>
    </w:p>
    <w:p w14:paraId="419FEF18">
      <w:pPr>
        <w:spacing w:before="140" w:after="140" w:line="360" w:lineRule="auto"/>
        <w:ind w:left="10" w:right="426" w:firstLine="720"/>
        <w:jc w:val="both"/>
        <w:rPr>
          <w:rFonts w:ascii="Arial" w:hAnsi="Arial"/>
          <w:sz w:val="21"/>
          <w:szCs w:val="21"/>
        </w:rPr>
      </w:pPr>
      <w:r>
        <w:rPr>
          <w:rFonts w:ascii="Arial" w:hAnsi="Arial"/>
          <w:bCs/>
          <w:sz w:val="21"/>
          <w:szCs w:val="21"/>
        </w:rPr>
        <w:t>X - Cópias do estatuto e ata de posse da atual diretoria da entidade registrada na Junta Comercial, no caso de cooperativas, ou Cartório de Registro Civil de Pessoas Jurídicas, no caso de associações. No caso de empreendimentos familiares, deverá ser apresentada cópia do Contrato Social, registrado em Cartório de Registro Civil de Pessoa Jurídica;</w:t>
      </w:r>
    </w:p>
    <w:p w14:paraId="140C3A92">
      <w:pPr>
        <w:spacing w:before="140" w:after="140" w:line="360" w:lineRule="auto"/>
        <w:ind w:left="10" w:right="426" w:firstLine="720"/>
        <w:jc w:val="both"/>
        <w:rPr>
          <w:rFonts w:ascii="Arial" w:hAnsi="Arial"/>
          <w:bCs/>
          <w:sz w:val="21"/>
          <w:szCs w:val="21"/>
        </w:rPr>
      </w:pPr>
      <w:r>
        <w:rPr>
          <w:rFonts w:ascii="Arial" w:hAnsi="Arial"/>
          <w:bCs/>
          <w:sz w:val="21"/>
          <w:szCs w:val="21"/>
        </w:rPr>
        <w:t xml:space="preserve">XI – Declaração de não emprego de menores; </w:t>
      </w:r>
    </w:p>
    <w:p w14:paraId="5E806DC9">
      <w:pPr>
        <w:spacing w:before="140" w:after="140" w:line="360" w:lineRule="auto"/>
        <w:ind w:left="10" w:right="426" w:firstLine="720"/>
        <w:jc w:val="both"/>
        <w:rPr>
          <w:rFonts w:ascii="Arial" w:hAnsi="Arial"/>
          <w:bCs/>
          <w:sz w:val="21"/>
          <w:szCs w:val="21"/>
        </w:rPr>
      </w:pPr>
      <w:r>
        <w:rPr>
          <w:rFonts w:ascii="Arial" w:hAnsi="Arial"/>
          <w:bCs/>
          <w:sz w:val="21"/>
          <w:szCs w:val="21"/>
        </w:rPr>
        <w:t xml:space="preserve">XII – Declaração de inexistência de fato superveniente impeditivo para licitar (anexo II); </w:t>
      </w:r>
    </w:p>
    <w:p w14:paraId="66EB3337">
      <w:pPr>
        <w:spacing w:before="140" w:after="140" w:line="360" w:lineRule="auto"/>
        <w:ind w:left="10" w:right="426" w:firstLine="720"/>
        <w:jc w:val="both"/>
        <w:rPr>
          <w:rFonts w:ascii="Arial" w:hAnsi="Arial"/>
          <w:bCs/>
          <w:sz w:val="21"/>
          <w:szCs w:val="21"/>
        </w:rPr>
      </w:pPr>
      <w:r>
        <w:rPr>
          <w:rFonts w:ascii="Arial" w:hAnsi="Arial"/>
          <w:bCs/>
          <w:sz w:val="21"/>
          <w:szCs w:val="21"/>
        </w:rPr>
        <w:t xml:space="preserve">XIII – Declaração de Origem dos alimentos; </w:t>
      </w:r>
    </w:p>
    <w:p w14:paraId="40D05522">
      <w:pPr>
        <w:spacing w:before="140" w:after="140" w:line="360" w:lineRule="auto"/>
        <w:ind w:left="10" w:right="426" w:firstLine="720"/>
        <w:jc w:val="both"/>
        <w:rPr>
          <w:rFonts w:ascii="Arial" w:hAnsi="Arial"/>
          <w:bCs/>
          <w:sz w:val="21"/>
          <w:szCs w:val="21"/>
        </w:rPr>
      </w:pPr>
      <w:r>
        <w:rPr>
          <w:rFonts w:ascii="Arial" w:hAnsi="Arial"/>
          <w:bCs/>
          <w:sz w:val="21"/>
          <w:szCs w:val="21"/>
        </w:rPr>
        <w:t xml:space="preserve">XIV - Declaração de Controle de Quantidade. </w:t>
      </w:r>
    </w:p>
    <w:p w14:paraId="5344ED08">
      <w:pPr>
        <w:spacing w:before="140" w:after="140" w:line="360" w:lineRule="auto"/>
        <w:ind w:left="10" w:right="426" w:firstLine="720"/>
        <w:jc w:val="both"/>
        <w:rPr>
          <w:rFonts w:ascii="Arial" w:hAnsi="Arial"/>
          <w:sz w:val="21"/>
          <w:szCs w:val="21"/>
        </w:rPr>
      </w:pPr>
      <w:r>
        <w:rPr>
          <w:rFonts w:ascii="Arial" w:hAnsi="Arial"/>
          <w:bCs/>
          <w:sz w:val="21"/>
          <w:szCs w:val="21"/>
        </w:rPr>
        <w:t xml:space="preserve">XV- Em caso de alimentos de origem orgânica, apresentar certificação que comprove sua procedência: Cópia do Certificado de Produtor Orgânico, fornecido por Cooperativas certificadoras, Sistemas Participativos de garantia ou por organização de controle social (OCS), credenciadas no Ministério da Agricultura e Pecuária (MAPA), além da lista com o nome dos produtores. </w:t>
      </w:r>
    </w:p>
    <w:p w14:paraId="4D614055">
      <w:pPr>
        <w:spacing w:before="140" w:after="140" w:line="360" w:lineRule="auto"/>
        <w:ind w:left="10" w:right="426" w:firstLine="720"/>
        <w:jc w:val="both"/>
        <w:rPr>
          <w:rFonts w:ascii="Arial" w:hAnsi="Arial"/>
          <w:sz w:val="21"/>
          <w:szCs w:val="21"/>
        </w:rPr>
      </w:pPr>
      <w:r>
        <w:rPr>
          <w:rFonts w:ascii="Arial" w:hAnsi="Arial"/>
          <w:bCs/>
          <w:sz w:val="21"/>
          <w:szCs w:val="21"/>
        </w:rPr>
        <w:t xml:space="preserve">XVI - Declaração de que os gêneros alimentícios a serem entregues são produzidos pelos associados relacionados no projeto de venda; </w:t>
      </w:r>
    </w:p>
    <w:p w14:paraId="2E5F4674">
      <w:pPr>
        <w:spacing w:before="140" w:after="140" w:line="360" w:lineRule="auto"/>
        <w:ind w:left="10" w:right="426" w:firstLine="720"/>
        <w:jc w:val="both"/>
        <w:rPr>
          <w:rFonts w:ascii="Arial" w:hAnsi="Arial"/>
          <w:sz w:val="21"/>
          <w:szCs w:val="21"/>
        </w:rPr>
      </w:pPr>
      <w:r>
        <w:rPr>
          <w:rFonts w:ascii="Arial" w:hAnsi="Arial"/>
          <w:sz w:val="21"/>
          <w:szCs w:val="21"/>
        </w:rPr>
        <w:t>XVII - Declaração do representante legal de responsabilidade pelo controle do atendimento do limite individual de venda de seus cooperados/associados;</w:t>
      </w:r>
    </w:p>
    <w:p w14:paraId="782DE9A5">
      <w:pPr>
        <w:spacing w:before="140" w:after="140" w:line="360" w:lineRule="auto"/>
        <w:ind w:left="10" w:right="426" w:firstLine="720"/>
        <w:jc w:val="both"/>
        <w:rPr>
          <w:rFonts w:ascii="Arial" w:hAnsi="Arial"/>
          <w:sz w:val="21"/>
          <w:szCs w:val="21"/>
        </w:rPr>
      </w:pPr>
      <w:r>
        <w:rPr>
          <w:rFonts w:ascii="Arial" w:hAnsi="Arial"/>
          <w:bCs/>
          <w:sz w:val="21"/>
          <w:szCs w:val="21"/>
        </w:rPr>
        <w:t xml:space="preserve">XVIII - Para produtos de origem animal, apresentar documentação comprobatória de Serviço de Inspeção, podendo ser municipal, estadual ou federal; </w:t>
      </w:r>
    </w:p>
    <w:p w14:paraId="7B7998A0">
      <w:pPr>
        <w:spacing w:before="140" w:after="140" w:line="360" w:lineRule="auto"/>
        <w:ind w:left="10" w:right="426" w:firstLine="720"/>
        <w:jc w:val="both"/>
        <w:rPr>
          <w:rFonts w:ascii="Arial" w:hAnsi="Arial"/>
          <w:sz w:val="21"/>
          <w:szCs w:val="21"/>
        </w:rPr>
      </w:pPr>
      <w:r>
        <w:rPr>
          <w:rFonts w:ascii="Arial" w:hAnsi="Arial"/>
          <w:bCs/>
          <w:sz w:val="21"/>
          <w:szCs w:val="21"/>
        </w:rPr>
        <w:t>XIX - Para aquisição de produtos vegetais padronizados e processados, como sucos e polpas de frutas e necessário apresentar Registro do Ministério da Agricultura, Pecuária e Abastecimento – MAPA;</w:t>
      </w:r>
    </w:p>
    <w:p w14:paraId="2953A0AE">
      <w:pPr>
        <w:spacing w:before="140" w:after="140" w:line="360" w:lineRule="auto"/>
        <w:ind w:left="10" w:right="426" w:firstLine="720"/>
        <w:jc w:val="both"/>
        <w:rPr>
          <w:rFonts w:ascii="Arial" w:hAnsi="Arial"/>
          <w:sz w:val="21"/>
          <w:szCs w:val="21"/>
        </w:rPr>
      </w:pPr>
      <w:r>
        <w:rPr>
          <w:rFonts w:ascii="Arial" w:hAnsi="Arial"/>
          <w:bCs/>
          <w:sz w:val="21"/>
          <w:szCs w:val="21"/>
        </w:rPr>
        <w:t>XX - Para produtos processados/manipulados, exige-se o alvará sanitário vigente.</w:t>
      </w:r>
    </w:p>
    <w:p w14:paraId="769DC95E">
      <w:pPr>
        <w:spacing w:before="140" w:after="140" w:line="360" w:lineRule="auto"/>
        <w:ind w:left="10" w:right="426" w:firstLine="720"/>
        <w:jc w:val="both"/>
        <w:rPr>
          <w:rFonts w:ascii="Arial" w:hAnsi="Arial"/>
          <w:sz w:val="21"/>
          <w:szCs w:val="21"/>
        </w:rPr>
      </w:pPr>
    </w:p>
    <w:p w14:paraId="6B0A5F72">
      <w:pPr>
        <w:spacing w:before="140" w:after="140" w:line="360" w:lineRule="auto"/>
        <w:jc w:val="both"/>
        <w:rPr>
          <w:rFonts w:ascii="Arial" w:hAnsi="Arial"/>
          <w:b/>
          <w:sz w:val="21"/>
          <w:szCs w:val="21"/>
          <w:u w:val="single"/>
        </w:rPr>
      </w:pPr>
      <w:r>
        <w:rPr>
          <w:rFonts w:ascii="Arial" w:hAnsi="Arial"/>
          <w:b/>
          <w:sz w:val="21"/>
          <w:szCs w:val="21"/>
          <w:u w:val="single"/>
        </w:rPr>
        <w:t xml:space="preserve">Grupo Informal: </w:t>
      </w:r>
    </w:p>
    <w:p w14:paraId="5BD0D9B0">
      <w:pPr>
        <w:spacing w:before="140" w:after="140" w:line="360" w:lineRule="auto"/>
        <w:ind w:left="10" w:right="426" w:firstLine="720"/>
        <w:jc w:val="both"/>
        <w:rPr>
          <w:rFonts w:ascii="Arial" w:hAnsi="Arial"/>
          <w:bCs/>
          <w:sz w:val="21"/>
          <w:szCs w:val="21"/>
        </w:rPr>
      </w:pPr>
      <w:r>
        <w:rPr>
          <w:rFonts w:ascii="Arial" w:hAnsi="Arial"/>
          <w:bCs/>
          <w:sz w:val="21"/>
          <w:szCs w:val="21"/>
        </w:rPr>
        <w:t xml:space="preserve">Os proponentes deverão apresentar no Envelope nº. 001 – HABILITAÇÃO – GRUPO INFORMAL, os documentos abaixo enumerados, sob pena de inabilitação: </w:t>
      </w:r>
    </w:p>
    <w:p w14:paraId="48A55B11">
      <w:pPr>
        <w:spacing w:before="140" w:after="140" w:line="360" w:lineRule="auto"/>
        <w:ind w:left="10" w:right="426" w:firstLine="720"/>
        <w:jc w:val="both"/>
        <w:rPr>
          <w:rFonts w:ascii="Arial" w:hAnsi="Arial"/>
          <w:sz w:val="21"/>
          <w:szCs w:val="21"/>
        </w:rPr>
      </w:pPr>
      <w:r>
        <w:rPr>
          <w:rFonts w:ascii="Arial" w:hAnsi="Arial"/>
          <w:bCs/>
          <w:sz w:val="21"/>
          <w:szCs w:val="21"/>
        </w:rPr>
        <w:t xml:space="preserve">I - Cópia de documento de identificação com foto, e do Cadastro de Pessoa Física – CPF, caso o mesmo não constar no documento de identificação; </w:t>
      </w:r>
    </w:p>
    <w:p w14:paraId="574E880D">
      <w:pPr>
        <w:spacing w:before="140" w:after="140" w:line="360" w:lineRule="auto"/>
        <w:ind w:left="10" w:right="426" w:firstLine="720"/>
        <w:jc w:val="both"/>
        <w:rPr>
          <w:rFonts w:ascii="Arial" w:hAnsi="Arial"/>
          <w:bCs/>
          <w:sz w:val="21"/>
          <w:szCs w:val="21"/>
        </w:rPr>
      </w:pPr>
      <w:r>
        <w:rPr>
          <w:rFonts w:ascii="Arial" w:hAnsi="Arial"/>
          <w:bCs/>
          <w:sz w:val="21"/>
          <w:szCs w:val="21"/>
        </w:rPr>
        <w:t xml:space="preserve">II - Prova de inscrição no cadastro de pessoa física, mediante a apresentação da Inscrição no Cadastro de Pessoa Física, emitida através do Comprovante de Situação Cadastral emitida pela Receita Federal; </w:t>
      </w:r>
    </w:p>
    <w:p w14:paraId="0DEB02CD">
      <w:pPr>
        <w:spacing w:before="140" w:after="140" w:line="360" w:lineRule="auto"/>
        <w:ind w:left="10" w:right="426" w:firstLine="720"/>
        <w:jc w:val="both"/>
        <w:rPr>
          <w:rFonts w:ascii="Arial" w:hAnsi="Arial"/>
          <w:sz w:val="21"/>
          <w:szCs w:val="21"/>
        </w:rPr>
      </w:pPr>
      <w:r>
        <w:rPr>
          <w:rFonts w:ascii="Arial" w:hAnsi="Arial"/>
          <w:bCs/>
          <w:sz w:val="21"/>
          <w:szCs w:val="21"/>
        </w:rPr>
        <w:t xml:space="preserve">III – Extrato da DAP física (Declaração de Aptidão ao Programa Nacional de Fortalecimento da Agricultura Familiar – PRONAF), de cada agricultor familiar participante, emitido nos últimos 30 (trinta) dias; </w:t>
      </w:r>
    </w:p>
    <w:p w14:paraId="400A42CD">
      <w:pPr>
        <w:spacing w:before="140" w:after="140" w:line="360" w:lineRule="auto"/>
        <w:ind w:left="10" w:right="426" w:firstLine="720"/>
        <w:jc w:val="both"/>
        <w:rPr>
          <w:rFonts w:ascii="Arial" w:hAnsi="Arial"/>
          <w:bCs/>
          <w:sz w:val="21"/>
          <w:szCs w:val="21"/>
        </w:rPr>
      </w:pPr>
      <w:r>
        <w:rPr>
          <w:rFonts w:ascii="Arial" w:hAnsi="Arial"/>
          <w:bCs/>
          <w:sz w:val="21"/>
          <w:szCs w:val="21"/>
        </w:rPr>
        <w:t xml:space="preserve">IV – Prova de Regularidade com a Fazenda Federal, mediante a apresentação da Certidão Negativa de Débitos através de Certidão emitida pela Secretaria da Receita Federal conjuntamente com a Procuradoria-Geral da Fazenda Nacional; </w:t>
      </w:r>
    </w:p>
    <w:p w14:paraId="7ACA699E">
      <w:pPr>
        <w:spacing w:before="140" w:after="140" w:line="360" w:lineRule="auto"/>
        <w:ind w:left="10" w:right="426" w:firstLine="720"/>
        <w:jc w:val="both"/>
        <w:rPr>
          <w:rFonts w:ascii="Arial" w:hAnsi="Arial"/>
          <w:bCs/>
          <w:sz w:val="21"/>
          <w:szCs w:val="21"/>
        </w:rPr>
      </w:pPr>
      <w:r>
        <w:rPr>
          <w:rFonts w:ascii="Arial" w:hAnsi="Arial"/>
          <w:bCs/>
          <w:sz w:val="21"/>
          <w:szCs w:val="21"/>
        </w:rPr>
        <w:t xml:space="preserve">V – Prova de Regularidade com a Fazenda Estadual, mediante a apresentação da Certidão Negativa de Débitos, emitida pela Secretaria de Fazenda do Estado da sede da empresa Licitante; </w:t>
      </w:r>
    </w:p>
    <w:p w14:paraId="1036A6C2">
      <w:pPr>
        <w:spacing w:before="140" w:after="140" w:line="360" w:lineRule="auto"/>
        <w:ind w:left="10" w:right="426" w:firstLine="720"/>
        <w:jc w:val="both"/>
        <w:rPr>
          <w:rFonts w:ascii="Arial" w:hAnsi="Arial"/>
          <w:sz w:val="21"/>
          <w:szCs w:val="21"/>
        </w:rPr>
      </w:pPr>
      <w:r>
        <w:rPr>
          <w:rFonts w:ascii="Arial" w:hAnsi="Arial"/>
          <w:bCs/>
          <w:sz w:val="21"/>
          <w:szCs w:val="21"/>
        </w:rPr>
        <w:t xml:space="preserve">VI – Prova de Regularidade com a Fazenda Municipal, mediante a apresentação da Certidão Negativa de Débitos, emitida pela Secretaria de Fazenda do Município da sede da empresa Licitante; </w:t>
      </w:r>
    </w:p>
    <w:p w14:paraId="263A9230">
      <w:pPr>
        <w:spacing w:before="140" w:after="140" w:line="360" w:lineRule="auto"/>
        <w:ind w:left="10" w:right="426" w:firstLine="720"/>
        <w:jc w:val="both"/>
        <w:rPr>
          <w:rFonts w:ascii="Arial" w:hAnsi="Arial"/>
          <w:bCs/>
          <w:sz w:val="21"/>
          <w:szCs w:val="21"/>
        </w:rPr>
      </w:pPr>
      <w:r>
        <w:rPr>
          <w:rFonts w:ascii="Arial" w:hAnsi="Arial"/>
          <w:bCs/>
          <w:sz w:val="21"/>
          <w:szCs w:val="21"/>
        </w:rPr>
        <w:t xml:space="preserve">VII - Prova de inexistência de débitos inadimplidos perante a Justiça do Trabalho, mediante a apresentação da Certidão Negativa de Débitos Trabalhistas (CNDT), emitida pelo TST – Tribunal Superior do Trabalho; </w:t>
      </w:r>
    </w:p>
    <w:p w14:paraId="0EDF0582">
      <w:pPr>
        <w:spacing w:before="140" w:after="140" w:line="360" w:lineRule="auto"/>
        <w:ind w:left="10" w:right="426" w:firstLine="720"/>
        <w:jc w:val="both"/>
        <w:rPr>
          <w:rFonts w:ascii="Arial" w:hAnsi="Arial"/>
          <w:bCs/>
          <w:sz w:val="21"/>
          <w:szCs w:val="21"/>
        </w:rPr>
      </w:pPr>
      <w:r>
        <w:rPr>
          <w:rFonts w:ascii="Arial" w:hAnsi="Arial"/>
          <w:bCs/>
          <w:sz w:val="21"/>
          <w:szCs w:val="21"/>
        </w:rPr>
        <w:t>VIII – Declaração de inexistência de fato superveniente impeditivo para licitar;</w:t>
      </w:r>
    </w:p>
    <w:p w14:paraId="0F22FDF9">
      <w:pPr>
        <w:spacing w:before="140" w:after="140" w:line="360" w:lineRule="auto"/>
        <w:ind w:left="10" w:right="426" w:firstLine="720"/>
        <w:jc w:val="both"/>
        <w:rPr>
          <w:rFonts w:ascii="Arial" w:hAnsi="Arial"/>
          <w:bCs/>
          <w:sz w:val="21"/>
          <w:szCs w:val="21"/>
        </w:rPr>
      </w:pPr>
      <w:r>
        <w:rPr>
          <w:rFonts w:ascii="Arial" w:hAnsi="Arial"/>
          <w:bCs/>
          <w:sz w:val="21"/>
          <w:szCs w:val="21"/>
        </w:rPr>
        <w:t xml:space="preserve">IX – Declaração de Origem dos alimentos. </w:t>
      </w:r>
    </w:p>
    <w:p w14:paraId="72F076AC">
      <w:pPr>
        <w:spacing w:before="140" w:after="140" w:line="360" w:lineRule="auto"/>
        <w:ind w:left="10" w:right="426" w:firstLine="720"/>
        <w:jc w:val="both"/>
        <w:rPr>
          <w:rFonts w:ascii="Arial" w:hAnsi="Arial"/>
          <w:sz w:val="21"/>
          <w:szCs w:val="21"/>
        </w:rPr>
      </w:pPr>
      <w:r>
        <w:rPr>
          <w:rFonts w:ascii="Arial" w:hAnsi="Arial"/>
          <w:bCs/>
          <w:sz w:val="21"/>
          <w:szCs w:val="21"/>
        </w:rPr>
        <w:t>X- Em caso de alimentos de origem orgânica, apresentar certificação que comprove sua procedência: Cópia do Certificado de Produtor Orgânico, fornecido por Cooperativas certificadoras, Sistemas Participativos de garantia ou por organização de controle social (OCS), credenciadas no Ministério da Agricultura e Pecuária (MAPA), além da lista com o nome dos produtores.</w:t>
      </w:r>
    </w:p>
    <w:p w14:paraId="3B6DC8E0">
      <w:pPr>
        <w:spacing w:before="140" w:after="140" w:line="360" w:lineRule="auto"/>
        <w:ind w:left="10" w:right="426" w:firstLine="720"/>
        <w:jc w:val="both"/>
        <w:rPr>
          <w:rFonts w:ascii="Arial" w:hAnsi="Arial"/>
          <w:sz w:val="21"/>
          <w:szCs w:val="21"/>
        </w:rPr>
      </w:pPr>
    </w:p>
    <w:p w14:paraId="492EFCB1">
      <w:pPr>
        <w:spacing w:before="140" w:after="140" w:line="360" w:lineRule="auto"/>
        <w:jc w:val="both"/>
        <w:rPr>
          <w:rFonts w:ascii="Arial" w:hAnsi="Arial"/>
          <w:b/>
          <w:sz w:val="21"/>
          <w:szCs w:val="21"/>
          <w:u w:val="single"/>
        </w:rPr>
      </w:pPr>
      <w:r>
        <w:rPr>
          <w:rFonts w:ascii="Arial" w:hAnsi="Arial"/>
          <w:b/>
          <w:sz w:val="21"/>
          <w:szCs w:val="21"/>
          <w:u w:val="single"/>
        </w:rPr>
        <w:t>Fornecedor Individual:</w:t>
      </w:r>
    </w:p>
    <w:p w14:paraId="36847FF4">
      <w:pPr>
        <w:spacing w:before="140" w:after="140" w:line="360" w:lineRule="auto"/>
        <w:ind w:left="10" w:right="426" w:firstLine="720"/>
        <w:jc w:val="both"/>
        <w:rPr>
          <w:rFonts w:ascii="Arial" w:hAnsi="Arial"/>
          <w:bCs/>
          <w:sz w:val="21"/>
          <w:szCs w:val="21"/>
        </w:rPr>
      </w:pPr>
      <w:r>
        <w:rPr>
          <w:rFonts w:ascii="Arial" w:hAnsi="Arial"/>
          <w:bCs/>
          <w:sz w:val="21"/>
          <w:szCs w:val="21"/>
        </w:rPr>
        <w:t xml:space="preserve">Os proponentes deverão apresentar no Envelope nº. 001 – HABILITAÇÃO – FORNECEDOR INDIVIDUAL, os documentos abaixo enumerados, sob pena de inabilitação: </w:t>
      </w:r>
    </w:p>
    <w:p w14:paraId="09FF06C4">
      <w:pPr>
        <w:spacing w:before="140" w:after="140" w:line="360" w:lineRule="auto"/>
        <w:ind w:left="10" w:right="426" w:firstLine="720"/>
        <w:jc w:val="both"/>
        <w:rPr>
          <w:rFonts w:ascii="Arial" w:hAnsi="Arial"/>
          <w:sz w:val="21"/>
          <w:szCs w:val="21"/>
        </w:rPr>
      </w:pPr>
      <w:r>
        <w:rPr>
          <w:rFonts w:ascii="Arial" w:hAnsi="Arial"/>
          <w:bCs/>
          <w:sz w:val="21"/>
          <w:szCs w:val="21"/>
        </w:rPr>
        <w:t xml:space="preserve">I – Cópia de documento de identificação com foto, e do Cadastro de Pessoa Física – CPF, caso o mesmo não constar no documento de identificação; </w:t>
      </w:r>
    </w:p>
    <w:p w14:paraId="2AFEA7E7">
      <w:pPr>
        <w:spacing w:before="140" w:after="140" w:line="360" w:lineRule="auto"/>
        <w:ind w:left="10" w:right="426" w:firstLine="720"/>
        <w:jc w:val="both"/>
        <w:rPr>
          <w:rFonts w:ascii="Arial" w:hAnsi="Arial"/>
          <w:bCs/>
          <w:sz w:val="21"/>
          <w:szCs w:val="21"/>
        </w:rPr>
      </w:pPr>
      <w:r>
        <w:rPr>
          <w:rFonts w:ascii="Arial" w:hAnsi="Arial"/>
          <w:bCs/>
          <w:sz w:val="21"/>
          <w:szCs w:val="21"/>
        </w:rPr>
        <w:t>II – Prova de inscrição no cadastro de pessoa física, mediante a apresentação da Inscrição no Cadastro de Pessoa Física, emitida através do Comprovante de Situação Cadastral emitida pela Receita Federal;</w:t>
      </w:r>
    </w:p>
    <w:p w14:paraId="44A4CD06">
      <w:pPr>
        <w:spacing w:before="140" w:after="140" w:line="360" w:lineRule="auto"/>
        <w:ind w:left="10" w:right="426" w:firstLine="720"/>
        <w:jc w:val="both"/>
        <w:rPr>
          <w:rFonts w:ascii="Arial" w:hAnsi="Arial"/>
          <w:sz w:val="21"/>
          <w:szCs w:val="21"/>
        </w:rPr>
      </w:pPr>
      <w:r>
        <w:rPr>
          <w:rFonts w:ascii="Arial" w:hAnsi="Arial"/>
          <w:bCs/>
          <w:sz w:val="21"/>
          <w:szCs w:val="21"/>
        </w:rPr>
        <w:t xml:space="preserve">III – Extrato da DAP física (Declaração de Aptidão ao Programa Nacional de Fortalecimento da Agricultura Familiar – PRONAF), do agricultor familiar participante, emitido nos últimos 30 (trinta) dias; </w:t>
      </w:r>
    </w:p>
    <w:p w14:paraId="5C72269A">
      <w:pPr>
        <w:spacing w:before="140" w:after="140" w:line="360" w:lineRule="auto"/>
        <w:ind w:left="10" w:right="426" w:firstLine="720"/>
        <w:jc w:val="both"/>
        <w:rPr>
          <w:rFonts w:ascii="Arial" w:hAnsi="Arial"/>
          <w:bCs/>
          <w:sz w:val="21"/>
          <w:szCs w:val="21"/>
        </w:rPr>
      </w:pPr>
      <w:r>
        <w:rPr>
          <w:rFonts w:ascii="Arial" w:hAnsi="Arial"/>
          <w:bCs/>
          <w:sz w:val="21"/>
          <w:szCs w:val="21"/>
        </w:rPr>
        <w:t xml:space="preserve">IV – Prova de Regularidade com a Fazenda Federal, mediante a apresentação da Certidão Negativa de Débitos através de Certidão emitida pela Secretaria da Receita Federal conjuntamente com a Procuradoria-Geral da Fazenda Nacional; </w:t>
      </w:r>
    </w:p>
    <w:p w14:paraId="02405AAD">
      <w:pPr>
        <w:spacing w:before="140" w:after="140" w:line="360" w:lineRule="auto"/>
        <w:ind w:left="10" w:right="426" w:firstLine="720"/>
        <w:jc w:val="both"/>
        <w:rPr>
          <w:rFonts w:ascii="Arial" w:hAnsi="Arial"/>
          <w:bCs/>
          <w:sz w:val="21"/>
          <w:szCs w:val="21"/>
        </w:rPr>
      </w:pPr>
      <w:r>
        <w:rPr>
          <w:rFonts w:ascii="Arial" w:hAnsi="Arial"/>
          <w:bCs/>
          <w:sz w:val="21"/>
          <w:szCs w:val="21"/>
        </w:rPr>
        <w:t xml:space="preserve">V – Prova de Regularidade com a Fazenda Estadual, mediante a apresentação da Certidão Negativa de Débitos, emitida pela Secretaria de Fazenda do Estado da sede da empresa Licitante; </w:t>
      </w:r>
    </w:p>
    <w:p w14:paraId="3875DE91">
      <w:pPr>
        <w:spacing w:before="140" w:after="140" w:line="360" w:lineRule="auto"/>
        <w:ind w:left="10" w:right="426" w:firstLine="720"/>
        <w:jc w:val="both"/>
        <w:rPr>
          <w:rFonts w:ascii="Arial" w:hAnsi="Arial"/>
          <w:sz w:val="21"/>
          <w:szCs w:val="21"/>
        </w:rPr>
      </w:pPr>
      <w:r>
        <w:rPr>
          <w:rFonts w:ascii="Arial" w:hAnsi="Arial"/>
          <w:bCs/>
          <w:sz w:val="21"/>
          <w:szCs w:val="21"/>
        </w:rPr>
        <w:t xml:space="preserve">VI – Prova de Regularidade com a Fazenda Municipal, mediante a apresentação da Certidão Negativa de Débitos, emitida pela Secretaria de Fazenda do Município da sede da empresa Licitante; </w:t>
      </w:r>
    </w:p>
    <w:p w14:paraId="415077F3">
      <w:pPr>
        <w:spacing w:before="140" w:after="140" w:line="360" w:lineRule="auto"/>
        <w:ind w:left="10" w:right="426" w:firstLine="720"/>
        <w:jc w:val="both"/>
        <w:rPr>
          <w:rFonts w:ascii="Arial" w:hAnsi="Arial"/>
          <w:bCs/>
          <w:sz w:val="21"/>
          <w:szCs w:val="21"/>
        </w:rPr>
      </w:pPr>
      <w:r>
        <w:rPr>
          <w:rFonts w:ascii="Arial" w:hAnsi="Arial"/>
          <w:bCs/>
          <w:sz w:val="21"/>
          <w:szCs w:val="21"/>
        </w:rPr>
        <w:t xml:space="preserve">VII - Prova de inexistência de débitos inadimplidos perante a Justiça do Trabalho, mediante a apresentação da Certidão Negativa de Débitos Trabalhistas (CNDT), emitida pelo TST – Tribunal Superior do Trabalho; </w:t>
      </w:r>
    </w:p>
    <w:p w14:paraId="6D1095A5">
      <w:pPr>
        <w:spacing w:before="140" w:after="140" w:line="360" w:lineRule="auto"/>
        <w:ind w:left="10" w:right="426" w:firstLine="720"/>
        <w:jc w:val="both"/>
        <w:rPr>
          <w:rFonts w:ascii="Arial" w:hAnsi="Arial"/>
          <w:sz w:val="21"/>
          <w:szCs w:val="21"/>
        </w:rPr>
      </w:pPr>
      <w:r>
        <w:rPr>
          <w:rFonts w:ascii="Arial" w:hAnsi="Arial"/>
          <w:sz w:val="21"/>
          <w:szCs w:val="21"/>
        </w:rPr>
        <w:t>VIII – Declaração de inexistência de fato superveniente impeditivo para licitar;</w:t>
      </w:r>
    </w:p>
    <w:p w14:paraId="35168EB8">
      <w:pPr>
        <w:spacing w:before="140" w:after="140" w:line="360" w:lineRule="auto"/>
        <w:ind w:left="10" w:right="426" w:firstLine="720"/>
        <w:jc w:val="both"/>
        <w:rPr>
          <w:rFonts w:ascii="Arial" w:hAnsi="Arial"/>
          <w:bCs/>
          <w:sz w:val="21"/>
          <w:szCs w:val="21"/>
        </w:rPr>
      </w:pPr>
      <w:r>
        <w:rPr>
          <w:rFonts w:ascii="Arial" w:hAnsi="Arial"/>
          <w:bCs/>
          <w:sz w:val="21"/>
          <w:szCs w:val="21"/>
        </w:rPr>
        <w:t xml:space="preserve">IX – Declaração de Origem dos alimentos. </w:t>
      </w:r>
    </w:p>
    <w:p w14:paraId="5A79A9F9">
      <w:pPr>
        <w:spacing w:before="140" w:after="140" w:line="360" w:lineRule="auto"/>
        <w:ind w:left="10" w:right="426" w:firstLine="720"/>
        <w:jc w:val="both"/>
        <w:rPr>
          <w:rFonts w:ascii="Arial" w:hAnsi="Arial"/>
          <w:sz w:val="21"/>
          <w:szCs w:val="21"/>
        </w:rPr>
      </w:pPr>
      <w:r>
        <w:rPr>
          <w:rFonts w:ascii="Arial" w:hAnsi="Arial"/>
          <w:bCs/>
          <w:sz w:val="21"/>
          <w:szCs w:val="21"/>
        </w:rPr>
        <w:t xml:space="preserve">X - Em caso de alimentos de origem orgânica, apresentar certificação que comprove sua procedência: Cópia do Certificado de Produtor Orgânico, fornecido por Cooperativas certificadoras, Sistemas Participativos de garantia ou por organização de controle social (OCS), credenciadas no Ministério da Agricultura e Pecuária (MAPA), além da lista com o nome dos produtores. </w:t>
      </w:r>
    </w:p>
    <w:p w14:paraId="684F4CBD">
      <w:pPr>
        <w:spacing w:before="140" w:after="140" w:line="360" w:lineRule="auto"/>
        <w:ind w:left="10" w:right="426" w:firstLine="720"/>
        <w:jc w:val="both"/>
        <w:rPr>
          <w:rFonts w:ascii="Arial" w:hAnsi="Arial"/>
          <w:sz w:val="21"/>
          <w:szCs w:val="21"/>
        </w:rPr>
      </w:pPr>
      <w:r>
        <w:rPr>
          <w:rFonts w:ascii="Arial" w:hAnsi="Arial"/>
          <w:bCs/>
          <w:sz w:val="21"/>
          <w:szCs w:val="21"/>
        </w:rPr>
        <w:t xml:space="preserve">XI - A prova de atendimento de requisitos higiênico-sanitários previstos em normativas específicas; e </w:t>
      </w:r>
    </w:p>
    <w:p w14:paraId="7B7AB0E7">
      <w:pPr>
        <w:spacing w:before="140" w:after="140" w:line="360" w:lineRule="auto"/>
        <w:ind w:left="10" w:right="426" w:firstLine="720"/>
        <w:jc w:val="both"/>
        <w:rPr>
          <w:rFonts w:ascii="Arial" w:hAnsi="Arial"/>
          <w:sz w:val="21"/>
          <w:szCs w:val="21"/>
        </w:rPr>
      </w:pPr>
      <w:r>
        <w:rPr>
          <w:rFonts w:ascii="Arial" w:hAnsi="Arial"/>
          <w:bCs/>
          <w:sz w:val="21"/>
          <w:szCs w:val="21"/>
        </w:rPr>
        <w:t>XII - a declaração de que os gêneros alimentícios a serem entregues são produzidos pelos agricultores familiares relacionados no projeto de venda.</w:t>
      </w:r>
    </w:p>
    <w:p w14:paraId="7FB179C0">
      <w:pPr>
        <w:spacing w:before="140" w:after="140" w:line="360" w:lineRule="auto"/>
        <w:jc w:val="both"/>
        <w:rPr>
          <w:rFonts w:ascii="Arial" w:hAnsi="Arial"/>
          <w:b/>
          <w:sz w:val="21"/>
          <w:szCs w:val="21"/>
        </w:rPr>
      </w:pPr>
      <w:r>
        <w:rPr>
          <w:rFonts w:ascii="Arial" w:hAnsi="Arial"/>
          <w:b/>
          <w:sz w:val="21"/>
          <w:szCs w:val="21"/>
        </w:rPr>
        <w:t xml:space="preserve">OBS: </w:t>
      </w:r>
    </w:p>
    <w:p w14:paraId="1DC48CA1">
      <w:pPr>
        <w:spacing w:before="140" w:after="140" w:line="360" w:lineRule="auto"/>
        <w:ind w:left="10" w:right="426" w:firstLine="720"/>
        <w:jc w:val="both"/>
        <w:rPr>
          <w:rFonts w:ascii="Arial" w:hAnsi="Arial"/>
          <w:bCs/>
          <w:sz w:val="21"/>
          <w:szCs w:val="21"/>
        </w:rPr>
      </w:pPr>
      <w:r>
        <w:rPr>
          <w:rFonts w:ascii="Arial" w:hAnsi="Arial"/>
          <w:bCs/>
          <w:sz w:val="21"/>
          <w:szCs w:val="21"/>
        </w:rPr>
        <w:t xml:space="preserve">a) Quando se tratar de documento obtido através da Internet, este não precisa ser autenticado, uma vez que terá sua validade confirmada pela Comissão de Licitação. </w:t>
      </w:r>
    </w:p>
    <w:p w14:paraId="3BBDFC8A">
      <w:pPr>
        <w:spacing w:before="140" w:after="140" w:line="360" w:lineRule="auto"/>
        <w:ind w:left="10" w:right="426" w:firstLine="709"/>
        <w:jc w:val="both"/>
        <w:rPr>
          <w:rFonts w:ascii="Arial" w:hAnsi="Arial"/>
          <w:sz w:val="21"/>
          <w:szCs w:val="21"/>
        </w:rPr>
      </w:pPr>
      <w:r>
        <w:rPr>
          <w:rFonts w:ascii="Arial" w:hAnsi="Arial"/>
          <w:bCs/>
          <w:sz w:val="21"/>
          <w:szCs w:val="21"/>
        </w:rPr>
        <w:t>b) Outros documentos devem ser apresentados em via original ou cópia autenticada em cartório ou tabelionato, ou ainda por servidor municipal designado para tal atividade. Caso a empresa/pessoa decida autenticar a documentação com o servidor municipal, deverá fazê-lo antes da sessão de abertura. Esta documentação (original ou cópia autenticada) será juntada ao processo licitatório, por tanto não será devolvida.</w:t>
      </w:r>
    </w:p>
    <w:p w14:paraId="39C654AD">
      <w:pPr>
        <w:spacing w:before="140" w:after="140" w:line="360" w:lineRule="auto"/>
        <w:ind w:left="10" w:right="426" w:firstLine="709"/>
        <w:jc w:val="both"/>
        <w:rPr>
          <w:rFonts w:ascii="Arial" w:hAnsi="Arial"/>
          <w:bCs/>
          <w:sz w:val="21"/>
          <w:szCs w:val="21"/>
        </w:rPr>
      </w:pPr>
      <w:r>
        <w:rPr>
          <w:rFonts w:ascii="Arial" w:hAnsi="Arial"/>
          <w:bCs/>
          <w:sz w:val="21"/>
          <w:szCs w:val="21"/>
        </w:rPr>
        <w:t xml:space="preserve">Os documentos não poderão apresentar emendas, rasuras ou ressalvas. </w:t>
      </w:r>
    </w:p>
    <w:p w14:paraId="1D314D21">
      <w:pPr>
        <w:spacing w:before="140" w:after="140" w:line="360" w:lineRule="auto"/>
        <w:ind w:left="10" w:right="426" w:firstLine="709"/>
        <w:jc w:val="both"/>
        <w:rPr>
          <w:rFonts w:ascii="Arial" w:hAnsi="Arial"/>
          <w:sz w:val="21"/>
          <w:szCs w:val="21"/>
        </w:rPr>
      </w:pPr>
      <w:r>
        <w:rPr>
          <w:rFonts w:ascii="Arial" w:hAnsi="Arial"/>
          <w:bCs/>
          <w:sz w:val="21"/>
          <w:szCs w:val="21"/>
        </w:rPr>
        <w:t>Conforme Parágrafo 5 do Art. 27 da Resolução 26/2013, na ausência ou irregularidade de qualquer desses documentos, a Entidade Executora concederá aos fornecedores o prazo de até 05 (cinco) dias úteis para a regularização da documentação.</w:t>
      </w:r>
    </w:p>
    <w:p w14:paraId="124C473C">
      <w:pPr>
        <w:tabs>
          <w:tab w:val="left" w:pos="2340"/>
          <w:tab w:val="left" w:pos="4464"/>
        </w:tabs>
        <w:spacing w:before="140" w:after="140" w:line="360" w:lineRule="auto"/>
        <w:ind w:left="10" w:right="426" w:firstLine="709"/>
        <w:jc w:val="both"/>
        <w:rPr>
          <w:rFonts w:ascii="Arial" w:hAnsi="Arial"/>
          <w:b/>
          <w:sz w:val="21"/>
          <w:szCs w:val="21"/>
          <w:u w:val="single"/>
        </w:rPr>
      </w:pPr>
      <w:r>
        <w:rPr>
          <w:rFonts w:ascii="Arial" w:hAnsi="Arial"/>
          <w:b/>
          <w:sz w:val="21"/>
          <w:szCs w:val="21"/>
          <w:u w:val="single"/>
        </w:rPr>
        <w:t xml:space="preserve">Não poderá participar, direta ou indiretamente, do processo de seleção: </w:t>
      </w:r>
    </w:p>
    <w:p w14:paraId="7E1A67D7">
      <w:pPr>
        <w:pStyle w:val="71"/>
        <w:numPr>
          <w:ilvl w:val="0"/>
          <w:numId w:val="2"/>
        </w:numPr>
        <w:tabs>
          <w:tab w:val="left" w:pos="1134"/>
          <w:tab w:val="left" w:pos="4464"/>
        </w:tabs>
        <w:spacing w:before="140" w:after="140" w:line="360" w:lineRule="auto"/>
        <w:ind w:left="0" w:right="0" w:firstLine="709"/>
        <w:contextualSpacing/>
        <w:jc w:val="both"/>
      </w:pPr>
      <w:r>
        <w:rPr>
          <w:rFonts w:ascii="Arial" w:hAnsi="Arial"/>
          <w:bCs/>
          <w:sz w:val="21"/>
          <w:szCs w:val="21"/>
        </w:rPr>
        <w:t xml:space="preserve">O autor ou participante do projeto do objeto; </w:t>
      </w:r>
    </w:p>
    <w:p w14:paraId="774ED1F5">
      <w:pPr>
        <w:pStyle w:val="71"/>
        <w:numPr>
          <w:ilvl w:val="0"/>
          <w:numId w:val="2"/>
        </w:numPr>
        <w:tabs>
          <w:tab w:val="left" w:pos="1134"/>
          <w:tab w:val="left" w:pos="4464"/>
        </w:tabs>
        <w:spacing w:before="140" w:after="140" w:line="360" w:lineRule="auto"/>
        <w:ind w:left="0" w:right="0" w:firstLine="709"/>
        <w:contextualSpacing/>
        <w:jc w:val="both"/>
        <w:rPr>
          <w:rFonts w:ascii="Arial" w:hAnsi="Arial"/>
          <w:bCs/>
          <w:sz w:val="21"/>
          <w:szCs w:val="21"/>
        </w:rPr>
      </w:pPr>
      <w:r>
        <w:rPr>
          <w:rFonts w:ascii="Arial" w:hAnsi="Arial"/>
          <w:bCs/>
          <w:sz w:val="21"/>
          <w:szCs w:val="21"/>
        </w:rPr>
        <w:t xml:space="preserve">Servidor ou dirigente de órgão ou entidade licitadora ou responsável pela chamada pública, incluindo os membros da Comissão de Licitações; </w:t>
      </w:r>
    </w:p>
    <w:p w14:paraId="213970E6">
      <w:pPr>
        <w:pStyle w:val="71"/>
        <w:numPr>
          <w:ilvl w:val="0"/>
          <w:numId w:val="2"/>
        </w:numPr>
        <w:tabs>
          <w:tab w:val="left" w:pos="1134"/>
          <w:tab w:val="left" w:pos="4464"/>
        </w:tabs>
        <w:spacing w:before="140" w:after="140" w:line="360" w:lineRule="auto"/>
        <w:ind w:left="0" w:right="0" w:firstLine="709"/>
        <w:contextualSpacing/>
        <w:jc w:val="both"/>
        <w:rPr>
          <w:rFonts w:ascii="Arial" w:hAnsi="Arial"/>
          <w:sz w:val="21"/>
          <w:szCs w:val="21"/>
        </w:rPr>
      </w:pPr>
      <w:r>
        <w:rPr>
          <w:rFonts w:ascii="Arial" w:hAnsi="Arial"/>
          <w:bCs/>
          <w:sz w:val="21"/>
          <w:szCs w:val="21"/>
        </w:rPr>
        <w:t xml:space="preserve">Os servidores municipais, bem como as pessoas ligadas a qualquer deles por matrimônio, subsistindo a proibição até seis meses depois de findas as respectivas funções; </w:t>
      </w:r>
    </w:p>
    <w:p w14:paraId="4C24725F">
      <w:pPr>
        <w:pStyle w:val="71"/>
        <w:numPr>
          <w:ilvl w:val="0"/>
          <w:numId w:val="2"/>
        </w:numPr>
        <w:tabs>
          <w:tab w:val="left" w:pos="1134"/>
          <w:tab w:val="left" w:pos="4464"/>
        </w:tabs>
        <w:spacing w:before="140" w:after="140" w:line="360" w:lineRule="auto"/>
        <w:ind w:left="0" w:right="0" w:firstLine="709"/>
        <w:contextualSpacing/>
        <w:jc w:val="both"/>
        <w:rPr>
          <w:rFonts w:ascii="Arial" w:hAnsi="Arial"/>
          <w:bCs/>
          <w:sz w:val="21"/>
          <w:szCs w:val="21"/>
        </w:rPr>
      </w:pPr>
      <w:r>
        <w:rPr>
          <w:rFonts w:ascii="Arial" w:hAnsi="Arial"/>
          <w:bCs/>
          <w:sz w:val="21"/>
          <w:szCs w:val="21"/>
        </w:rPr>
        <w:t xml:space="preserve">Agricultores familiares e Empreendedores Familiares Rurais ou suas associações que tenham deixado de cumprir compromissos técnicos e financeiros anteriores com o Município de Lindóia do Sul/SC; </w:t>
      </w:r>
    </w:p>
    <w:p w14:paraId="2D9424D5">
      <w:pPr>
        <w:pStyle w:val="71"/>
        <w:numPr>
          <w:ilvl w:val="0"/>
          <w:numId w:val="2"/>
        </w:numPr>
        <w:tabs>
          <w:tab w:val="left" w:pos="1134"/>
          <w:tab w:val="left" w:pos="4464"/>
        </w:tabs>
        <w:spacing w:before="140" w:after="140" w:line="360" w:lineRule="auto"/>
        <w:ind w:left="0" w:right="0" w:firstLine="709"/>
        <w:contextualSpacing/>
        <w:jc w:val="both"/>
        <w:rPr>
          <w:rFonts w:ascii="Arial" w:hAnsi="Arial"/>
          <w:bCs/>
          <w:sz w:val="21"/>
          <w:szCs w:val="21"/>
        </w:rPr>
      </w:pPr>
      <w:r>
        <w:rPr>
          <w:rFonts w:ascii="Arial" w:hAnsi="Arial"/>
          <w:bCs/>
          <w:sz w:val="21"/>
          <w:szCs w:val="21"/>
        </w:rPr>
        <w:t xml:space="preserve">Pessoas físicas ou associações que estejam declaradas inidôneas para licitar ou contratar, ou que foram penalizados com a suspensão de contratar com a Administração Pública, em quaisquer das esferas da Federação, desde que a penalização esteja vigente; </w:t>
      </w:r>
    </w:p>
    <w:p w14:paraId="13B182F3">
      <w:pPr>
        <w:pStyle w:val="71"/>
        <w:numPr>
          <w:ilvl w:val="0"/>
          <w:numId w:val="2"/>
        </w:numPr>
        <w:tabs>
          <w:tab w:val="left" w:pos="1134"/>
          <w:tab w:val="left" w:pos="4464"/>
        </w:tabs>
        <w:spacing w:before="140" w:after="140" w:line="360" w:lineRule="auto"/>
        <w:ind w:left="0" w:right="0" w:firstLine="709"/>
        <w:contextualSpacing/>
        <w:jc w:val="both"/>
        <w:rPr>
          <w:rFonts w:ascii="Arial" w:hAnsi="Arial"/>
          <w:sz w:val="21"/>
          <w:szCs w:val="21"/>
        </w:rPr>
      </w:pPr>
      <w:r>
        <w:rPr>
          <w:rFonts w:ascii="Arial" w:hAnsi="Arial"/>
          <w:bCs/>
          <w:sz w:val="21"/>
          <w:szCs w:val="21"/>
        </w:rPr>
        <w:t xml:space="preserve">O Prefeito, seu cônjuge e aos demais parentes consanguíneos ou afins até o terceiro grau; </w:t>
      </w:r>
    </w:p>
    <w:p w14:paraId="20A268E1">
      <w:pPr>
        <w:pStyle w:val="71"/>
        <w:numPr>
          <w:ilvl w:val="0"/>
          <w:numId w:val="2"/>
        </w:numPr>
        <w:tabs>
          <w:tab w:val="left" w:pos="1134"/>
          <w:tab w:val="left" w:pos="4464"/>
        </w:tabs>
        <w:spacing w:before="140" w:after="140" w:line="360" w:lineRule="auto"/>
        <w:ind w:left="0" w:right="0" w:firstLine="709"/>
        <w:contextualSpacing/>
        <w:jc w:val="both"/>
        <w:rPr>
          <w:rFonts w:ascii="Arial" w:hAnsi="Arial"/>
          <w:bCs/>
          <w:sz w:val="21"/>
          <w:szCs w:val="21"/>
        </w:rPr>
      </w:pPr>
      <w:r>
        <w:rPr>
          <w:rFonts w:ascii="Arial" w:hAnsi="Arial"/>
          <w:bCs/>
          <w:sz w:val="21"/>
          <w:szCs w:val="21"/>
        </w:rPr>
        <w:t xml:space="preserve">Cooperativas ou associações que tenham como sócios pessoas que ocupam cargo político em quaisquer das esferas de governo (federal, estadual, municipal); </w:t>
      </w:r>
    </w:p>
    <w:p w14:paraId="163C3865">
      <w:pPr>
        <w:pStyle w:val="71"/>
        <w:numPr>
          <w:ilvl w:val="0"/>
          <w:numId w:val="2"/>
        </w:numPr>
        <w:tabs>
          <w:tab w:val="left" w:pos="1134"/>
          <w:tab w:val="left" w:pos="4464"/>
        </w:tabs>
        <w:spacing w:before="140" w:after="140" w:line="360" w:lineRule="auto"/>
        <w:ind w:left="0" w:right="0" w:firstLine="709"/>
        <w:contextualSpacing/>
        <w:jc w:val="both"/>
        <w:rPr>
          <w:rFonts w:ascii="Arial" w:hAnsi="Arial"/>
          <w:bCs/>
          <w:sz w:val="21"/>
          <w:szCs w:val="21"/>
        </w:rPr>
      </w:pPr>
      <w:r>
        <w:rPr>
          <w:rFonts w:ascii="Arial" w:hAnsi="Arial"/>
          <w:bCs/>
          <w:sz w:val="21"/>
          <w:szCs w:val="21"/>
        </w:rPr>
        <w:t xml:space="preserve">Pessoa física ou associações, que detenha débitos com a Fazenda Pública Municipal; e, </w:t>
      </w:r>
    </w:p>
    <w:p w14:paraId="46CC950D">
      <w:pPr>
        <w:pStyle w:val="71"/>
        <w:numPr>
          <w:ilvl w:val="0"/>
          <w:numId w:val="2"/>
        </w:numPr>
        <w:tabs>
          <w:tab w:val="left" w:pos="1134"/>
          <w:tab w:val="left" w:pos="4464"/>
        </w:tabs>
        <w:spacing w:before="140" w:after="140" w:line="360" w:lineRule="auto"/>
        <w:ind w:left="0" w:right="0" w:firstLine="709"/>
        <w:contextualSpacing/>
        <w:jc w:val="both"/>
        <w:rPr>
          <w:rFonts w:ascii="Arial" w:hAnsi="Arial"/>
          <w:bCs/>
          <w:sz w:val="21"/>
          <w:szCs w:val="21"/>
        </w:rPr>
      </w:pPr>
      <w:r>
        <w:rPr>
          <w:rFonts w:ascii="Arial" w:hAnsi="Arial"/>
          <w:bCs/>
          <w:sz w:val="21"/>
          <w:szCs w:val="21"/>
        </w:rPr>
        <w:t>Pessoas físicas, ou associações que tenham como associado, pessoa que ocupa cargo político em quaisquer das esferas de governo (federal, estadual, municipal).</w:t>
      </w:r>
    </w:p>
    <w:p w14:paraId="3A3C5977">
      <w:pPr>
        <w:tabs>
          <w:tab w:val="left" w:pos="2340"/>
          <w:tab w:val="left" w:pos="4464"/>
        </w:tabs>
        <w:spacing w:before="140" w:after="140" w:line="360" w:lineRule="auto"/>
        <w:ind w:left="10" w:right="426" w:firstLine="709"/>
        <w:jc w:val="both"/>
        <w:rPr>
          <w:rFonts w:ascii="Arial" w:hAnsi="Arial"/>
          <w:sz w:val="21"/>
          <w:szCs w:val="21"/>
        </w:rPr>
      </w:pPr>
      <w:r>
        <w:rPr>
          <w:rFonts w:ascii="Arial" w:hAnsi="Arial"/>
          <w:bCs/>
          <w:sz w:val="21"/>
          <w:szCs w:val="21"/>
        </w:rPr>
        <w:t xml:space="preserve">j) Considera-se participação indireta a existência de qualquer vínculo de natureza técnica, comercial, econômica, financeira ou trabalhista entre o autor do projeto, pessoa física ou jurídica, e o Licitante ou responsável pelo fornecimento dos bens a estes necessários, aplicando-se, também, aos membros da Comissão de Licitações. </w:t>
      </w:r>
    </w:p>
    <w:p w14:paraId="6E1D5FF3">
      <w:pPr>
        <w:tabs>
          <w:tab w:val="left" w:pos="2340"/>
          <w:tab w:val="left" w:pos="4464"/>
        </w:tabs>
        <w:spacing w:before="140" w:after="140" w:line="360" w:lineRule="auto"/>
        <w:ind w:left="10" w:right="426" w:firstLine="709"/>
        <w:jc w:val="both"/>
        <w:rPr>
          <w:rFonts w:ascii="Arial" w:hAnsi="Arial"/>
          <w:bCs/>
          <w:sz w:val="21"/>
          <w:szCs w:val="21"/>
        </w:rPr>
      </w:pPr>
      <w:r>
        <w:rPr>
          <w:rFonts w:ascii="Arial" w:hAnsi="Arial"/>
          <w:bCs/>
          <w:sz w:val="21"/>
          <w:szCs w:val="21"/>
        </w:rPr>
        <w:t xml:space="preserve">k) Não será permitida a apresentação de mais de uma proposta por Licitante. </w:t>
      </w:r>
    </w:p>
    <w:p w14:paraId="7B55DE82">
      <w:pPr>
        <w:tabs>
          <w:tab w:val="left" w:pos="2340"/>
          <w:tab w:val="left" w:pos="4464"/>
        </w:tabs>
        <w:spacing w:before="140" w:after="140" w:line="360" w:lineRule="auto"/>
        <w:ind w:left="10" w:right="426" w:firstLine="709"/>
        <w:jc w:val="both"/>
        <w:rPr>
          <w:rFonts w:ascii="Arial" w:hAnsi="Arial"/>
          <w:sz w:val="21"/>
          <w:szCs w:val="21"/>
        </w:rPr>
      </w:pPr>
      <w:r>
        <w:rPr>
          <w:rFonts w:ascii="Arial" w:hAnsi="Arial"/>
          <w:bCs/>
          <w:sz w:val="21"/>
          <w:szCs w:val="21"/>
        </w:rPr>
        <w:t xml:space="preserve">Será permitida a participação de um mesmo representante para mais de uma Licitante, desde que no objeto em disputa as mesmas Licitantes não sejam concorrentes entre si. </w:t>
      </w:r>
    </w:p>
    <w:p w14:paraId="6D38457A">
      <w:pPr>
        <w:tabs>
          <w:tab w:val="left" w:pos="2340"/>
          <w:tab w:val="left" w:pos="4464"/>
        </w:tabs>
        <w:spacing w:before="140" w:after="140" w:line="360" w:lineRule="auto"/>
        <w:ind w:left="10" w:right="426" w:firstLine="709"/>
        <w:jc w:val="both"/>
        <w:rPr>
          <w:rFonts w:ascii="Arial" w:hAnsi="Arial"/>
          <w:bCs/>
          <w:sz w:val="21"/>
          <w:szCs w:val="21"/>
        </w:rPr>
      </w:pPr>
      <w:r>
        <w:rPr>
          <w:rFonts w:ascii="Arial" w:hAnsi="Arial"/>
          <w:bCs/>
          <w:sz w:val="21"/>
          <w:szCs w:val="21"/>
        </w:rPr>
        <w:t xml:space="preserve">l) A participação neste certame implica a aceitação de todas as condições estabelecidas neste instrumento convocatório, salvo se houver impugnação ao edital em trânsito na abertura do certame. </w:t>
      </w:r>
    </w:p>
    <w:p w14:paraId="4948F04B">
      <w:pPr>
        <w:tabs>
          <w:tab w:val="left" w:pos="2340"/>
          <w:tab w:val="left" w:pos="4464"/>
        </w:tabs>
        <w:spacing w:before="140" w:after="140" w:line="360" w:lineRule="auto"/>
        <w:ind w:left="10" w:right="426" w:firstLine="709"/>
        <w:jc w:val="both"/>
        <w:rPr>
          <w:rFonts w:ascii="Arial" w:hAnsi="Arial"/>
          <w:bCs/>
          <w:sz w:val="21"/>
          <w:szCs w:val="21"/>
        </w:rPr>
      </w:pPr>
      <w:r>
        <w:rPr>
          <w:rFonts w:ascii="Arial" w:hAnsi="Arial"/>
          <w:bCs/>
          <w:sz w:val="21"/>
          <w:szCs w:val="21"/>
        </w:rPr>
        <w:t xml:space="preserve">m) O limite individual de venda do agricultor familiar e do empreendedor familiar rural para a alimentação escolar deverá respeitar o valor máximo de R$ 40.000,00 (quarenta mil reais), por DAP/Ano/Entidade Executora, e obedecerão às seguintes regras: </w:t>
      </w:r>
    </w:p>
    <w:p w14:paraId="08BF01CB">
      <w:pPr>
        <w:tabs>
          <w:tab w:val="left" w:pos="2340"/>
          <w:tab w:val="left" w:pos="4464"/>
        </w:tabs>
        <w:spacing w:before="140" w:after="140" w:line="360" w:lineRule="auto"/>
        <w:ind w:left="10" w:right="426" w:firstLine="709"/>
        <w:jc w:val="both"/>
        <w:rPr>
          <w:rFonts w:ascii="Arial" w:hAnsi="Arial"/>
          <w:sz w:val="21"/>
          <w:szCs w:val="21"/>
        </w:rPr>
      </w:pPr>
      <w:r>
        <w:rPr>
          <w:rFonts w:ascii="Arial" w:hAnsi="Arial"/>
          <w:bCs/>
          <w:sz w:val="21"/>
          <w:szCs w:val="21"/>
        </w:rPr>
        <w:t xml:space="preserve">n) Para a comercialização com fornecedores individuais e grupos informais, os contratos individuais firmados deverão respeitar o valor máximo de R$ 40.000,00 (quarenta mil reais), por DAP/Ano/Licitadora. </w:t>
      </w:r>
    </w:p>
    <w:p w14:paraId="3B6D013D">
      <w:pPr>
        <w:tabs>
          <w:tab w:val="left" w:pos="2340"/>
          <w:tab w:val="left" w:pos="4464"/>
        </w:tabs>
        <w:spacing w:before="140" w:after="140" w:line="360" w:lineRule="auto"/>
        <w:ind w:left="10" w:right="426" w:firstLine="709"/>
        <w:jc w:val="both"/>
        <w:rPr>
          <w:rFonts w:ascii="Arial" w:hAnsi="Arial"/>
          <w:bCs/>
          <w:sz w:val="21"/>
          <w:szCs w:val="21"/>
        </w:rPr>
      </w:pPr>
      <w:r>
        <w:rPr>
          <w:rFonts w:ascii="Arial" w:hAnsi="Arial"/>
          <w:bCs/>
          <w:sz w:val="21"/>
          <w:szCs w:val="21"/>
        </w:rPr>
        <w:t xml:space="preserve">o) Para a comercialização com grupos formais o montante máximo a ser contratado será o resultado do número de agricultores familiares inscritos na DAP jurídica multiplicado pelo limite individual de comercialização, utilizando a seguinte fórmula: </w:t>
      </w:r>
    </w:p>
    <w:p w14:paraId="3301CD44">
      <w:pPr>
        <w:tabs>
          <w:tab w:val="left" w:pos="2340"/>
          <w:tab w:val="left" w:pos="4464"/>
        </w:tabs>
        <w:spacing w:before="140" w:after="140" w:line="360" w:lineRule="auto"/>
        <w:ind w:left="10" w:right="426" w:firstLine="709"/>
        <w:jc w:val="both"/>
        <w:rPr>
          <w:rFonts w:ascii="Arial" w:hAnsi="Arial"/>
          <w:bCs/>
          <w:sz w:val="21"/>
          <w:szCs w:val="21"/>
        </w:rPr>
      </w:pPr>
      <w:r>
        <w:rPr>
          <w:rFonts w:ascii="Arial" w:hAnsi="Arial"/>
          <w:bCs/>
          <w:sz w:val="21"/>
          <w:szCs w:val="21"/>
        </w:rPr>
        <w:t>p) Valor máximo a ser contratado = nº de agricultores familiares inscritos na DAP jurídica x R$ 40.000,00.</w:t>
      </w:r>
    </w:p>
    <w:p w14:paraId="0A1035A0">
      <w:pPr>
        <w:spacing w:before="140" w:after="140" w:line="360" w:lineRule="auto"/>
        <w:ind w:left="10" w:right="426" w:firstLine="709"/>
        <w:jc w:val="both"/>
        <w:rPr>
          <w:rFonts w:ascii="Arial" w:hAnsi="Arial"/>
          <w:sz w:val="21"/>
          <w:szCs w:val="21"/>
        </w:rPr>
      </w:pPr>
    </w:p>
    <w:p w14:paraId="5F85E723">
      <w:pPr>
        <w:pStyle w:val="71"/>
        <w:numPr>
          <w:ilvl w:val="0"/>
          <w:numId w:val="0"/>
        </w:numPr>
        <w:spacing w:before="140" w:after="140" w:line="360" w:lineRule="auto"/>
        <w:ind w:left="709" w:right="0" w:firstLine="0"/>
        <w:contextualSpacing w:val="0"/>
        <w:rPr>
          <w:rFonts w:ascii="Arial" w:hAnsi="Arial"/>
          <w:sz w:val="21"/>
          <w:szCs w:val="21"/>
        </w:rPr>
      </w:pPr>
      <w:r>
        <w:rPr>
          <w:rFonts w:ascii="Arial" w:hAnsi="Arial"/>
          <w:b/>
          <w:sz w:val="21"/>
          <w:szCs w:val="21"/>
        </w:rPr>
        <w:t>DA PROPOSTA DE PREÇOS:</w:t>
      </w:r>
    </w:p>
    <w:p w14:paraId="63C8C516">
      <w:pPr>
        <w:pStyle w:val="71"/>
        <w:numPr>
          <w:ilvl w:val="0"/>
          <w:numId w:val="0"/>
        </w:numPr>
        <w:spacing w:before="140" w:after="140" w:line="360" w:lineRule="auto"/>
        <w:ind w:left="709" w:right="0" w:firstLine="0"/>
        <w:contextualSpacing w:val="0"/>
        <w:rPr>
          <w:b/>
        </w:rPr>
      </w:pPr>
    </w:p>
    <w:p w14:paraId="40EC3C52">
      <w:pPr>
        <w:spacing w:before="140" w:after="140" w:line="360" w:lineRule="auto"/>
        <w:jc w:val="both"/>
        <w:rPr>
          <w:rFonts w:ascii="Arial" w:hAnsi="Arial"/>
          <w:b/>
          <w:sz w:val="21"/>
          <w:szCs w:val="21"/>
          <w:u w:val="single"/>
        </w:rPr>
      </w:pPr>
      <w:r>
        <w:rPr>
          <w:rFonts w:ascii="Arial" w:hAnsi="Arial"/>
          <w:b/>
          <w:sz w:val="21"/>
          <w:szCs w:val="21"/>
          <w:u w:val="single"/>
        </w:rPr>
        <w:t>Proposta De Preços Do Grupo Formal:</w:t>
      </w:r>
    </w:p>
    <w:p w14:paraId="64B0E0F4">
      <w:pPr>
        <w:spacing w:before="140" w:after="140" w:line="360" w:lineRule="auto"/>
        <w:ind w:left="10" w:right="426" w:firstLine="720"/>
        <w:jc w:val="both"/>
        <w:rPr>
          <w:rFonts w:ascii="Arial" w:hAnsi="Arial"/>
          <w:sz w:val="21"/>
          <w:szCs w:val="21"/>
        </w:rPr>
      </w:pPr>
      <w:r>
        <w:rPr>
          <w:rFonts w:ascii="Arial" w:hAnsi="Arial"/>
          <w:bCs/>
          <w:sz w:val="21"/>
          <w:szCs w:val="21"/>
        </w:rPr>
        <w:t xml:space="preserve">No Envelope nº. 002 deverá conter Projeto de venda de gêneros alimentícios da agricultura familiar para alimentação escolar, assinado pelo seu representante legal e a Proposta de Preços, ao que se segue: </w:t>
      </w:r>
    </w:p>
    <w:p w14:paraId="436AD5E3">
      <w:pPr>
        <w:spacing w:before="140" w:after="140" w:line="360" w:lineRule="auto"/>
        <w:ind w:left="10" w:right="426" w:firstLine="720"/>
        <w:jc w:val="both"/>
        <w:rPr>
          <w:rFonts w:ascii="Arial" w:hAnsi="Arial"/>
          <w:bCs/>
          <w:sz w:val="21"/>
          <w:szCs w:val="21"/>
        </w:rPr>
      </w:pPr>
      <w:r>
        <w:rPr>
          <w:rFonts w:ascii="Arial" w:hAnsi="Arial"/>
          <w:bCs/>
          <w:sz w:val="21"/>
          <w:szCs w:val="21"/>
        </w:rPr>
        <w:t xml:space="preserve">a) Ser formulada em 01 (uma) via, contendo a identificação da associação ou cooperativa, datada, assinada por seu representante legal; </w:t>
      </w:r>
    </w:p>
    <w:p w14:paraId="188A6568">
      <w:pPr>
        <w:spacing w:before="140" w:after="140" w:line="360" w:lineRule="auto"/>
        <w:ind w:left="10" w:right="426" w:firstLine="720"/>
        <w:jc w:val="both"/>
        <w:rPr>
          <w:rFonts w:ascii="Arial" w:hAnsi="Arial"/>
          <w:bCs/>
          <w:sz w:val="21"/>
          <w:szCs w:val="21"/>
        </w:rPr>
      </w:pPr>
      <w:r>
        <w:rPr>
          <w:rFonts w:ascii="Arial" w:hAnsi="Arial"/>
          <w:bCs/>
          <w:sz w:val="21"/>
          <w:szCs w:val="21"/>
        </w:rPr>
        <w:t xml:space="preserve">b) Discriminação completa dos gêneros alimentícios ofertados, conforme especificações do Edital; </w:t>
      </w:r>
    </w:p>
    <w:p w14:paraId="2B8E43B6">
      <w:pPr>
        <w:spacing w:before="140" w:after="140" w:line="360" w:lineRule="auto"/>
        <w:ind w:left="10" w:right="426" w:firstLine="720"/>
        <w:jc w:val="both"/>
        <w:rPr>
          <w:rFonts w:ascii="Arial" w:hAnsi="Arial"/>
          <w:sz w:val="21"/>
          <w:szCs w:val="21"/>
        </w:rPr>
      </w:pPr>
      <w:r>
        <w:rPr>
          <w:rFonts w:ascii="Arial" w:hAnsi="Arial"/>
          <w:bCs/>
          <w:sz w:val="21"/>
          <w:szCs w:val="21"/>
        </w:rPr>
        <w:t xml:space="preserve">c) Preço unitário de cada item (algarismo), devendo ser cotado em Real e com até duas casas decimais após a vírgula (R$ 0,00), o valor ofertado não poderá ser maior do que o valor máximo constante no edital. </w:t>
      </w:r>
    </w:p>
    <w:p w14:paraId="2CAA2004">
      <w:pPr>
        <w:spacing w:before="140" w:after="140" w:line="360" w:lineRule="auto"/>
        <w:jc w:val="both"/>
        <w:rPr>
          <w:rFonts w:ascii="Arial" w:hAnsi="Arial"/>
          <w:sz w:val="21"/>
          <w:szCs w:val="21"/>
          <w:u w:val="single"/>
        </w:rPr>
      </w:pPr>
      <w:r>
        <w:rPr>
          <w:rFonts w:ascii="Arial" w:hAnsi="Arial"/>
          <w:b/>
          <w:sz w:val="21"/>
          <w:szCs w:val="21"/>
          <w:u w:val="single"/>
        </w:rPr>
        <w:t>Proposta De Preços Do Grupo Informal:</w:t>
      </w:r>
    </w:p>
    <w:p w14:paraId="15FBBDC4">
      <w:pPr>
        <w:spacing w:before="140" w:after="140" w:line="360" w:lineRule="auto"/>
        <w:ind w:left="10" w:right="426" w:firstLine="720"/>
        <w:jc w:val="both"/>
        <w:rPr>
          <w:rFonts w:ascii="Arial" w:hAnsi="Arial"/>
          <w:bCs/>
          <w:sz w:val="21"/>
          <w:szCs w:val="21"/>
        </w:rPr>
      </w:pPr>
      <w:r>
        <w:rPr>
          <w:rFonts w:ascii="Arial" w:hAnsi="Arial"/>
          <w:bCs/>
          <w:sz w:val="21"/>
          <w:szCs w:val="21"/>
        </w:rPr>
        <w:t xml:space="preserve">No Envelope nº. 002 deverá conter Projeto de venda de gêneros alimentícios da agricultura familiar para alimentação escolar, assinado pelo seu representante legal e a Proposta de Preços, ao que se segue: </w:t>
      </w:r>
    </w:p>
    <w:p w14:paraId="44F01D28">
      <w:pPr>
        <w:spacing w:before="140" w:after="140" w:line="360" w:lineRule="auto"/>
        <w:ind w:left="10" w:right="426" w:firstLine="720"/>
        <w:jc w:val="both"/>
        <w:rPr>
          <w:rFonts w:ascii="Arial" w:hAnsi="Arial"/>
          <w:bCs/>
          <w:sz w:val="21"/>
          <w:szCs w:val="21"/>
        </w:rPr>
      </w:pPr>
      <w:r>
        <w:rPr>
          <w:rFonts w:ascii="Arial" w:hAnsi="Arial"/>
          <w:bCs/>
          <w:sz w:val="21"/>
          <w:szCs w:val="21"/>
        </w:rPr>
        <w:t xml:space="preserve">a) Ser formulada conjuntamente entre o Grupo Informal em 01 (uma) via, datada e assinada por todos os Agricultores Familiares participantes; </w:t>
      </w:r>
    </w:p>
    <w:p w14:paraId="14588C4A">
      <w:pPr>
        <w:spacing w:before="140" w:after="140" w:line="360" w:lineRule="auto"/>
        <w:ind w:left="10" w:right="426" w:firstLine="720"/>
        <w:jc w:val="both"/>
        <w:rPr>
          <w:rFonts w:ascii="Arial" w:hAnsi="Arial"/>
          <w:sz w:val="21"/>
          <w:szCs w:val="21"/>
        </w:rPr>
      </w:pPr>
      <w:r>
        <w:rPr>
          <w:rFonts w:ascii="Arial" w:hAnsi="Arial"/>
          <w:bCs/>
          <w:sz w:val="21"/>
          <w:szCs w:val="21"/>
        </w:rPr>
        <w:t xml:space="preserve">b) Discriminação completa dos gêneros alimentícios ofertados, conforme especificações Edital; </w:t>
      </w:r>
    </w:p>
    <w:p w14:paraId="1192F375">
      <w:pPr>
        <w:spacing w:before="140" w:after="140" w:line="360" w:lineRule="auto"/>
        <w:ind w:left="10" w:right="426" w:firstLine="720"/>
        <w:jc w:val="both"/>
        <w:rPr>
          <w:rFonts w:ascii="Arial" w:hAnsi="Arial"/>
          <w:bCs/>
          <w:sz w:val="21"/>
          <w:szCs w:val="21"/>
        </w:rPr>
      </w:pPr>
      <w:r>
        <w:rPr>
          <w:rFonts w:ascii="Arial" w:hAnsi="Arial"/>
          <w:bCs/>
          <w:sz w:val="21"/>
          <w:szCs w:val="21"/>
        </w:rPr>
        <w:t>c) Preço unitário de cada item (algarismo), devendo ser cotado em Real e com até duas casas decimais após a vírgula (R$ 0,00), o valor ofertado não poderá ser maior do que o valor máximo constante no edital.</w:t>
      </w:r>
    </w:p>
    <w:p w14:paraId="3F86021B">
      <w:pPr>
        <w:spacing w:before="140" w:after="140" w:line="360" w:lineRule="auto"/>
        <w:ind w:left="10" w:right="426" w:firstLine="720"/>
        <w:jc w:val="both"/>
        <w:rPr>
          <w:rFonts w:ascii="Arial" w:hAnsi="Arial"/>
          <w:bCs/>
          <w:sz w:val="21"/>
          <w:szCs w:val="21"/>
        </w:rPr>
      </w:pPr>
    </w:p>
    <w:p w14:paraId="3E31746A">
      <w:pPr>
        <w:spacing w:before="140" w:after="140" w:line="360" w:lineRule="auto"/>
        <w:jc w:val="both"/>
        <w:rPr>
          <w:rFonts w:ascii="Arial" w:hAnsi="Arial"/>
          <w:b/>
          <w:sz w:val="21"/>
          <w:szCs w:val="21"/>
          <w:u w:val="single"/>
        </w:rPr>
      </w:pPr>
      <w:r>
        <w:rPr>
          <w:rFonts w:ascii="Arial" w:hAnsi="Arial"/>
          <w:b/>
          <w:sz w:val="21"/>
          <w:szCs w:val="21"/>
          <w:u w:val="single"/>
        </w:rPr>
        <w:t>Proposta De Preços Fornecedor Individual:</w:t>
      </w:r>
    </w:p>
    <w:p w14:paraId="4F260399">
      <w:pPr>
        <w:spacing w:before="140" w:after="140" w:line="360" w:lineRule="auto"/>
        <w:ind w:left="10" w:right="426" w:firstLine="720"/>
        <w:jc w:val="both"/>
        <w:rPr>
          <w:rFonts w:ascii="Arial" w:hAnsi="Arial"/>
          <w:sz w:val="21"/>
          <w:szCs w:val="21"/>
        </w:rPr>
      </w:pPr>
      <w:r>
        <w:rPr>
          <w:rFonts w:ascii="Arial" w:hAnsi="Arial"/>
          <w:bCs/>
          <w:sz w:val="21"/>
          <w:szCs w:val="21"/>
        </w:rPr>
        <w:t xml:space="preserve">No Envelope nº. 002 deverá conter Projeto de venda de gêneros alimentícios da agricultura familiar para alimentação escolar, assinado pelo seu representante legal e a Proposta de Preços, ao que se segue: </w:t>
      </w:r>
    </w:p>
    <w:p w14:paraId="76C61C95">
      <w:pPr>
        <w:spacing w:before="140" w:after="140" w:line="360" w:lineRule="auto"/>
        <w:ind w:left="10" w:right="426" w:firstLine="720"/>
        <w:jc w:val="both"/>
        <w:rPr>
          <w:rFonts w:ascii="Arial" w:hAnsi="Arial"/>
          <w:bCs/>
          <w:sz w:val="21"/>
          <w:szCs w:val="21"/>
        </w:rPr>
      </w:pPr>
      <w:r>
        <w:rPr>
          <w:rFonts w:ascii="Arial" w:hAnsi="Arial"/>
          <w:bCs/>
          <w:sz w:val="21"/>
          <w:szCs w:val="21"/>
        </w:rPr>
        <w:t xml:space="preserve">a) Ser formulada em 01 (uma) via, datada e assinada pelo agricultor participante; </w:t>
      </w:r>
    </w:p>
    <w:p w14:paraId="70115621">
      <w:pPr>
        <w:spacing w:before="140" w:after="140" w:line="360" w:lineRule="auto"/>
        <w:ind w:left="10" w:right="426" w:firstLine="720"/>
        <w:jc w:val="both"/>
        <w:rPr>
          <w:rFonts w:ascii="Arial" w:hAnsi="Arial"/>
          <w:bCs/>
          <w:sz w:val="21"/>
          <w:szCs w:val="21"/>
        </w:rPr>
      </w:pPr>
      <w:r>
        <w:rPr>
          <w:rFonts w:ascii="Arial" w:hAnsi="Arial"/>
          <w:bCs/>
          <w:sz w:val="21"/>
          <w:szCs w:val="21"/>
        </w:rPr>
        <w:t xml:space="preserve">b) Discriminação completa dos gêneros alimentícios ofertados, conforme especificações do Edital; </w:t>
      </w:r>
    </w:p>
    <w:p w14:paraId="60CE1255">
      <w:pPr>
        <w:spacing w:before="140" w:after="140" w:line="360" w:lineRule="auto"/>
        <w:ind w:left="10" w:right="426" w:firstLine="720"/>
        <w:jc w:val="both"/>
        <w:rPr>
          <w:rFonts w:ascii="Arial" w:hAnsi="Arial"/>
          <w:bCs/>
          <w:sz w:val="21"/>
          <w:szCs w:val="21"/>
        </w:rPr>
      </w:pPr>
      <w:r>
        <w:rPr>
          <w:rFonts w:ascii="Arial" w:hAnsi="Arial"/>
          <w:bCs/>
          <w:sz w:val="21"/>
          <w:szCs w:val="21"/>
        </w:rPr>
        <w:t xml:space="preserve">c) Preço unitário de cada item (algarismo), devendo ser cotado em Real e com até duas casas decimais após a vírgula (R$ 0,00), o valor ofertado não poderá ser maior do que o valor máximo constante no edital. </w:t>
      </w:r>
    </w:p>
    <w:p w14:paraId="421C5CAF">
      <w:pPr>
        <w:spacing w:before="140" w:after="140" w:line="360" w:lineRule="auto"/>
        <w:ind w:left="10" w:right="426" w:firstLine="709"/>
        <w:jc w:val="both"/>
        <w:rPr>
          <w:rFonts w:ascii="Arial" w:hAnsi="Arial"/>
          <w:sz w:val="21"/>
          <w:szCs w:val="21"/>
        </w:rPr>
      </w:pPr>
      <w:r>
        <w:rPr>
          <w:rFonts w:ascii="Arial" w:hAnsi="Arial"/>
          <w:bCs/>
          <w:sz w:val="21"/>
          <w:szCs w:val="21"/>
        </w:rPr>
        <w:t xml:space="preserve">d) A aquisição dos gêneros alimentícios, quando comprados de família rural individual, será feita no nome da mulher, em no mínimo 50% (cinquenta por cento) do valor adquirido (vide Lei Federal n. 14.660/2023). </w:t>
      </w:r>
    </w:p>
    <w:p w14:paraId="70685A16">
      <w:pPr>
        <w:spacing w:before="140" w:after="140" w:line="360" w:lineRule="auto"/>
        <w:ind w:left="10" w:right="426" w:firstLine="709"/>
        <w:jc w:val="both"/>
        <w:rPr>
          <w:rFonts w:ascii="Arial" w:hAnsi="Arial"/>
          <w:sz w:val="21"/>
          <w:szCs w:val="21"/>
        </w:rPr>
      </w:pPr>
    </w:p>
    <w:p w14:paraId="63C443DD">
      <w:pPr>
        <w:pStyle w:val="71"/>
        <w:numPr>
          <w:ilvl w:val="0"/>
          <w:numId w:val="0"/>
        </w:numPr>
        <w:spacing w:before="140" w:after="140" w:line="360" w:lineRule="auto"/>
        <w:ind w:left="0" w:right="0" w:firstLine="0"/>
        <w:contextualSpacing w:val="0"/>
        <w:jc w:val="left"/>
      </w:pPr>
      <w:r>
        <w:rPr>
          <w:rFonts w:ascii="Arial" w:hAnsi="Arial"/>
          <w:b/>
          <w:sz w:val="21"/>
          <w:szCs w:val="21"/>
        </w:rPr>
        <w:t>7. DOS PREÇOS</w:t>
      </w:r>
    </w:p>
    <w:p w14:paraId="27028E32">
      <w:pPr>
        <w:spacing w:before="140" w:after="140" w:line="360" w:lineRule="auto"/>
        <w:ind w:left="10" w:right="426" w:firstLine="0"/>
        <w:jc w:val="both"/>
        <w:rPr>
          <w:rFonts w:ascii="Arial" w:hAnsi="Arial"/>
          <w:bCs/>
          <w:sz w:val="21"/>
          <w:szCs w:val="21"/>
        </w:rPr>
      </w:pPr>
      <w:r>
        <w:rPr>
          <w:rFonts w:ascii="Arial" w:hAnsi="Arial"/>
          <w:bCs/>
          <w:sz w:val="21"/>
          <w:szCs w:val="21"/>
        </w:rPr>
        <w:t xml:space="preserve">7.1. Na definição dos preços de aquisição dos gêneros alimentícios da Agricultura Familiar e/ou dos Empreendedores Familiares Rurais ou suas organizações, a Entidade Executora deverá considerar todos os insumos exigidos na Chamada Pública, tais como despesas de frete, embalagens, encargos e quaisquer outros necessários para o fornecimento do produto; </w:t>
      </w:r>
    </w:p>
    <w:p w14:paraId="51A4D828">
      <w:pPr>
        <w:spacing w:before="140" w:after="140" w:line="360" w:lineRule="auto"/>
        <w:ind w:left="10" w:right="426" w:firstLine="0"/>
        <w:jc w:val="both"/>
        <w:rPr>
          <w:rFonts w:ascii="Arial" w:hAnsi="Arial"/>
          <w:sz w:val="21"/>
          <w:szCs w:val="21"/>
        </w:rPr>
      </w:pPr>
      <w:r>
        <w:rPr>
          <w:rFonts w:ascii="Arial" w:hAnsi="Arial"/>
          <w:bCs/>
          <w:sz w:val="21"/>
          <w:szCs w:val="21"/>
        </w:rPr>
        <w:t xml:space="preserve">7.2. Entende-se por preço de referência o preço médio pesquisado por, no mínimo, três mercados em âmbito local, territorial, estadual ou nacional, nessa ordem, priorizando a feira dos produtos da Agricultura Familiar, quando houver. </w:t>
      </w:r>
    </w:p>
    <w:p w14:paraId="129C4798">
      <w:pPr>
        <w:spacing w:before="140" w:after="140" w:line="360" w:lineRule="auto"/>
        <w:ind w:left="10" w:right="426" w:firstLine="0"/>
        <w:jc w:val="both"/>
        <w:rPr>
          <w:rFonts w:ascii="Arial" w:hAnsi="Arial"/>
          <w:bCs/>
          <w:sz w:val="21"/>
          <w:szCs w:val="21"/>
        </w:rPr>
      </w:pPr>
      <w:r>
        <w:rPr>
          <w:rFonts w:ascii="Arial" w:hAnsi="Arial"/>
          <w:bCs/>
          <w:sz w:val="21"/>
          <w:szCs w:val="21"/>
        </w:rPr>
        <w:t xml:space="preserve">7.3. Os preços de referência acima referidos servirão de parâmetro de preços para as propostas apresentadas nesta Chamada Pública. </w:t>
      </w:r>
    </w:p>
    <w:p w14:paraId="4F7642AE">
      <w:pPr>
        <w:spacing w:before="140" w:after="140" w:line="360" w:lineRule="auto"/>
        <w:ind w:left="10" w:right="426" w:firstLine="0"/>
        <w:jc w:val="both"/>
        <w:rPr>
          <w:rFonts w:ascii="Arial" w:hAnsi="Arial"/>
          <w:sz w:val="21"/>
          <w:szCs w:val="21"/>
        </w:rPr>
      </w:pPr>
      <w:r>
        <w:rPr>
          <w:rFonts w:ascii="Arial" w:hAnsi="Arial"/>
          <w:bCs/>
          <w:sz w:val="21"/>
          <w:szCs w:val="21"/>
        </w:rPr>
        <w:t xml:space="preserve">7.4. O limite individual de venda ao Agricultor Familiar e do Empreendedor Familiar Rural para a alimentação escolar deverá respeitar o valor máximo de R$ 40.000,00 (quarenta mil reais) por DAP/ano, conforme artigo 37 da Resolução nº 21/2021. </w:t>
      </w:r>
    </w:p>
    <w:p w14:paraId="4695BA3D">
      <w:pPr>
        <w:spacing w:before="140" w:after="140" w:line="360" w:lineRule="auto"/>
        <w:ind w:left="10" w:right="426" w:firstLine="709"/>
        <w:jc w:val="both"/>
        <w:rPr>
          <w:rFonts w:ascii="Arial" w:hAnsi="Arial"/>
          <w:sz w:val="21"/>
          <w:szCs w:val="21"/>
        </w:rPr>
      </w:pPr>
      <w:r>
        <w:rPr>
          <w:rFonts w:ascii="Arial" w:hAnsi="Arial"/>
          <w:b/>
          <w:sz w:val="21"/>
          <w:szCs w:val="21"/>
        </w:rPr>
        <w:t>Nota:</w:t>
      </w:r>
      <w:r>
        <w:rPr>
          <w:rFonts w:ascii="Arial" w:hAnsi="Arial"/>
          <w:bCs/>
          <w:sz w:val="21"/>
          <w:szCs w:val="21"/>
        </w:rPr>
        <w:t xml:space="preserve"> nos preços propostos estarão previstos, além do lucro, todos os custos diretos e indiretos relativos ao cumprimento integral do objeto do Edital, envolvendo, entre outras despesas, tributos de qualquer natureza, frete, embalagem etc.</w:t>
      </w:r>
    </w:p>
    <w:p w14:paraId="0FC3761D">
      <w:pPr>
        <w:spacing w:before="140" w:after="140" w:line="360" w:lineRule="auto"/>
        <w:ind w:left="10" w:right="426" w:firstLine="709"/>
        <w:jc w:val="both"/>
        <w:rPr>
          <w:rFonts w:ascii="Arial" w:hAnsi="Arial"/>
          <w:sz w:val="21"/>
          <w:szCs w:val="21"/>
        </w:rPr>
      </w:pPr>
    </w:p>
    <w:p w14:paraId="474B9A55">
      <w:pPr>
        <w:pStyle w:val="71"/>
        <w:numPr>
          <w:ilvl w:val="0"/>
          <w:numId w:val="0"/>
        </w:numPr>
        <w:spacing w:before="140" w:after="140" w:line="360" w:lineRule="auto"/>
        <w:ind w:left="0" w:right="0" w:firstLine="0"/>
        <w:contextualSpacing w:val="0"/>
        <w:rPr>
          <w:rFonts w:ascii="Arial" w:hAnsi="Arial"/>
          <w:sz w:val="21"/>
          <w:szCs w:val="21"/>
        </w:rPr>
      </w:pPr>
      <w:r>
        <w:rPr>
          <w:rFonts w:ascii="Arial" w:hAnsi="Arial"/>
          <w:b/>
          <w:sz w:val="21"/>
          <w:szCs w:val="21"/>
        </w:rPr>
        <w:t xml:space="preserve">8. DA CLASSIFICAÇÃO DAS PROPOSTAS: </w:t>
      </w:r>
    </w:p>
    <w:p w14:paraId="74C01C03">
      <w:pPr>
        <w:spacing w:before="140" w:after="140" w:line="360" w:lineRule="auto"/>
        <w:ind w:left="10" w:right="426" w:firstLine="0"/>
        <w:jc w:val="both"/>
        <w:rPr>
          <w:rFonts w:ascii="Arial" w:hAnsi="Arial"/>
          <w:sz w:val="21"/>
          <w:szCs w:val="21"/>
        </w:rPr>
      </w:pPr>
      <w:r>
        <w:rPr>
          <w:rFonts w:ascii="Arial" w:hAnsi="Arial"/>
          <w:bCs/>
          <w:sz w:val="21"/>
          <w:szCs w:val="21"/>
        </w:rPr>
        <w:t xml:space="preserve">8.1. Serão consideradas as propostas classificadas, que preencham as condições fixadas nesta Chamada Pública e na Lei nº 11.947/2009. </w:t>
      </w:r>
    </w:p>
    <w:p w14:paraId="1DF2B989">
      <w:pPr>
        <w:spacing w:before="140" w:after="140" w:line="360" w:lineRule="auto"/>
        <w:ind w:left="10" w:right="426" w:firstLine="0"/>
        <w:jc w:val="both"/>
        <w:rPr>
          <w:rFonts w:ascii="Arial" w:hAnsi="Arial"/>
          <w:sz w:val="21"/>
          <w:szCs w:val="21"/>
        </w:rPr>
      </w:pPr>
      <w:r>
        <w:rPr>
          <w:rFonts w:ascii="Arial" w:hAnsi="Arial"/>
          <w:bCs/>
          <w:sz w:val="21"/>
          <w:szCs w:val="21"/>
        </w:rPr>
        <w:t xml:space="preserve">8.2. Cada grupo de fornecedores (formal/informal/individual) deverá obrigatoriamente, ofertar quantidade de alimentos, com preço unitário, observando as condições fixadas nesta Chamada Pública. </w:t>
      </w:r>
    </w:p>
    <w:p w14:paraId="661633AB">
      <w:pPr>
        <w:spacing w:before="140" w:after="140" w:line="360" w:lineRule="auto"/>
        <w:ind w:left="10" w:right="426" w:firstLine="0"/>
        <w:jc w:val="both"/>
        <w:rPr>
          <w:rFonts w:ascii="Arial" w:hAnsi="Arial"/>
          <w:sz w:val="21"/>
          <w:szCs w:val="21"/>
        </w:rPr>
      </w:pPr>
      <w:r>
        <w:rPr>
          <w:rFonts w:ascii="Arial" w:hAnsi="Arial"/>
          <w:bCs/>
          <w:sz w:val="21"/>
          <w:szCs w:val="21"/>
        </w:rPr>
        <w:t>8.3. A Comissão Permanente de Licitação classificará as propostas, considerando-se os critérios da Lei nº 11.947/2009 e 14.660/2023.</w:t>
      </w:r>
    </w:p>
    <w:p w14:paraId="37A1B6A1">
      <w:pPr>
        <w:spacing w:before="140" w:after="140" w:line="360" w:lineRule="auto"/>
        <w:ind w:left="10" w:right="426" w:firstLine="709"/>
        <w:jc w:val="both"/>
        <w:rPr>
          <w:rFonts w:ascii="Arial" w:hAnsi="Arial"/>
          <w:sz w:val="21"/>
          <w:szCs w:val="21"/>
        </w:rPr>
      </w:pPr>
    </w:p>
    <w:p w14:paraId="36B819C3">
      <w:pPr>
        <w:pStyle w:val="42"/>
        <w:numPr>
          <w:ilvl w:val="0"/>
          <w:numId w:val="0"/>
        </w:numPr>
        <w:spacing w:before="140" w:after="140" w:line="360" w:lineRule="auto"/>
        <w:ind w:left="0" w:right="426" w:firstLine="0"/>
        <w:contextualSpacing w:val="0"/>
        <w:rPr>
          <w:rFonts w:ascii="Arial" w:hAnsi="Arial"/>
          <w:b/>
          <w:sz w:val="21"/>
          <w:szCs w:val="21"/>
        </w:rPr>
      </w:pPr>
      <w:r>
        <w:rPr>
          <w:rFonts w:ascii="Arial" w:hAnsi="Arial"/>
          <w:b/>
          <w:sz w:val="21"/>
          <w:szCs w:val="21"/>
        </w:rPr>
        <w:t>9. ATENDIMENTO ÀS NORMAS TÉCNICAS</w:t>
      </w:r>
    </w:p>
    <w:p w14:paraId="153D446E">
      <w:pPr>
        <w:tabs>
          <w:tab w:val="left" w:pos="2340"/>
          <w:tab w:val="left" w:pos="4464"/>
        </w:tabs>
        <w:spacing w:before="140" w:after="140" w:line="360" w:lineRule="auto"/>
        <w:ind w:left="10" w:right="426" w:firstLine="0"/>
        <w:jc w:val="both"/>
        <w:rPr>
          <w:rFonts w:ascii="Arial" w:hAnsi="Arial"/>
          <w:sz w:val="21"/>
          <w:szCs w:val="21"/>
        </w:rPr>
      </w:pPr>
      <w:r>
        <w:rPr>
          <w:rFonts w:ascii="Arial" w:hAnsi="Arial"/>
          <w:bCs/>
          <w:sz w:val="21"/>
          <w:szCs w:val="21"/>
        </w:rPr>
        <w:t>9.1. Os gêneros alimentícios deverão ser de primeira qualidade, atendendo ao disposto na legislação de alimentos com característica de cada produto (organolépticas, físico-químicas, microbiológicas, microscópicas, toxicológicas), estabelecida pela Agência Nacional de Vigilância Sanitária – ANVISA, Ministério da Agricultura/Pecuária e Abastecimento e pelas Autoridades Sanitárias Locais para cada gênero e registro no órgão fiscalizador quando couber (SIM – Selo de Inspeção Municipal, SIE – Selo de Inspeção Estadual ou SIF – Selo de Inspeção Federal).</w:t>
      </w:r>
    </w:p>
    <w:p w14:paraId="4CF942EB">
      <w:pPr>
        <w:pStyle w:val="68"/>
        <w:widowControl/>
        <w:shd w:val="clear" w:fill="auto"/>
        <w:tabs>
          <w:tab w:val="left" w:pos="2340"/>
          <w:tab w:val="left" w:pos="4464"/>
        </w:tabs>
        <w:suppressAutoHyphens/>
        <w:bidi w:val="0"/>
        <w:spacing w:before="0" w:after="0" w:line="300" w:lineRule="auto"/>
        <w:ind w:left="0" w:right="0" w:firstLine="0"/>
        <w:jc w:val="both"/>
        <w:rPr>
          <w:rFonts w:ascii="Arial" w:hAnsi="Arial" w:eastAsia="Lucida Sans Unicode" w:cs="Arial"/>
          <w:color w:val="auto"/>
          <w:kern w:val="2"/>
          <w:sz w:val="21"/>
          <w:szCs w:val="21"/>
          <w:lang w:val="pt-BR" w:eastAsia="ar-SA" w:bidi="ar-SA"/>
        </w:rPr>
      </w:pPr>
    </w:p>
    <w:p w14:paraId="1BC97784">
      <w:pPr>
        <w:pStyle w:val="41"/>
        <w:spacing w:before="0" w:after="0" w:line="360" w:lineRule="auto"/>
        <w:rPr>
          <w:rFonts w:ascii="Arial" w:hAnsi="Arial"/>
          <w:sz w:val="21"/>
          <w:szCs w:val="21"/>
        </w:rPr>
      </w:pPr>
      <w:r>
        <w:rPr>
          <w:rFonts w:ascii="Arial" w:hAnsi="Arial"/>
          <w:b/>
          <w:bCs/>
          <w:sz w:val="21"/>
          <w:szCs w:val="21"/>
          <w:lang w:val="pt-BR"/>
        </w:rPr>
        <w:t xml:space="preserve">10. ENTREGA DA DOCUMENTAÇÃO </w:t>
      </w:r>
    </w:p>
    <w:p w14:paraId="623F73FF">
      <w:pPr>
        <w:pStyle w:val="41"/>
        <w:spacing w:before="0" w:after="0" w:line="360" w:lineRule="auto"/>
        <w:rPr>
          <w:rFonts w:ascii="Arial" w:hAnsi="Arial"/>
          <w:sz w:val="21"/>
          <w:szCs w:val="21"/>
          <w:lang w:val="pt-BR"/>
        </w:rPr>
      </w:pPr>
    </w:p>
    <w:p w14:paraId="1F5CBCA8">
      <w:pPr>
        <w:pStyle w:val="41"/>
        <w:widowControl/>
        <w:suppressLineNumbers/>
        <w:suppressAutoHyphens/>
        <w:bidi w:val="0"/>
        <w:spacing w:before="0" w:after="0" w:line="360" w:lineRule="auto"/>
        <w:ind w:left="0" w:right="0" w:firstLine="0"/>
        <w:jc w:val="both"/>
      </w:pPr>
      <w:r>
        <w:rPr>
          <w:rFonts w:ascii="Arial" w:hAnsi="Arial"/>
          <w:sz w:val="21"/>
          <w:szCs w:val="21"/>
          <w:shd w:val="clear" w:fill="auto"/>
          <w:lang w:val="pt-BR"/>
        </w:rPr>
        <w:t xml:space="preserve">10.1 </w:t>
      </w:r>
      <w:r>
        <w:rPr>
          <w:rFonts w:ascii="Arial" w:hAnsi="Arial" w:eastAsia="Lucida Sans Unicode"/>
          <w:kern w:val="2"/>
          <w:sz w:val="21"/>
          <w:szCs w:val="21"/>
          <w:shd w:val="clear" w:fill="auto"/>
          <w:lang w:val="pt-BR" w:eastAsia="ar-SA" w:bidi="ar-SA"/>
        </w:rPr>
        <w:t xml:space="preserve">Os Documentos exigidos deverão ser enviados no e-mail </w:t>
      </w:r>
      <w:r>
        <w:fldChar w:fldCharType="begin"/>
      </w:r>
      <w:r>
        <w:instrText xml:space="preserve"> HYPERLINK "mailto:licita@lindoiadosul.sc.gov.br" \h </w:instrText>
      </w:r>
      <w:r>
        <w:fldChar w:fldCharType="separate"/>
      </w:r>
      <w:r>
        <w:rPr>
          <w:rStyle w:val="18"/>
          <w:rFonts w:ascii="Arial" w:hAnsi="Arial" w:eastAsia="Lucida Sans Unicode"/>
          <w:kern w:val="2"/>
          <w:sz w:val="21"/>
          <w:szCs w:val="21"/>
          <w:shd w:val="clear" w:fill="auto"/>
          <w:lang w:val="pt-BR" w:eastAsia="ar-SA" w:bidi="ar-SA"/>
        </w:rPr>
        <w:t>licita@lindoiadosul.sc.gov.br</w:t>
      </w:r>
      <w:r>
        <w:rPr>
          <w:rStyle w:val="18"/>
          <w:rFonts w:ascii="Arial" w:hAnsi="Arial" w:eastAsia="Lucida Sans Unicode"/>
          <w:kern w:val="2"/>
          <w:sz w:val="21"/>
          <w:szCs w:val="21"/>
          <w:shd w:val="clear" w:fill="auto"/>
          <w:lang w:val="pt-BR" w:eastAsia="ar-SA" w:bidi="ar-SA"/>
        </w:rPr>
        <w:fldChar w:fldCharType="end"/>
      </w:r>
      <w:r>
        <w:rPr>
          <w:rFonts w:ascii="Arial" w:hAnsi="Arial" w:eastAsia="Lucida Sans Unicode"/>
          <w:kern w:val="2"/>
          <w:sz w:val="21"/>
          <w:szCs w:val="21"/>
          <w:shd w:val="clear" w:fill="auto"/>
          <w:lang w:val="pt-BR" w:eastAsia="ar-SA" w:bidi="ar-SA"/>
        </w:rPr>
        <w:t xml:space="preserve"> ou entregues e protocolados no Departamento de Compras e Licitações da Prefeitura Municipal, de Lindóia do Sul/SC, a partir da data constante no preâmbulo deste edital, em envelope lacrado e indevassável, denominado DOCUMENTAÇÃO PARA CREDENCIAMENTO com a seguinte inscrição:</w:t>
      </w:r>
    </w:p>
    <w:p w14:paraId="3535A1D4">
      <w:pPr>
        <w:pStyle w:val="11"/>
        <w:tabs>
          <w:tab w:val="left" w:pos="0"/>
        </w:tabs>
        <w:spacing w:line="360" w:lineRule="auto"/>
        <w:ind w:left="420" w:right="-1" w:firstLine="0"/>
        <w:rPr>
          <w:rFonts w:ascii="Arial" w:hAnsi="Arial" w:cs="Arial"/>
          <w:sz w:val="21"/>
          <w:szCs w:val="21"/>
          <w:highlight w:val="none"/>
          <w:shd w:val="clear" w:fill="81D41A"/>
          <w:lang w:val="pt-BR"/>
        </w:rPr>
      </w:pPr>
    </w:p>
    <w:p w14:paraId="15076043">
      <w:pPr>
        <w:pStyle w:val="11"/>
        <w:tabs>
          <w:tab w:val="left" w:pos="0"/>
        </w:tabs>
        <w:spacing w:line="360" w:lineRule="auto"/>
        <w:ind w:left="420" w:right="-1" w:firstLine="0"/>
        <w:rPr>
          <w:rFonts w:ascii="Arial" w:hAnsi="Arial" w:cs="Arial"/>
          <w:sz w:val="21"/>
          <w:szCs w:val="21"/>
          <w:highlight w:val="none"/>
          <w:shd w:val="clear" w:fill="81D41A"/>
          <w:lang w:val="pt-BR"/>
        </w:rPr>
      </w:pPr>
    </w:p>
    <w:p w14:paraId="4B2F14AE">
      <w:pPr>
        <w:pStyle w:val="11"/>
        <w:spacing w:line="360" w:lineRule="auto"/>
        <w:ind w:left="720" w:right="-1" w:hanging="10"/>
        <w:jc w:val="left"/>
        <w:rPr>
          <w:rFonts w:ascii="Arial" w:hAnsi="Arial"/>
          <w:sz w:val="21"/>
          <w:szCs w:val="21"/>
        </w:rPr>
      </w:pPr>
      <w:r>
        <w:rPr>
          <w:rFonts w:ascii="Arial" w:hAnsi="Arial" w:cs="Arial"/>
          <w:b/>
          <w:sz w:val="21"/>
          <w:szCs w:val="21"/>
          <w:lang w:val="pt-BR"/>
        </w:rPr>
        <w:t>PREFEITURA MUNICIPAL DE LINDÓIA DO SUL</w:t>
      </w:r>
    </w:p>
    <w:p w14:paraId="5E760ACB">
      <w:pPr>
        <w:pStyle w:val="11"/>
        <w:spacing w:line="360" w:lineRule="auto"/>
        <w:ind w:left="720" w:right="-1" w:hanging="10"/>
        <w:jc w:val="left"/>
        <w:rPr>
          <w:rFonts w:ascii="Arial" w:hAnsi="Arial"/>
          <w:sz w:val="21"/>
          <w:szCs w:val="21"/>
        </w:rPr>
      </w:pPr>
      <w:r>
        <w:rPr>
          <w:rFonts w:ascii="Arial" w:hAnsi="Arial" w:cs="Arial"/>
          <w:b/>
          <w:sz w:val="21"/>
          <w:szCs w:val="21"/>
          <w:lang w:val="pt-BR"/>
        </w:rPr>
        <w:t xml:space="preserve">EDITAL DE CHAMAMENTO PÚBLICO nº 01/2024 </w:t>
      </w:r>
    </w:p>
    <w:p w14:paraId="1C12F914">
      <w:pPr>
        <w:pStyle w:val="11"/>
        <w:spacing w:line="360" w:lineRule="auto"/>
        <w:ind w:left="720" w:right="-1" w:hanging="10"/>
        <w:jc w:val="left"/>
        <w:rPr>
          <w:rFonts w:ascii="Arial" w:hAnsi="Arial"/>
          <w:sz w:val="21"/>
          <w:szCs w:val="21"/>
        </w:rPr>
      </w:pPr>
      <w:r>
        <w:rPr>
          <w:rFonts w:ascii="Arial" w:hAnsi="Arial" w:cs="Arial"/>
          <w:b/>
          <w:sz w:val="21"/>
          <w:szCs w:val="21"/>
          <w:lang w:val="pt-BR"/>
        </w:rPr>
        <w:t>DOCUMENTOS DE HABILITAÇÃO DE CREDENCIAMENTO</w:t>
      </w:r>
    </w:p>
    <w:p w14:paraId="72875A1B">
      <w:pPr>
        <w:pStyle w:val="11"/>
        <w:spacing w:line="360" w:lineRule="auto"/>
        <w:ind w:left="709" w:right="-1" w:hanging="10"/>
        <w:jc w:val="left"/>
        <w:rPr>
          <w:rFonts w:ascii="Arial" w:hAnsi="Arial"/>
          <w:sz w:val="21"/>
          <w:szCs w:val="21"/>
        </w:rPr>
      </w:pPr>
      <w:r>
        <w:rPr>
          <w:rFonts w:ascii="Arial" w:hAnsi="Arial" w:cs="Arial"/>
          <w:b/>
          <w:sz w:val="21"/>
          <w:szCs w:val="21"/>
          <w:lang w:val="pt-BR"/>
        </w:rPr>
        <w:t>PROPONENTE: (RAZÃO SOCIAL)</w:t>
      </w:r>
    </w:p>
    <w:p w14:paraId="65FE854B">
      <w:pPr>
        <w:pStyle w:val="11"/>
        <w:spacing w:line="360" w:lineRule="auto"/>
        <w:ind w:left="709" w:right="-1" w:hanging="10"/>
        <w:jc w:val="left"/>
        <w:rPr>
          <w:rFonts w:ascii="Arial" w:hAnsi="Arial"/>
          <w:sz w:val="21"/>
          <w:szCs w:val="21"/>
        </w:rPr>
      </w:pPr>
      <w:r>
        <w:rPr>
          <w:rFonts w:ascii="Arial" w:hAnsi="Arial" w:cs="Arial"/>
          <w:b/>
          <w:sz w:val="21"/>
          <w:szCs w:val="21"/>
          <w:lang w:val="pt-BR"/>
        </w:rPr>
        <w:t xml:space="preserve">CNPJ: </w:t>
      </w:r>
    </w:p>
    <w:p w14:paraId="6594DCB3">
      <w:pPr>
        <w:pStyle w:val="11"/>
        <w:spacing w:line="360" w:lineRule="auto"/>
        <w:ind w:left="709" w:right="-1" w:hanging="10"/>
        <w:jc w:val="left"/>
        <w:rPr>
          <w:rFonts w:ascii="Arial" w:hAnsi="Arial"/>
          <w:sz w:val="21"/>
          <w:szCs w:val="21"/>
        </w:rPr>
      </w:pPr>
      <w:r>
        <w:rPr>
          <w:rFonts w:ascii="Arial" w:hAnsi="Arial" w:cs="Arial"/>
          <w:b/>
          <w:sz w:val="21"/>
          <w:szCs w:val="21"/>
          <w:lang w:val="pt-BR"/>
        </w:rPr>
        <w:t xml:space="preserve">ENDEREÇO COMPLETO: </w:t>
      </w:r>
    </w:p>
    <w:p w14:paraId="387641C6">
      <w:pPr>
        <w:pStyle w:val="11"/>
        <w:spacing w:line="360" w:lineRule="auto"/>
        <w:ind w:left="709" w:right="-1" w:hanging="10"/>
        <w:jc w:val="left"/>
        <w:rPr>
          <w:rFonts w:ascii="Arial" w:hAnsi="Arial"/>
          <w:sz w:val="21"/>
          <w:szCs w:val="21"/>
        </w:rPr>
      </w:pPr>
      <w:r>
        <w:rPr>
          <w:rFonts w:ascii="Arial" w:hAnsi="Arial" w:cs="Arial"/>
          <w:b/>
          <w:sz w:val="21"/>
          <w:szCs w:val="21"/>
          <w:lang w:val="pt-BR"/>
        </w:rPr>
        <w:t xml:space="preserve">CEP: </w:t>
      </w:r>
    </w:p>
    <w:p w14:paraId="2CA56834">
      <w:pPr>
        <w:pStyle w:val="11"/>
        <w:spacing w:line="360" w:lineRule="auto"/>
        <w:ind w:left="709" w:right="-1" w:hanging="10"/>
        <w:jc w:val="left"/>
        <w:rPr>
          <w:rFonts w:ascii="Arial" w:hAnsi="Arial"/>
          <w:sz w:val="21"/>
          <w:szCs w:val="21"/>
        </w:rPr>
      </w:pPr>
      <w:r>
        <w:rPr>
          <w:rFonts w:ascii="Arial" w:hAnsi="Arial" w:cs="Arial"/>
          <w:b/>
          <w:sz w:val="21"/>
          <w:szCs w:val="21"/>
          <w:lang w:val="pt-BR"/>
        </w:rPr>
        <w:t xml:space="preserve">TELEFONE: </w:t>
      </w:r>
    </w:p>
    <w:p w14:paraId="1D107DC4">
      <w:pPr>
        <w:pStyle w:val="11"/>
        <w:spacing w:line="360" w:lineRule="auto"/>
        <w:ind w:left="709" w:right="-1" w:hanging="10"/>
        <w:jc w:val="left"/>
        <w:rPr>
          <w:rFonts w:ascii="Arial" w:hAnsi="Arial"/>
          <w:sz w:val="21"/>
          <w:szCs w:val="21"/>
        </w:rPr>
      </w:pPr>
      <w:r>
        <w:rPr>
          <w:rFonts w:ascii="Arial" w:hAnsi="Arial" w:cs="Arial"/>
          <w:b/>
          <w:sz w:val="21"/>
          <w:szCs w:val="21"/>
          <w:lang w:val="pt-BR"/>
        </w:rPr>
        <w:t xml:space="preserve">E-MAIL: </w:t>
      </w:r>
    </w:p>
    <w:p w14:paraId="56A9973F">
      <w:pPr>
        <w:pStyle w:val="11"/>
        <w:spacing w:line="360" w:lineRule="auto"/>
        <w:ind w:left="709" w:right="-1" w:hanging="10"/>
        <w:jc w:val="left"/>
        <w:rPr>
          <w:rFonts w:ascii="Arial" w:hAnsi="Arial" w:cs="Arial"/>
          <w:b/>
          <w:sz w:val="21"/>
          <w:szCs w:val="21"/>
          <w:lang w:val="pt-BR"/>
        </w:rPr>
      </w:pPr>
    </w:p>
    <w:p w14:paraId="0A67AA5E">
      <w:pPr>
        <w:pStyle w:val="11"/>
        <w:tabs>
          <w:tab w:val="left" w:pos="0"/>
        </w:tabs>
        <w:spacing w:line="360" w:lineRule="auto"/>
        <w:ind w:left="0" w:right="-1" w:firstLine="0"/>
        <w:rPr>
          <w:rFonts w:ascii="Arial" w:hAnsi="Arial"/>
          <w:sz w:val="21"/>
          <w:szCs w:val="21"/>
        </w:rPr>
      </w:pPr>
      <w:r>
        <w:rPr>
          <w:rFonts w:ascii="Arial" w:hAnsi="Arial" w:cs="Arial"/>
          <w:sz w:val="21"/>
          <w:szCs w:val="21"/>
          <w:lang w:val="pt-BR"/>
        </w:rPr>
        <w:t xml:space="preserve">10.2. Os envelopes serão abertos e rubricados pelos membros da comissão permanente de Licitações do </w:t>
      </w:r>
      <w:r>
        <w:rPr>
          <w:rFonts w:ascii="Arial" w:hAnsi="Arial" w:cs="Arial"/>
          <w:b/>
          <w:sz w:val="21"/>
          <w:szCs w:val="21"/>
          <w:lang w:val="pt-BR"/>
        </w:rPr>
        <w:t>MUNICÍPIO.</w:t>
      </w:r>
    </w:p>
    <w:p w14:paraId="39DCECEB">
      <w:pPr>
        <w:pStyle w:val="11"/>
        <w:tabs>
          <w:tab w:val="left" w:pos="0"/>
        </w:tabs>
        <w:spacing w:line="360" w:lineRule="auto"/>
        <w:ind w:left="705" w:right="-1" w:hanging="10"/>
        <w:jc w:val="left"/>
        <w:rPr>
          <w:rFonts w:ascii="Arial" w:hAnsi="Arial" w:cs="Arial"/>
          <w:b/>
          <w:sz w:val="21"/>
          <w:szCs w:val="21"/>
          <w:lang w:val="pt-BR"/>
        </w:rPr>
      </w:pPr>
    </w:p>
    <w:p w14:paraId="51D1F9BD">
      <w:pPr>
        <w:spacing w:line="360" w:lineRule="auto"/>
        <w:jc w:val="both"/>
        <w:rPr>
          <w:highlight w:val="none"/>
          <w:shd w:val="clear" w:fill="auto"/>
        </w:rPr>
      </w:pPr>
      <w:r>
        <w:rPr>
          <w:rFonts w:ascii="Arial" w:hAnsi="Arial" w:eastAsia="Lucida Sans Unicode" w:cs="Arial"/>
          <w:color w:val="000000"/>
          <w:kern w:val="2"/>
          <w:sz w:val="21"/>
          <w:szCs w:val="21"/>
          <w:shd w:val="clear" w:fill="auto"/>
          <w:lang w:val="pt-PT" w:eastAsia="ar-SA" w:bidi="ar-SA"/>
        </w:rPr>
        <w:t>10.3. Como o credenciamento fica até 20 dias consecutivos aberto, a contar da data de abertura do processo prevista no preâmbulo deste instrumento, para os interessados que quiserem se credenciar, sendo que a comissão de licitações terá para tanto o prazo de 05 (cinco) dias úteis para proceder sua apreciação a contar da data de fechamento deste prazo.</w:t>
      </w:r>
    </w:p>
    <w:p w14:paraId="63813CE3">
      <w:pPr>
        <w:spacing w:line="360" w:lineRule="auto"/>
        <w:ind w:left="0" w:right="-1" w:firstLine="0"/>
        <w:jc w:val="left"/>
        <w:rPr>
          <w:rFonts w:ascii="Arial" w:hAnsi="Arial" w:cs="Arial"/>
          <w:b/>
          <w:sz w:val="21"/>
          <w:szCs w:val="21"/>
          <w:lang w:val="pt-BR"/>
        </w:rPr>
      </w:pPr>
    </w:p>
    <w:p w14:paraId="36D792B4">
      <w:pPr>
        <w:spacing w:line="360" w:lineRule="auto"/>
        <w:ind w:left="-5" w:right="-1" w:hanging="10"/>
        <w:rPr>
          <w:rFonts w:ascii="Arial" w:hAnsi="Arial"/>
          <w:sz w:val="21"/>
          <w:szCs w:val="21"/>
        </w:rPr>
      </w:pPr>
      <w:r>
        <w:rPr>
          <w:rFonts w:ascii="Arial" w:hAnsi="Arial" w:cs="Arial"/>
          <w:sz w:val="21"/>
          <w:szCs w:val="21"/>
          <w:shd w:val="clear" w:fill="auto"/>
          <w:lang w:val="pt-BR"/>
        </w:rPr>
        <w:t xml:space="preserve">10.4. Após o recebimento da documentação de habilitação, julgada regular pela comissão permanente de licitações do </w:t>
      </w:r>
      <w:r>
        <w:rPr>
          <w:rFonts w:ascii="Arial" w:hAnsi="Arial" w:cs="Arial"/>
          <w:b/>
          <w:sz w:val="21"/>
          <w:szCs w:val="21"/>
          <w:shd w:val="clear" w:fill="auto"/>
          <w:lang w:val="pt-BR"/>
        </w:rPr>
        <w:t>MUNICÍPIO</w:t>
      </w:r>
      <w:r>
        <w:rPr>
          <w:rFonts w:ascii="Arial" w:hAnsi="Arial" w:cs="Arial"/>
          <w:sz w:val="21"/>
          <w:szCs w:val="21"/>
          <w:shd w:val="clear" w:fill="auto"/>
          <w:lang w:val="pt-BR"/>
        </w:rPr>
        <w:t>, será credenciado gradativamente os profissionais e instituições necessárias para a realização dos referidos serviços, será elaborado o “Contrato de Prestação de Serviços”, nos termos da minuta que consta do Anexo XVIII do edital, onde serão estabelecidas as condições para prestação dos serviços, as limitações na sua prestação e os preços pactuados.</w:t>
      </w:r>
    </w:p>
    <w:p w14:paraId="071E2B4E">
      <w:pPr>
        <w:pStyle w:val="11"/>
        <w:tabs>
          <w:tab w:val="left" w:pos="0"/>
        </w:tabs>
        <w:spacing w:line="360" w:lineRule="auto"/>
        <w:ind w:left="10" w:right="-1" w:hanging="10"/>
        <w:rPr>
          <w:rFonts w:ascii="Arial" w:hAnsi="Arial" w:cs="Arial"/>
          <w:sz w:val="21"/>
          <w:szCs w:val="21"/>
          <w:lang w:val="pt-BR"/>
        </w:rPr>
      </w:pPr>
    </w:p>
    <w:p w14:paraId="4BC15F43">
      <w:pPr>
        <w:spacing w:line="360" w:lineRule="auto"/>
        <w:ind w:left="-5" w:right="-1" w:hanging="10"/>
        <w:rPr>
          <w:rFonts w:ascii="Arial" w:hAnsi="Arial"/>
          <w:sz w:val="21"/>
          <w:szCs w:val="21"/>
        </w:rPr>
      </w:pPr>
      <w:r>
        <w:rPr>
          <w:rFonts w:ascii="Arial" w:hAnsi="Arial" w:cs="Arial"/>
          <w:sz w:val="21"/>
          <w:szCs w:val="21"/>
          <w:lang w:val="pt-BR"/>
        </w:rPr>
        <w:t xml:space="preserve">10.5 A falta de quaisquer dos documentos acima mencionados é razão para o indeferimento da solicitação. </w:t>
      </w:r>
    </w:p>
    <w:p w14:paraId="44905B90">
      <w:pPr>
        <w:pStyle w:val="11"/>
        <w:tabs>
          <w:tab w:val="left" w:pos="0"/>
        </w:tabs>
        <w:spacing w:line="360" w:lineRule="auto"/>
        <w:ind w:left="10" w:right="-1" w:hanging="10"/>
        <w:rPr>
          <w:rFonts w:ascii="Arial" w:hAnsi="Arial" w:cs="Arial"/>
          <w:b/>
          <w:sz w:val="21"/>
          <w:szCs w:val="21"/>
          <w:lang w:val="pt-BR"/>
        </w:rPr>
      </w:pPr>
    </w:p>
    <w:p w14:paraId="4B66AC5D">
      <w:pPr>
        <w:spacing w:line="360" w:lineRule="auto"/>
        <w:ind w:left="-5" w:right="-1" w:hanging="10"/>
        <w:rPr>
          <w:rFonts w:ascii="Arial" w:hAnsi="Arial"/>
          <w:sz w:val="21"/>
          <w:szCs w:val="21"/>
        </w:rPr>
      </w:pPr>
      <w:r>
        <w:rPr>
          <w:rFonts w:ascii="Arial" w:hAnsi="Arial" w:cs="Arial"/>
          <w:sz w:val="21"/>
          <w:szCs w:val="21"/>
          <w:shd w:val="clear" w:fill="auto"/>
          <w:lang w:val="pt-BR"/>
        </w:rPr>
        <w:t>10.6 Decidido sobre as contestações ou recursos referentes à habilitação dos interessados, as decisões respectivas constarão no processo.</w:t>
      </w:r>
    </w:p>
    <w:p w14:paraId="6A67160A">
      <w:pPr>
        <w:spacing w:line="360" w:lineRule="auto"/>
        <w:ind w:left="-5" w:right="-1" w:hanging="10"/>
        <w:rPr>
          <w:rFonts w:ascii="Arial" w:hAnsi="Arial"/>
          <w:sz w:val="21"/>
          <w:szCs w:val="21"/>
        </w:rPr>
      </w:pPr>
    </w:p>
    <w:p w14:paraId="159B5888">
      <w:pPr>
        <w:spacing w:line="360" w:lineRule="auto"/>
        <w:ind w:left="-5" w:right="-1" w:hanging="10"/>
        <w:rPr>
          <w:rFonts w:ascii="Arial" w:hAnsi="Arial"/>
          <w:sz w:val="21"/>
          <w:szCs w:val="21"/>
        </w:rPr>
      </w:pPr>
      <w:r>
        <w:rPr>
          <w:rFonts w:ascii="Arial" w:hAnsi="Arial" w:cs="Arial"/>
          <w:sz w:val="21"/>
          <w:szCs w:val="21"/>
          <w:shd w:val="clear" w:fill="auto"/>
          <w:lang w:val="pt-BR"/>
        </w:rPr>
        <w:t>10.7 Nos termos do artigo 110 do Decreto Municipal 4072//2024 do credenciamento deverá ser realizada a contratação através de inexigibilidade de licitação previsto no inciso IV, do artigo 74, da Lei 14.133/2021</w:t>
      </w:r>
    </w:p>
    <w:p w14:paraId="736DE92D">
      <w:pPr>
        <w:pStyle w:val="11"/>
        <w:spacing w:line="360" w:lineRule="auto"/>
        <w:ind w:left="0" w:right="-1" w:firstLine="0"/>
        <w:rPr>
          <w:rFonts w:ascii="Arial" w:hAnsi="Arial" w:cs="Arial"/>
          <w:color w:val="auto"/>
          <w:sz w:val="21"/>
          <w:szCs w:val="21"/>
          <w:lang w:val="pt-BR"/>
        </w:rPr>
      </w:pPr>
    </w:p>
    <w:p w14:paraId="7415E2B2">
      <w:pPr>
        <w:widowControl/>
        <w:suppressAutoHyphens/>
        <w:bidi w:val="0"/>
        <w:spacing w:before="0" w:after="0" w:line="300" w:lineRule="auto"/>
        <w:ind w:left="0" w:right="0" w:firstLine="0"/>
        <w:jc w:val="both"/>
        <w:rPr>
          <w:rFonts w:ascii="Arial" w:hAnsi="Arial"/>
          <w:sz w:val="21"/>
          <w:szCs w:val="21"/>
        </w:rPr>
      </w:pPr>
      <w:r>
        <w:rPr>
          <w:rFonts w:ascii="Arial" w:hAnsi="Arial"/>
          <w:b/>
          <w:bCs/>
          <w:sz w:val="21"/>
          <w:szCs w:val="21"/>
          <w:lang w:val="pt-BR"/>
        </w:rPr>
        <w:t>11. DAS OBRIGAÇÕES DO CREDENCIADO</w:t>
      </w:r>
    </w:p>
    <w:p w14:paraId="5FDDBC70">
      <w:pPr>
        <w:widowControl/>
        <w:suppressAutoHyphens/>
        <w:bidi w:val="0"/>
        <w:spacing w:before="0" w:after="0" w:line="276" w:lineRule="auto"/>
        <w:ind w:left="0" w:right="0" w:firstLine="0"/>
        <w:jc w:val="both"/>
        <w:rPr>
          <w:rFonts w:ascii="Arial" w:hAnsi="Arial"/>
          <w:sz w:val="21"/>
          <w:szCs w:val="21"/>
          <w:lang w:val="pt-BR"/>
        </w:rPr>
      </w:pPr>
    </w:p>
    <w:p w14:paraId="2CF04E8E">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lang w:val="pt-BR"/>
        </w:rPr>
        <w:t>11.1. Será de responsabilidade da CONTRATADA, sob pena de aplicação das sanções previstas neste Edital e na ata/</w:t>
      </w:r>
      <w:r>
        <w:rPr>
          <w:rFonts w:ascii="Arial" w:hAnsi="Arial"/>
          <w:sz w:val="21"/>
          <w:szCs w:val="21"/>
          <w:shd w:val="clear" w:fill="auto"/>
          <w:lang w:val="pt-BR"/>
        </w:rPr>
        <w:t>Contrato,</w:t>
      </w:r>
      <w:r>
        <w:rPr>
          <w:rFonts w:ascii="Arial" w:hAnsi="Arial"/>
          <w:sz w:val="21"/>
          <w:szCs w:val="21"/>
          <w:lang w:val="pt-BR"/>
        </w:rPr>
        <w:t xml:space="preserve"> cumprir todas as obrigações constantes na a</w:t>
      </w:r>
      <w:r>
        <w:rPr>
          <w:rFonts w:ascii="Arial" w:hAnsi="Arial"/>
          <w:sz w:val="21"/>
          <w:szCs w:val="21"/>
          <w:shd w:val="clear" w:fill="auto"/>
          <w:lang w:val="pt-BR"/>
        </w:rPr>
        <w:t>ta/Contrato,</w:t>
      </w:r>
      <w:r>
        <w:rPr>
          <w:rFonts w:ascii="Arial" w:hAnsi="Arial"/>
          <w:sz w:val="21"/>
          <w:szCs w:val="21"/>
          <w:lang w:val="pt-BR"/>
        </w:rPr>
        <w:t xml:space="preserve"> Edital, seus anexos e sua proposta, assumindo exclusivamente os riscos e as despesas decorrentes da boa e perfeita execução do objeto e, ainda:</w:t>
      </w:r>
    </w:p>
    <w:p w14:paraId="6AC13EE4">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lang w:val="pt-BR"/>
        </w:rPr>
        <w:tab/>
      </w:r>
      <w:r>
        <w:rPr>
          <w:rFonts w:ascii="Arial" w:hAnsi="Arial"/>
          <w:sz w:val="21"/>
          <w:szCs w:val="21"/>
          <w:lang w:val="pt-BR"/>
        </w:rPr>
        <w:t>a) Executar os serviços conforme este Edital, Termo de Referência e seus Anexos e conforme normas extra-editalícias que sejam pertinentes a sua área;</w:t>
      </w:r>
    </w:p>
    <w:p w14:paraId="22DAF99C">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lang w:val="pt-BR"/>
        </w:rPr>
        <w:tab/>
      </w:r>
      <w:r>
        <w:rPr>
          <w:rFonts w:ascii="Arial" w:hAnsi="Arial"/>
          <w:sz w:val="21"/>
          <w:szCs w:val="21"/>
          <w:lang w:val="pt-BR"/>
        </w:rPr>
        <w:t>b) Fornecer o objeto desta licitação, na forma, nos locais, nos prazos e nos preços estipulados na sua proposta;</w:t>
      </w:r>
    </w:p>
    <w:p w14:paraId="7AFF552F">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lang w:val="pt-BR"/>
        </w:rPr>
        <w:tab/>
      </w:r>
      <w:r>
        <w:rPr>
          <w:rFonts w:ascii="Arial" w:hAnsi="Arial"/>
          <w:sz w:val="21"/>
          <w:szCs w:val="21"/>
          <w:lang w:val="pt-BR"/>
        </w:rPr>
        <w:t>c) Responsabilizar-se por todas as despesas oriundas de suas atividades;</w:t>
      </w:r>
    </w:p>
    <w:p w14:paraId="6B7A40AF">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lang w:val="pt-BR"/>
        </w:rPr>
        <w:tab/>
      </w:r>
      <w:r>
        <w:rPr>
          <w:rFonts w:ascii="Arial" w:hAnsi="Arial"/>
          <w:sz w:val="21"/>
          <w:szCs w:val="21"/>
          <w:lang w:val="pt-BR"/>
        </w:rPr>
        <w:t>d) Manter, durante a vigência da a</w:t>
      </w:r>
      <w:r>
        <w:rPr>
          <w:rFonts w:ascii="Arial" w:hAnsi="Arial"/>
          <w:sz w:val="21"/>
          <w:szCs w:val="21"/>
          <w:shd w:val="clear" w:fill="auto"/>
          <w:lang w:val="pt-BR"/>
        </w:rPr>
        <w:t>ta/contrato,</w:t>
      </w:r>
      <w:r>
        <w:rPr>
          <w:rFonts w:ascii="Arial" w:hAnsi="Arial"/>
          <w:sz w:val="21"/>
          <w:szCs w:val="21"/>
          <w:lang w:val="pt-BR"/>
        </w:rPr>
        <w:t xml:space="preserve"> em compatibilidade com as obrigações trabalhistas, as condições de habilitação e qualificação exigidas na licitação, devendo comunicar ao Município de Lindóia do Sul, a superveniência de fato impeditivo da manutenção dessas condições;</w:t>
      </w:r>
    </w:p>
    <w:p w14:paraId="3A076CFF">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lang w:val="pt-BR"/>
        </w:rPr>
        <w:tab/>
      </w:r>
      <w:r>
        <w:rPr>
          <w:rFonts w:ascii="Arial" w:hAnsi="Arial"/>
          <w:sz w:val="21"/>
          <w:szCs w:val="21"/>
          <w:lang w:val="pt-BR"/>
        </w:rPr>
        <w:t>e) Acusar o recebimento da Ordem de Serviço/Solicitação de Fornecimento, bem como de qualquer outra notificação enviada por meio eletrônico, no prazo máximo de 24 (vinte e quatro) horas, ressalvando-se que, se o prazo final deste item recair em final de semana ou feriado, será prorrogado ao próximo dia útil;</w:t>
      </w:r>
    </w:p>
    <w:p w14:paraId="35EB11FA">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lang w:val="pt-BR"/>
        </w:rPr>
        <w:tab/>
      </w:r>
      <w:r>
        <w:rPr>
          <w:rFonts w:ascii="Arial" w:hAnsi="Arial"/>
          <w:sz w:val="21"/>
          <w:szCs w:val="21"/>
          <w:lang w:val="pt-BR"/>
        </w:rPr>
        <w:t xml:space="preserve">f) Nomear responsável para, durante o período de vigência, representá-lo na execução da </w:t>
      </w:r>
      <w:r>
        <w:rPr>
          <w:rFonts w:ascii="Arial" w:hAnsi="Arial"/>
          <w:sz w:val="21"/>
          <w:szCs w:val="21"/>
          <w:shd w:val="clear" w:fill="auto"/>
          <w:lang w:val="pt-BR"/>
        </w:rPr>
        <w:t>Ata/Contrato;</w:t>
      </w:r>
    </w:p>
    <w:p w14:paraId="4E413C4C">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lang w:val="pt-BR"/>
        </w:rPr>
        <w:tab/>
      </w:r>
      <w:r>
        <w:rPr>
          <w:rFonts w:ascii="Arial" w:hAnsi="Arial"/>
          <w:sz w:val="21"/>
          <w:szCs w:val="21"/>
          <w:lang w:val="pt-BR"/>
        </w:rPr>
        <w:t>g) Responsabilizar-se por todo e qualquer dano que, por dolo ou culpa, os seus profissionais causarem ao CONTRATANTE ou a terceiros, sendo descontado no primeiro pagamento subsequente à ocorrência, o valor correspondente ao dano e/ou prejuízo causado;</w:t>
      </w:r>
    </w:p>
    <w:p w14:paraId="7E6DA392">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lang w:val="pt-BR"/>
        </w:rPr>
        <w:tab/>
      </w:r>
      <w:r>
        <w:rPr>
          <w:rFonts w:ascii="Arial" w:hAnsi="Arial"/>
          <w:sz w:val="21"/>
          <w:szCs w:val="21"/>
          <w:lang w:val="pt-BR"/>
        </w:rPr>
        <w:t>h) Comunicar à Administração da CONTRATANTE qualquer anormalidade constatada e prestar os esclarecimentos solicitados;</w:t>
      </w:r>
    </w:p>
    <w:p w14:paraId="3B2EAB54">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lang w:val="pt-BR"/>
        </w:rPr>
        <w:tab/>
      </w:r>
      <w:r>
        <w:rPr>
          <w:rFonts w:ascii="Arial" w:hAnsi="Arial"/>
          <w:sz w:val="21"/>
          <w:szCs w:val="21"/>
          <w:lang w:val="pt-BR"/>
        </w:rPr>
        <w:t>i) A CONTRATADA ficará obrigada a aceitar nas mesmas condições do edital, os acréscimos ou supressões que se fizerem necessários, até 25% (vinte e cinco por cento) do valor inicial atualizado do Contrato, devendo supressões acima desse limite ser resultantes de acordo entre as partes;</w:t>
      </w:r>
    </w:p>
    <w:p w14:paraId="3611ADCC">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lang w:val="pt-BR"/>
        </w:rPr>
        <w:tab/>
      </w:r>
      <w:r>
        <w:rPr>
          <w:rFonts w:ascii="Arial" w:hAnsi="Arial"/>
          <w:sz w:val="21"/>
          <w:szCs w:val="21"/>
          <w:lang w:val="pt-BR"/>
        </w:rPr>
        <w:t>j) Responsabilizar-se pelos vícios e danos decorrentes do objeto, de acordo com os artigos 12, 13 e 17 a 27, do Código de Defesa do Consumidor (Lei Federal nº 8.078, de 1990);</w:t>
      </w:r>
    </w:p>
    <w:p w14:paraId="36B3D646">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lang w:val="pt-BR"/>
        </w:rPr>
        <w:tab/>
      </w:r>
    </w:p>
    <w:p w14:paraId="56EB740A">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lang w:val="pt-BR"/>
        </w:rPr>
        <w:tab/>
      </w:r>
      <w:r>
        <w:rPr>
          <w:rFonts w:ascii="Arial" w:hAnsi="Arial"/>
          <w:sz w:val="21"/>
          <w:szCs w:val="21"/>
          <w:lang w:val="pt-BR"/>
        </w:rPr>
        <w:t>K) Outras obrigações previstas no Edital, Termo de Referência, na Ata de Registro de Preços/Contrato e na Lei.</w:t>
      </w:r>
    </w:p>
    <w:p w14:paraId="3A5E4FB0">
      <w:pPr>
        <w:widowControl/>
        <w:suppressAutoHyphens/>
        <w:bidi w:val="0"/>
        <w:spacing w:before="0" w:after="0" w:line="360" w:lineRule="auto"/>
        <w:ind w:left="0" w:right="0" w:firstLine="0"/>
        <w:jc w:val="both"/>
        <w:rPr>
          <w:rFonts w:ascii="Arial" w:hAnsi="Arial"/>
          <w:sz w:val="21"/>
          <w:szCs w:val="21"/>
          <w:lang w:val="pt-BR"/>
        </w:rPr>
      </w:pPr>
    </w:p>
    <w:p w14:paraId="5DC094E5">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lang w:val="pt-BR"/>
        </w:rPr>
        <w:t>11.2. São expressamente vedadas à CONTRATADA:</w:t>
      </w:r>
    </w:p>
    <w:p w14:paraId="752BDF05">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lang w:val="pt-BR"/>
        </w:rPr>
        <w:tab/>
      </w:r>
      <w:r>
        <w:rPr>
          <w:rFonts w:ascii="Arial" w:hAnsi="Arial"/>
          <w:sz w:val="21"/>
          <w:szCs w:val="21"/>
          <w:lang w:val="pt-BR"/>
        </w:rPr>
        <w:t>a) A veiculação de publicidade acerca da ata de registro de preços/contrato, salvo se houver prévia autorização da CONTRATANTE;</w:t>
      </w:r>
    </w:p>
    <w:p w14:paraId="6033DC4D">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lang w:val="pt-BR"/>
        </w:rPr>
        <w:tab/>
      </w:r>
    </w:p>
    <w:p w14:paraId="3F5C310E">
      <w:pPr>
        <w:widowControl/>
        <w:suppressAutoHyphens/>
        <w:bidi w:val="0"/>
        <w:spacing w:before="0" w:after="0" w:line="360" w:lineRule="auto"/>
        <w:ind w:left="0" w:right="0" w:firstLine="0"/>
        <w:jc w:val="both"/>
        <w:rPr>
          <w:rFonts w:ascii="Arial" w:hAnsi="Arial"/>
          <w:sz w:val="21"/>
          <w:szCs w:val="21"/>
          <w:lang w:val="pt-BR"/>
        </w:rPr>
      </w:pPr>
    </w:p>
    <w:p w14:paraId="7FA72B6C">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lang w:val="pt-BR"/>
        </w:rPr>
        <w:t>11.3. A CONTRATANTE, além das obrigações estabelecidas no Edital e seus anexos, deve:</w:t>
      </w:r>
    </w:p>
    <w:p w14:paraId="5DEF50D4">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lang w:val="pt-BR"/>
        </w:rPr>
        <w:tab/>
      </w:r>
      <w:r>
        <w:rPr>
          <w:rFonts w:ascii="Arial" w:hAnsi="Arial"/>
          <w:sz w:val="21"/>
          <w:szCs w:val="21"/>
          <w:lang w:val="pt-BR"/>
        </w:rPr>
        <w:t>a) Expedir a ordem de serviço/solicitação de fornecimento;</w:t>
      </w:r>
    </w:p>
    <w:p w14:paraId="2B4EFA9B">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lang w:val="pt-BR"/>
        </w:rPr>
        <w:tab/>
      </w:r>
      <w:r>
        <w:rPr>
          <w:rFonts w:ascii="Arial" w:hAnsi="Arial"/>
          <w:sz w:val="21"/>
          <w:szCs w:val="21"/>
          <w:lang w:val="pt-BR"/>
        </w:rPr>
        <w:t>b) Prestar as informações e os esclarecimentos pertinentes que venham a ser solicitados pelo representante ou preposto da CONTRATADA;</w:t>
      </w:r>
    </w:p>
    <w:p w14:paraId="299C3574">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lang w:val="pt-BR"/>
        </w:rPr>
        <w:tab/>
      </w:r>
      <w:r>
        <w:rPr>
          <w:rFonts w:ascii="Arial" w:hAnsi="Arial"/>
          <w:sz w:val="21"/>
          <w:szCs w:val="21"/>
          <w:lang w:val="pt-BR"/>
        </w:rPr>
        <w:t>c) Comunicar oficialmente à CONTRATADA quaisquer falhas verificadas no cumprimento do contrato;</w:t>
      </w:r>
    </w:p>
    <w:p w14:paraId="6FB86050">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lang w:val="pt-BR"/>
        </w:rPr>
        <w:t xml:space="preserve">d) Publicar o extrato da ata de registro de preços/contrato e de seus aditivos, se ocorrerem, no Diário Oficial dos Municípios de Santa Catarina, órgão oficial de divulgação dos atos administrativos da CONTRATANTE, veiculado no endereço </w:t>
      </w:r>
      <w:r>
        <w:fldChar w:fldCharType="begin"/>
      </w:r>
      <w:r>
        <w:instrText xml:space="preserve"> HYPERLINK "http://www.diariomunicipal.sc.gov.br/" \h </w:instrText>
      </w:r>
      <w:r>
        <w:fldChar w:fldCharType="separate"/>
      </w:r>
      <w:r>
        <w:rPr>
          <w:rStyle w:val="18"/>
          <w:rFonts w:ascii="Arial" w:hAnsi="Arial"/>
          <w:sz w:val="21"/>
          <w:szCs w:val="21"/>
          <w:lang w:val="pt-BR"/>
        </w:rPr>
        <w:t>www.diariomunicipal.sc.gov.br</w:t>
      </w:r>
      <w:r>
        <w:rPr>
          <w:rStyle w:val="18"/>
          <w:rFonts w:ascii="Arial" w:hAnsi="Arial"/>
          <w:sz w:val="21"/>
          <w:szCs w:val="21"/>
          <w:lang w:val="pt-BR"/>
        </w:rPr>
        <w:fldChar w:fldCharType="end"/>
      </w:r>
      <w:r>
        <w:rPr>
          <w:rFonts w:ascii="Arial" w:hAnsi="Arial"/>
          <w:sz w:val="21"/>
          <w:szCs w:val="21"/>
          <w:lang w:val="pt-BR"/>
        </w:rPr>
        <w:t>.</w:t>
      </w:r>
    </w:p>
    <w:p w14:paraId="703421D8">
      <w:pPr>
        <w:widowControl/>
        <w:suppressAutoHyphens/>
        <w:bidi w:val="0"/>
        <w:spacing w:before="0" w:after="0" w:line="360" w:lineRule="auto"/>
        <w:ind w:left="0" w:right="0" w:firstLine="0"/>
        <w:jc w:val="both"/>
        <w:rPr>
          <w:rFonts w:ascii="Arial" w:hAnsi="Arial"/>
          <w:sz w:val="21"/>
          <w:szCs w:val="21"/>
        </w:rPr>
      </w:pPr>
    </w:p>
    <w:p w14:paraId="22D7D6F1">
      <w:pPr>
        <w:widowControl/>
        <w:suppressAutoHyphens/>
        <w:bidi w:val="0"/>
        <w:spacing w:before="0" w:after="0" w:line="360" w:lineRule="auto"/>
        <w:ind w:left="0" w:right="0" w:firstLine="0"/>
        <w:jc w:val="both"/>
        <w:rPr>
          <w:rFonts w:ascii="Arial" w:hAnsi="Arial"/>
          <w:b/>
          <w:bCs/>
          <w:sz w:val="21"/>
          <w:szCs w:val="21"/>
        </w:rPr>
      </w:pPr>
      <w:r>
        <w:rPr>
          <w:rFonts w:ascii="Arial" w:hAnsi="Arial"/>
          <w:b/>
          <w:bCs/>
          <w:sz w:val="21"/>
          <w:szCs w:val="21"/>
        </w:rPr>
        <w:t>12. DISPOSIÇÕES GERAIS</w:t>
      </w:r>
    </w:p>
    <w:p w14:paraId="5BD3DA65">
      <w:pPr>
        <w:widowControl/>
        <w:suppressAutoHyphens/>
        <w:bidi w:val="0"/>
        <w:spacing w:before="0" w:after="0" w:line="360" w:lineRule="auto"/>
        <w:ind w:left="0" w:right="0" w:firstLine="0"/>
        <w:jc w:val="both"/>
        <w:rPr>
          <w:rFonts w:ascii="Arial" w:hAnsi="Arial"/>
          <w:b/>
          <w:bCs/>
          <w:sz w:val="21"/>
          <w:szCs w:val="21"/>
        </w:rPr>
      </w:pPr>
    </w:p>
    <w:p w14:paraId="4E5C18A9">
      <w:pPr>
        <w:widowControl/>
        <w:suppressAutoHyphens/>
        <w:bidi w:val="0"/>
        <w:spacing w:before="0" w:after="0" w:line="360" w:lineRule="auto"/>
        <w:ind w:left="0" w:right="0" w:firstLine="0"/>
        <w:jc w:val="both"/>
        <w:rPr>
          <w:rFonts w:ascii="Arial" w:hAnsi="Arial"/>
          <w:b w:val="0"/>
          <w:bCs w:val="0"/>
          <w:sz w:val="21"/>
          <w:szCs w:val="21"/>
        </w:rPr>
      </w:pPr>
      <w:r>
        <w:rPr>
          <w:rFonts w:ascii="Arial" w:hAnsi="Arial"/>
          <w:b w:val="0"/>
          <w:bCs w:val="0"/>
          <w:sz w:val="21"/>
          <w:szCs w:val="21"/>
        </w:rPr>
        <w:t>12.1.</w:t>
      </w:r>
      <w:r>
        <w:rPr>
          <w:rFonts w:ascii="Arial" w:hAnsi="Arial" w:cs="Arial"/>
          <w:b w:val="0"/>
          <w:bCs w:val="0"/>
          <w:sz w:val="21"/>
          <w:szCs w:val="21"/>
        </w:rPr>
        <w:t xml:space="preserve"> Os produtos alimentícios deverão atender ao disposto na legislação sanitária (federal, estadual ou municipal) específica para os alimentos de origem animal e vegetal. </w:t>
      </w:r>
    </w:p>
    <w:p w14:paraId="16C7197B">
      <w:pPr>
        <w:spacing w:line="360" w:lineRule="auto"/>
        <w:rPr>
          <w:rFonts w:ascii="Arial" w:hAnsi="Arial" w:cs="Arial"/>
          <w:sz w:val="21"/>
          <w:szCs w:val="21"/>
        </w:rPr>
      </w:pPr>
    </w:p>
    <w:p w14:paraId="1EF6FF5B">
      <w:pPr>
        <w:spacing w:line="360" w:lineRule="auto"/>
        <w:jc w:val="both"/>
        <w:rPr>
          <w:rFonts w:ascii="Arial" w:hAnsi="Arial" w:cs="Arial"/>
          <w:sz w:val="21"/>
          <w:szCs w:val="21"/>
        </w:rPr>
      </w:pPr>
      <w:r>
        <w:rPr>
          <w:rFonts w:ascii="Arial" w:hAnsi="Arial" w:cs="Arial"/>
          <w:sz w:val="21"/>
          <w:szCs w:val="21"/>
        </w:rPr>
        <w:t>12.2. O limite individual de venda do agricultor familiar e do empreendedor familiar rural para a alimentação escolar deverá respeitar o valor máximo de R$40.000,00 (quarenta mil reais), por DAP/Ano/Entidade Executora, e obedecerá às seguintes regras:</w:t>
      </w:r>
    </w:p>
    <w:p w14:paraId="35608F39">
      <w:pPr>
        <w:spacing w:line="360" w:lineRule="auto"/>
        <w:jc w:val="both"/>
      </w:pPr>
      <w:r>
        <w:rPr>
          <w:rFonts w:ascii="Arial" w:hAnsi="Arial" w:eastAsia="Arial" w:cs="Arial"/>
          <w:sz w:val="21"/>
          <w:szCs w:val="21"/>
        </w:rPr>
        <w:t xml:space="preserve"> </w:t>
      </w:r>
      <w:r>
        <w:rPr>
          <w:rFonts w:ascii="Arial" w:hAnsi="Arial" w:cs="Arial"/>
          <w:sz w:val="21"/>
          <w:szCs w:val="21"/>
        </w:rPr>
        <w:t xml:space="preserve">I - Para a comercialização com fornecedores individuais e grupos informais, os contratos individuais firmados deverão respeitar o valor máximo de R$40.000,00 (quarenta mil reais), por DAP/Ano/EEx. </w:t>
      </w:r>
    </w:p>
    <w:p w14:paraId="0367C3E8">
      <w:pPr>
        <w:spacing w:line="360" w:lineRule="auto"/>
        <w:jc w:val="both"/>
        <w:rPr>
          <w:rFonts w:ascii="Arial" w:hAnsi="Arial" w:cs="Arial"/>
          <w:sz w:val="21"/>
          <w:szCs w:val="21"/>
        </w:rPr>
      </w:pPr>
      <w:r>
        <w:rPr>
          <w:rFonts w:ascii="Arial" w:hAnsi="Arial" w:cs="Arial"/>
          <w:sz w:val="21"/>
          <w:szCs w:val="21"/>
        </w:rPr>
        <w:t xml:space="preserve">II - Para a comercialização com grupos formais o montante máximo a ser contratado será o resultado do número de agricultores familiares inscritos na DAP jurídica multiplicado pelo limite individual de comercialização, utilizando a seguinte fórmula: </w:t>
      </w:r>
    </w:p>
    <w:p w14:paraId="2A186B2F">
      <w:pPr>
        <w:spacing w:line="360" w:lineRule="auto"/>
        <w:rPr>
          <w:rFonts w:ascii="Arial" w:hAnsi="Arial" w:cs="Arial"/>
          <w:sz w:val="21"/>
          <w:szCs w:val="21"/>
        </w:rPr>
      </w:pPr>
    </w:p>
    <w:p w14:paraId="4A02CB85">
      <w:pPr>
        <w:spacing w:line="360" w:lineRule="auto"/>
        <w:jc w:val="both"/>
        <w:rPr>
          <w:rFonts w:ascii="Arial" w:hAnsi="Arial" w:cs="Arial"/>
          <w:sz w:val="21"/>
          <w:szCs w:val="21"/>
        </w:rPr>
      </w:pPr>
      <w:r>
        <w:rPr>
          <w:rFonts w:ascii="Arial" w:hAnsi="Arial" w:cs="Arial"/>
          <w:sz w:val="21"/>
          <w:szCs w:val="21"/>
        </w:rPr>
        <w:t>12.3. Valor máximo a ser contratado = Nº de agricultores familiares inscritos na DAP jurídica x R$ 40.000,00.</w:t>
      </w:r>
    </w:p>
    <w:p w14:paraId="472F27C9">
      <w:pPr>
        <w:spacing w:line="360" w:lineRule="auto"/>
        <w:jc w:val="both"/>
        <w:rPr>
          <w:rFonts w:ascii="Arial" w:hAnsi="Arial" w:cs="Arial"/>
          <w:sz w:val="21"/>
          <w:szCs w:val="21"/>
        </w:rPr>
      </w:pPr>
    </w:p>
    <w:p w14:paraId="3AD45458">
      <w:pPr>
        <w:spacing w:line="360" w:lineRule="auto"/>
        <w:jc w:val="both"/>
        <w:rPr>
          <w:rFonts w:ascii="Arial" w:hAnsi="Arial" w:cs="Arial"/>
          <w:sz w:val="21"/>
          <w:szCs w:val="21"/>
        </w:rPr>
      </w:pPr>
      <w:r>
        <w:rPr>
          <w:rFonts w:ascii="Arial" w:hAnsi="Arial" w:cs="Arial"/>
          <w:sz w:val="21"/>
          <w:szCs w:val="21"/>
        </w:rPr>
        <w:t>12.4.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desta Chamada Pública e da proposta a que se vinculam, bem como, em consonância, no que couber, com o disposto na Lei Federal 14.133/2021.</w:t>
      </w:r>
    </w:p>
    <w:p w14:paraId="7125F5C8">
      <w:pPr>
        <w:spacing w:line="360" w:lineRule="auto"/>
        <w:rPr>
          <w:rFonts w:ascii="Arial" w:hAnsi="Arial" w:cs="Arial"/>
          <w:sz w:val="21"/>
          <w:szCs w:val="21"/>
        </w:rPr>
      </w:pPr>
    </w:p>
    <w:p w14:paraId="6BB57C07">
      <w:pPr>
        <w:spacing w:line="360" w:lineRule="auto"/>
        <w:jc w:val="both"/>
        <w:rPr>
          <w:rFonts w:ascii="Arial" w:hAnsi="Arial" w:cs="Arial"/>
          <w:sz w:val="21"/>
          <w:szCs w:val="21"/>
        </w:rPr>
      </w:pPr>
      <w:r>
        <w:rPr>
          <w:rFonts w:ascii="Arial" w:hAnsi="Arial" w:cs="Arial"/>
          <w:sz w:val="21"/>
          <w:szCs w:val="21"/>
        </w:rPr>
        <w:t>12.5. A Administração recusará todo e qualquer produto que não atender às especificações, ou sejam considerados inadequados pela fiscalização.</w:t>
      </w:r>
    </w:p>
    <w:p w14:paraId="09B47215">
      <w:pPr>
        <w:spacing w:line="360" w:lineRule="auto"/>
        <w:rPr>
          <w:rFonts w:ascii="Arial" w:hAnsi="Arial" w:cs="Arial"/>
          <w:sz w:val="21"/>
          <w:szCs w:val="21"/>
        </w:rPr>
      </w:pPr>
    </w:p>
    <w:p w14:paraId="24541749">
      <w:pPr>
        <w:spacing w:line="360" w:lineRule="auto"/>
        <w:jc w:val="both"/>
        <w:rPr>
          <w:rFonts w:ascii="Arial" w:hAnsi="Arial" w:cs="Arial"/>
          <w:sz w:val="21"/>
          <w:szCs w:val="21"/>
        </w:rPr>
      </w:pPr>
      <w:r>
        <w:rPr>
          <w:rFonts w:ascii="Arial" w:hAnsi="Arial" w:cs="Arial"/>
          <w:sz w:val="21"/>
          <w:szCs w:val="21"/>
        </w:rPr>
        <w:t>12.6. A licitante contratada responderá pelos danos que causar à Administração ou a terceiros na execução do objeto contratado, isentando o Município de toda e qualquer reclamação que possa surgir em decorrência dos mesmos.</w:t>
      </w:r>
    </w:p>
    <w:p w14:paraId="7849BE41">
      <w:pPr>
        <w:spacing w:line="360" w:lineRule="auto"/>
        <w:jc w:val="both"/>
        <w:rPr>
          <w:rFonts w:ascii="Arial" w:hAnsi="Arial" w:cs="Arial"/>
          <w:sz w:val="21"/>
          <w:szCs w:val="21"/>
        </w:rPr>
      </w:pPr>
    </w:p>
    <w:p w14:paraId="1376187A">
      <w:pPr>
        <w:spacing w:line="360" w:lineRule="auto"/>
        <w:rPr>
          <w:rFonts w:ascii="Arial" w:hAnsi="Arial" w:cs="Arial"/>
          <w:sz w:val="21"/>
          <w:szCs w:val="21"/>
        </w:rPr>
      </w:pPr>
      <w:r>
        <w:rPr>
          <w:rFonts w:ascii="Arial" w:hAnsi="Arial" w:cs="Arial"/>
          <w:sz w:val="21"/>
          <w:szCs w:val="21"/>
        </w:rPr>
        <w:t>12.7. Não será permitida a subcontratação do objeto do presente edital.</w:t>
      </w:r>
    </w:p>
    <w:p w14:paraId="2EA7DC86">
      <w:pPr>
        <w:spacing w:line="360" w:lineRule="auto"/>
        <w:rPr>
          <w:rFonts w:ascii="Arial" w:hAnsi="Arial" w:cs="Arial"/>
          <w:sz w:val="21"/>
          <w:szCs w:val="21"/>
        </w:rPr>
      </w:pPr>
    </w:p>
    <w:p w14:paraId="67EE34D9">
      <w:pPr>
        <w:spacing w:line="360" w:lineRule="auto"/>
        <w:jc w:val="both"/>
        <w:rPr>
          <w:rFonts w:ascii="Arial" w:hAnsi="Arial" w:cs="Arial"/>
          <w:sz w:val="21"/>
          <w:szCs w:val="21"/>
        </w:rPr>
      </w:pPr>
      <w:r>
        <w:rPr>
          <w:rFonts w:ascii="Arial" w:hAnsi="Arial" w:cs="Arial"/>
          <w:sz w:val="21"/>
          <w:szCs w:val="21"/>
        </w:rPr>
        <w:t>12.8. Esclarecimentos relativos ao presente Edital de Chamada e às condições para atendimento das obrigações necessárias ao cumprimento de seu objeto, serão prestados diretamente no Departamento de Licitações e Contratos da Prefeitura Municipal de Lindóia do Sul, situada na Rua Tamandaré, 98, ou através do telefone (0**49) 9 9822-0842, de segunda a sexta-feira, das 08:00 às 11:30 e das13:30 às 17:00 horas.</w:t>
      </w:r>
    </w:p>
    <w:p w14:paraId="0A359CE6">
      <w:pPr>
        <w:spacing w:line="360" w:lineRule="auto"/>
        <w:jc w:val="both"/>
        <w:rPr>
          <w:rFonts w:ascii="Arial" w:hAnsi="Arial" w:cs="Arial"/>
          <w:sz w:val="21"/>
          <w:szCs w:val="21"/>
        </w:rPr>
      </w:pPr>
    </w:p>
    <w:p w14:paraId="61332CFB">
      <w:pPr>
        <w:spacing w:line="360" w:lineRule="auto"/>
        <w:jc w:val="both"/>
        <w:rPr>
          <w:rFonts w:ascii="Arial" w:hAnsi="Arial" w:cs="Arial"/>
          <w:sz w:val="21"/>
          <w:szCs w:val="21"/>
        </w:rPr>
      </w:pPr>
      <w:r>
        <w:rPr>
          <w:rFonts w:ascii="Arial" w:hAnsi="Arial" w:cs="Arial"/>
          <w:sz w:val="21"/>
          <w:szCs w:val="21"/>
        </w:rPr>
        <w:t>12.9. Informações fornecidas verbalmente por servidores pertencentes à Prefeitura Municipal de Lindóia do Sul não serão consideradas como motivos para impugnações ou recursos.</w:t>
      </w:r>
    </w:p>
    <w:p w14:paraId="7D85C12E">
      <w:pPr>
        <w:spacing w:line="360" w:lineRule="auto"/>
        <w:jc w:val="both"/>
        <w:rPr>
          <w:rFonts w:ascii="Arial" w:hAnsi="Arial" w:cs="Arial"/>
          <w:sz w:val="21"/>
          <w:szCs w:val="21"/>
        </w:rPr>
      </w:pPr>
    </w:p>
    <w:p w14:paraId="1712E765">
      <w:pPr>
        <w:spacing w:line="360" w:lineRule="auto"/>
        <w:jc w:val="both"/>
        <w:rPr>
          <w:rFonts w:ascii="Arial" w:hAnsi="Arial" w:cs="Arial"/>
          <w:sz w:val="21"/>
          <w:szCs w:val="21"/>
        </w:rPr>
      </w:pPr>
      <w:r>
        <w:rPr>
          <w:rFonts w:ascii="Arial" w:hAnsi="Arial" w:cs="Arial"/>
          <w:sz w:val="21"/>
          <w:szCs w:val="21"/>
        </w:rPr>
        <w:t>12.10. Os casos omissos neste Edital serão resolvidos pela Comissão Permanente de Licitações à luz das disposições contidas na Lei Federal nº 14.133 de 01 de abril de 2021, e suas alterações, e demais legislações aplicáveis.</w:t>
      </w:r>
    </w:p>
    <w:p w14:paraId="23A44D22">
      <w:pPr>
        <w:spacing w:line="360" w:lineRule="auto"/>
        <w:rPr>
          <w:rFonts w:ascii="Arial" w:hAnsi="Arial" w:cs="Arial"/>
          <w:sz w:val="21"/>
          <w:szCs w:val="21"/>
        </w:rPr>
      </w:pPr>
    </w:p>
    <w:p w14:paraId="7BA03D3A">
      <w:pPr>
        <w:spacing w:line="360" w:lineRule="auto"/>
        <w:jc w:val="both"/>
        <w:rPr>
          <w:rFonts w:ascii="Arial" w:hAnsi="Arial" w:cs="Arial"/>
          <w:sz w:val="21"/>
          <w:szCs w:val="21"/>
        </w:rPr>
      </w:pPr>
      <w:r>
        <w:rPr>
          <w:rFonts w:ascii="Arial" w:hAnsi="Arial" w:cs="Arial"/>
          <w:sz w:val="21"/>
          <w:szCs w:val="21"/>
        </w:rPr>
        <w:t>12.11. A participação na presente Chamada Pública implica o conhecimento e na aceitação plena deste Edital e suas condições.</w:t>
      </w:r>
    </w:p>
    <w:p w14:paraId="49C02029">
      <w:pPr>
        <w:widowControl/>
        <w:suppressAutoHyphens/>
        <w:bidi w:val="0"/>
        <w:spacing w:before="0" w:after="0" w:line="360" w:lineRule="auto"/>
        <w:ind w:left="0" w:right="0" w:firstLine="0"/>
        <w:jc w:val="both"/>
        <w:rPr>
          <w:rFonts w:ascii="Arial" w:hAnsi="Arial"/>
          <w:sz w:val="21"/>
          <w:szCs w:val="21"/>
          <w:lang w:val="pt-BR"/>
        </w:rPr>
      </w:pPr>
    </w:p>
    <w:p w14:paraId="5B7A2884">
      <w:pPr>
        <w:widowControl/>
        <w:suppressAutoHyphens/>
        <w:bidi w:val="0"/>
        <w:spacing w:before="0" w:after="0" w:line="300" w:lineRule="auto"/>
        <w:ind w:left="0" w:right="0" w:firstLine="0"/>
        <w:jc w:val="both"/>
        <w:rPr>
          <w:rFonts w:ascii="Arial" w:hAnsi="Arial"/>
          <w:sz w:val="21"/>
          <w:szCs w:val="21"/>
        </w:rPr>
      </w:pPr>
      <w:r>
        <w:rPr>
          <w:rFonts w:ascii="Arial" w:hAnsi="Arial"/>
          <w:b/>
          <w:bCs/>
          <w:sz w:val="21"/>
          <w:szCs w:val="21"/>
          <w:lang w:val="pt-BR"/>
        </w:rPr>
        <w:t>13. DA IMPUGNAÇÃO DO EDITAL</w:t>
      </w:r>
    </w:p>
    <w:p w14:paraId="1056F714">
      <w:pPr>
        <w:widowControl/>
        <w:suppressAutoHyphens/>
        <w:bidi w:val="0"/>
        <w:spacing w:before="0" w:after="0" w:line="300" w:lineRule="auto"/>
        <w:ind w:left="0" w:right="0" w:firstLine="0"/>
        <w:jc w:val="both"/>
        <w:rPr>
          <w:rFonts w:ascii="Arial" w:hAnsi="Arial"/>
          <w:sz w:val="21"/>
          <w:szCs w:val="21"/>
          <w:lang w:val="pt-BR"/>
        </w:rPr>
      </w:pPr>
    </w:p>
    <w:p w14:paraId="55F4F11C">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lang w:val="pt-BR"/>
        </w:rPr>
        <w:t>13.1. Qualquer pessoa é parte legítima para impugnar edital de licitação por irregularidade na aplicação desta Lei ou para solicitar esclarecimento sobre os seus termos, devendo protocolar o pedido em até 3 (três) dias, sob pena de não conhecimento da impugnação ou dispensa resposta para o prazo de esclarecimento.</w:t>
      </w:r>
    </w:p>
    <w:p w14:paraId="2C76EDF9">
      <w:pPr>
        <w:widowControl/>
        <w:suppressAutoHyphens/>
        <w:bidi w:val="0"/>
        <w:spacing w:before="0" w:after="0" w:line="360" w:lineRule="auto"/>
        <w:ind w:left="0" w:right="0" w:firstLine="0"/>
        <w:jc w:val="both"/>
        <w:rPr>
          <w:rFonts w:ascii="Arial" w:hAnsi="Arial"/>
          <w:sz w:val="21"/>
          <w:szCs w:val="21"/>
          <w:lang w:val="pt-BR"/>
        </w:rPr>
      </w:pPr>
    </w:p>
    <w:p w14:paraId="4E1D6A74">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lang w:val="pt-BR"/>
        </w:rPr>
        <w:t>13.1.1. Serão admitidas as seguintes formas de Impugnação do Edital:</w:t>
      </w:r>
    </w:p>
    <w:p w14:paraId="26A6762E">
      <w:pPr>
        <w:widowControl/>
        <w:suppressAutoHyphens/>
        <w:bidi w:val="0"/>
        <w:spacing w:before="0" w:after="0" w:line="360" w:lineRule="auto"/>
        <w:ind w:left="0" w:right="0" w:firstLine="0"/>
        <w:jc w:val="both"/>
      </w:pPr>
      <w:r>
        <w:rPr>
          <w:rFonts w:ascii="Arial" w:hAnsi="Arial"/>
          <w:sz w:val="21"/>
          <w:szCs w:val="21"/>
          <w:shd w:val="clear" w:fill="auto"/>
          <w:lang w:val="pt-BR"/>
        </w:rPr>
        <w:tab/>
      </w:r>
      <w:r>
        <w:rPr>
          <w:rFonts w:ascii="Arial" w:hAnsi="Arial"/>
          <w:sz w:val="21"/>
          <w:szCs w:val="21"/>
          <w:shd w:val="clear" w:fill="auto"/>
          <w:lang w:val="pt-BR"/>
        </w:rPr>
        <w:t xml:space="preserve">a) Por intermédio de meio eletrônico, através do e-mail </w:t>
      </w:r>
      <w:r>
        <w:fldChar w:fldCharType="begin"/>
      </w:r>
      <w:r>
        <w:instrText xml:space="preserve"> HYPERLINK "mailto:licita@lindoiadosul.sc.gov.br" \h </w:instrText>
      </w:r>
      <w:r>
        <w:fldChar w:fldCharType="separate"/>
      </w:r>
      <w:r>
        <w:rPr>
          <w:rStyle w:val="18"/>
          <w:rFonts w:ascii="Arial" w:hAnsi="Arial"/>
          <w:sz w:val="21"/>
          <w:szCs w:val="21"/>
          <w:shd w:val="clear" w:fill="auto"/>
          <w:lang w:val="pt-BR"/>
        </w:rPr>
        <w:t>licita@lindoiadosul.sc.gov.br</w:t>
      </w:r>
      <w:r>
        <w:rPr>
          <w:rStyle w:val="18"/>
          <w:rFonts w:ascii="Arial" w:hAnsi="Arial"/>
          <w:sz w:val="21"/>
          <w:szCs w:val="21"/>
          <w:shd w:val="clear" w:fill="auto"/>
          <w:lang w:val="pt-BR"/>
        </w:rPr>
        <w:fldChar w:fldCharType="end"/>
      </w:r>
      <w:r>
        <w:rPr>
          <w:rStyle w:val="18"/>
          <w:rFonts w:ascii="Arial" w:hAnsi="Arial"/>
          <w:color w:val="000000"/>
          <w:sz w:val="21"/>
          <w:szCs w:val="21"/>
          <w:u w:val="none"/>
          <w:shd w:val="clear" w:fill="auto"/>
          <w:lang w:val="pt-BR"/>
        </w:rPr>
        <w:t>; ou</w:t>
      </w:r>
    </w:p>
    <w:p w14:paraId="2BBBAC6A">
      <w:pPr>
        <w:widowControl/>
        <w:suppressAutoHyphens/>
        <w:bidi w:val="0"/>
        <w:spacing w:before="0" w:after="0" w:line="360" w:lineRule="auto"/>
        <w:ind w:left="0" w:right="0" w:firstLine="0"/>
        <w:jc w:val="both"/>
        <w:rPr>
          <w:rFonts w:ascii="Arial" w:hAnsi="Arial"/>
          <w:sz w:val="21"/>
          <w:szCs w:val="21"/>
        </w:rPr>
      </w:pPr>
      <w:r>
        <w:rPr>
          <w:rFonts w:ascii="Arial" w:hAnsi="Arial"/>
          <w:sz w:val="21"/>
          <w:szCs w:val="21"/>
          <w:shd w:val="clear" w:fill="auto"/>
          <w:lang w:val="pt-BR"/>
        </w:rPr>
        <w:tab/>
      </w:r>
      <w:r>
        <w:rPr>
          <w:rFonts w:ascii="Arial" w:hAnsi="Arial"/>
          <w:sz w:val="21"/>
          <w:szCs w:val="21"/>
          <w:shd w:val="clear" w:fill="auto"/>
          <w:lang w:val="pt-BR"/>
        </w:rPr>
        <w:t>b) Protocolado em meio físico, junto a Sede do Município de Lindóia do Sul, no endereço informado no preâmbulo do edital observando-se o horário de expediente, devendo o pedido ser protocolado em até 3 (três) dias úteis após a publicação do Edital, sob pena de não conhecimento da impugnação ou dispensa resposta para o caso de esclarecimento.</w:t>
      </w:r>
    </w:p>
    <w:p w14:paraId="290E6FC5">
      <w:pPr>
        <w:widowControl/>
        <w:suppressAutoHyphens/>
        <w:bidi w:val="0"/>
        <w:spacing w:before="0" w:after="0" w:line="276" w:lineRule="auto"/>
        <w:ind w:left="0" w:right="0" w:firstLine="0"/>
        <w:jc w:val="both"/>
        <w:rPr>
          <w:rFonts w:ascii="Arial" w:hAnsi="Arial"/>
          <w:sz w:val="21"/>
          <w:szCs w:val="21"/>
          <w:lang w:val="pt-BR"/>
        </w:rPr>
      </w:pPr>
    </w:p>
    <w:p w14:paraId="5199C96C">
      <w:pPr>
        <w:widowControl/>
        <w:suppressAutoHyphens/>
        <w:bidi w:val="0"/>
        <w:spacing w:before="0" w:after="0" w:line="276" w:lineRule="auto"/>
        <w:ind w:left="0" w:right="0" w:firstLine="0"/>
        <w:jc w:val="both"/>
        <w:rPr>
          <w:rFonts w:ascii="Arial" w:hAnsi="Arial"/>
          <w:sz w:val="21"/>
          <w:szCs w:val="21"/>
        </w:rPr>
      </w:pPr>
      <w:r>
        <w:rPr>
          <w:rFonts w:ascii="Arial" w:hAnsi="Arial"/>
          <w:sz w:val="21"/>
          <w:szCs w:val="21"/>
          <w:lang w:val="pt-BR"/>
        </w:rPr>
        <w:t>13.2. A resposta à impugnação ou ao pedido de esclarecimento será divulgada em sítio eletrônico oficial no prazo de até 3 (três) dias úteis do recebimento da impugnação.</w:t>
      </w:r>
    </w:p>
    <w:p w14:paraId="66F78175">
      <w:pPr>
        <w:widowControl/>
        <w:suppressAutoHyphens/>
        <w:bidi w:val="0"/>
        <w:spacing w:before="0" w:after="0" w:line="300" w:lineRule="auto"/>
        <w:ind w:left="0" w:right="0" w:firstLine="0"/>
        <w:jc w:val="both"/>
        <w:rPr>
          <w:rFonts w:ascii="Arial" w:hAnsi="Arial" w:eastAsiaTheme="minorHAnsi"/>
          <w:sz w:val="21"/>
          <w:szCs w:val="21"/>
          <w:shd w:val="clear" w:fill="FFFFFF"/>
          <w:lang w:val="pt-BR"/>
        </w:rPr>
      </w:pPr>
    </w:p>
    <w:p w14:paraId="7AFF6738">
      <w:pPr>
        <w:widowControl/>
        <w:suppressAutoHyphens/>
        <w:bidi w:val="0"/>
        <w:spacing w:before="0" w:after="0" w:line="300" w:lineRule="auto"/>
        <w:ind w:left="0" w:right="0" w:firstLine="0"/>
        <w:jc w:val="both"/>
        <w:rPr>
          <w:rFonts w:ascii="Arial" w:hAnsi="Arial"/>
          <w:sz w:val="21"/>
          <w:szCs w:val="21"/>
        </w:rPr>
      </w:pPr>
      <w:r>
        <w:rPr>
          <w:rFonts w:ascii="Arial" w:hAnsi="Arial"/>
          <w:sz w:val="21"/>
          <w:szCs w:val="21"/>
          <w:shd w:val="clear" w:fill="auto"/>
          <w:lang w:val="pt-BR"/>
        </w:rPr>
        <w:t>13.3. Se procedente e acolhida a Impugnação do Edital, seus vícios serão sanados, reabrindo-se o prazo inicialmente estabelecido, exceto, quando, inquestionavelmente, a alteração não afetar a formulação das propostas.</w:t>
      </w:r>
    </w:p>
    <w:p w14:paraId="2975819A">
      <w:pPr>
        <w:pStyle w:val="11"/>
        <w:spacing w:line="360" w:lineRule="auto"/>
        <w:ind w:left="0" w:right="-1" w:firstLine="0"/>
        <w:rPr>
          <w:rFonts w:ascii="Arial" w:hAnsi="Arial" w:cs="Arial"/>
          <w:color w:val="auto"/>
          <w:sz w:val="21"/>
          <w:szCs w:val="21"/>
          <w:lang w:val="pt-BR"/>
        </w:rPr>
      </w:pPr>
    </w:p>
    <w:p w14:paraId="00B7A380">
      <w:pPr>
        <w:pStyle w:val="69"/>
        <w:spacing w:before="0" w:after="0" w:line="300" w:lineRule="auto"/>
        <w:ind w:left="0" w:right="0" w:firstLine="0"/>
        <w:jc w:val="both"/>
        <w:rPr>
          <w:rFonts w:ascii="Arial" w:hAnsi="Arial"/>
          <w:sz w:val="21"/>
          <w:szCs w:val="21"/>
        </w:rPr>
      </w:pPr>
      <w:r>
        <w:rPr>
          <w:rFonts w:cs="Arial"/>
          <w:b/>
          <w:bCs/>
          <w:color w:val="000000"/>
          <w:sz w:val="21"/>
          <w:szCs w:val="21"/>
          <w:lang w:val="pt-BR"/>
        </w:rPr>
        <w:t>14. DO CONTRATO</w:t>
      </w:r>
    </w:p>
    <w:p w14:paraId="2B045871">
      <w:pPr>
        <w:pStyle w:val="69"/>
        <w:spacing w:before="0" w:after="0" w:line="300" w:lineRule="auto"/>
        <w:ind w:left="0" w:right="0" w:firstLine="0"/>
        <w:jc w:val="both"/>
        <w:rPr>
          <w:rFonts w:ascii="Arial" w:hAnsi="Arial" w:eastAsia="Arial" w:cs="Arial"/>
          <w:b/>
          <w:bCs/>
          <w:color w:val="000000"/>
          <w:sz w:val="21"/>
          <w:szCs w:val="21"/>
          <w:lang w:val="pt-BR"/>
        </w:rPr>
      </w:pPr>
    </w:p>
    <w:p w14:paraId="0FC0391E">
      <w:pPr>
        <w:pStyle w:val="69"/>
        <w:spacing w:before="0" w:after="0" w:line="300" w:lineRule="auto"/>
        <w:ind w:left="0" w:right="0" w:firstLine="0"/>
        <w:jc w:val="both"/>
        <w:rPr>
          <w:rFonts w:ascii="Arial" w:hAnsi="Arial"/>
          <w:sz w:val="21"/>
          <w:szCs w:val="21"/>
        </w:rPr>
      </w:pPr>
      <w:r>
        <w:rPr>
          <w:rFonts w:cs="Arial"/>
          <w:bCs/>
          <w:color w:val="000000"/>
          <w:sz w:val="21"/>
          <w:szCs w:val="21"/>
          <w:lang w:val="pt-BR"/>
        </w:rPr>
        <w:t xml:space="preserve">14.1. </w:t>
      </w:r>
      <w:r>
        <w:rPr>
          <w:rFonts w:cs="Arial"/>
          <w:bCs/>
          <w:color w:val="00000A"/>
          <w:sz w:val="21"/>
          <w:szCs w:val="21"/>
          <w:lang w:val="pt-BR"/>
        </w:rPr>
        <w:t>As obrigações decorrentes das prestações de serviços previstas do objeto, constam na Minuta do contrato a ser firmado entre o Município de Lindóia do Sul e o Contratado.</w:t>
      </w:r>
    </w:p>
    <w:p w14:paraId="7EEFA384">
      <w:pPr>
        <w:pStyle w:val="69"/>
        <w:spacing w:before="0" w:after="0" w:line="300" w:lineRule="auto"/>
        <w:ind w:left="0" w:right="0" w:firstLine="0"/>
        <w:jc w:val="both"/>
        <w:rPr>
          <w:rFonts w:ascii="Arial" w:hAnsi="Arial" w:cs="Arial"/>
          <w:bCs/>
          <w:color w:val="000000"/>
          <w:sz w:val="21"/>
          <w:szCs w:val="21"/>
          <w:lang w:val="pt-BR"/>
        </w:rPr>
      </w:pPr>
    </w:p>
    <w:p w14:paraId="17361E2B">
      <w:pPr>
        <w:pStyle w:val="69"/>
        <w:spacing w:before="0" w:after="0" w:line="300" w:lineRule="auto"/>
        <w:ind w:left="0" w:right="0" w:firstLine="0"/>
        <w:jc w:val="both"/>
        <w:rPr>
          <w:rFonts w:ascii="Arial" w:hAnsi="Arial"/>
          <w:sz w:val="21"/>
          <w:szCs w:val="21"/>
        </w:rPr>
      </w:pPr>
      <w:r>
        <w:rPr>
          <w:rFonts w:cs="Arial"/>
          <w:bCs/>
          <w:color w:val="000000"/>
          <w:sz w:val="21"/>
          <w:szCs w:val="21"/>
          <w:lang w:val="pt-BR"/>
        </w:rPr>
        <w:t xml:space="preserve">14.1.1. O(s) fornecedor(es) devidamente habilitado(s), será(ão) convocado(s) a firmar o Contrato no prazo de 5 (cinco) dias úteis após a convocação, podendo ser prorrogado pelo mesmo período após justificativa </w:t>
      </w:r>
      <w:r>
        <w:rPr>
          <w:rFonts w:eastAsia="Times New Roman" w:cs="Arial"/>
          <w:bCs/>
          <w:color w:val="000000"/>
          <w:sz w:val="21"/>
          <w:szCs w:val="21"/>
          <w:lang w:val="pt-BR" w:eastAsia="zh-CN"/>
        </w:rPr>
        <w:t>sob pena de decair do direito à contratação, sem prejuízo das sanções previstas neste Edital.</w:t>
      </w:r>
    </w:p>
    <w:p w14:paraId="431AC36F">
      <w:pPr>
        <w:pStyle w:val="69"/>
        <w:spacing w:before="0" w:after="0" w:line="300" w:lineRule="auto"/>
        <w:ind w:left="0" w:right="0" w:firstLine="0"/>
        <w:jc w:val="both"/>
        <w:rPr>
          <w:rFonts w:ascii="Arial" w:hAnsi="Arial" w:cs="Arial"/>
          <w:bCs/>
          <w:color w:val="000000"/>
          <w:sz w:val="21"/>
          <w:szCs w:val="21"/>
          <w:lang w:val="pt-BR"/>
        </w:rPr>
      </w:pPr>
    </w:p>
    <w:p w14:paraId="365F295A">
      <w:pPr>
        <w:pStyle w:val="69"/>
        <w:spacing w:before="0" w:after="0" w:line="300" w:lineRule="auto"/>
        <w:ind w:left="0" w:right="0" w:firstLine="0"/>
        <w:jc w:val="both"/>
        <w:rPr>
          <w:rFonts w:ascii="Arial" w:hAnsi="Arial"/>
          <w:sz w:val="21"/>
          <w:szCs w:val="21"/>
        </w:rPr>
      </w:pPr>
      <w:r>
        <w:rPr>
          <w:rFonts w:cs="Arial"/>
          <w:bCs/>
          <w:color w:val="000000"/>
          <w:sz w:val="21"/>
          <w:szCs w:val="21"/>
          <w:lang w:val="pt-BR"/>
        </w:rPr>
        <w:t>14.1.2. O licitante que, convocado para assinar o Contrato, deixar de fazê-lo no prazo fixado, dela será excluído e poderá sofrer as penalidades impostas por Lei, após regular Processo Administrativo, nos termos do § 5º, do art. 90, da Lei Federal nº 14.133, de 2021.</w:t>
      </w:r>
    </w:p>
    <w:p w14:paraId="0245C15D">
      <w:pPr>
        <w:pStyle w:val="69"/>
        <w:spacing w:before="0" w:after="0" w:line="300" w:lineRule="auto"/>
        <w:ind w:left="0" w:right="0" w:firstLine="0"/>
        <w:jc w:val="both"/>
        <w:rPr>
          <w:rFonts w:ascii="Arial" w:hAnsi="Arial" w:cs="Arial"/>
          <w:bCs/>
          <w:color w:val="000000"/>
          <w:sz w:val="21"/>
          <w:szCs w:val="21"/>
          <w:lang w:val="pt-BR"/>
        </w:rPr>
      </w:pPr>
    </w:p>
    <w:p w14:paraId="300A041E">
      <w:pPr>
        <w:pStyle w:val="14"/>
        <w:spacing w:line="360" w:lineRule="auto"/>
        <w:ind w:left="-5" w:right="-1" w:hanging="10"/>
        <w:rPr>
          <w:rFonts w:ascii="Arial" w:hAnsi="Arial"/>
          <w:sz w:val="21"/>
          <w:szCs w:val="21"/>
        </w:rPr>
      </w:pPr>
      <w:r>
        <w:rPr>
          <w:rFonts w:ascii="Arial" w:hAnsi="Arial" w:cs="Arial"/>
          <w:color w:val="auto"/>
          <w:sz w:val="21"/>
          <w:szCs w:val="21"/>
          <w:lang w:val="pt-BR"/>
        </w:rPr>
        <w:t xml:space="preserve">15. DO PRAZO DE VIGÊNCIA </w:t>
      </w:r>
    </w:p>
    <w:p w14:paraId="34C0DF8D">
      <w:pPr>
        <w:spacing w:before="0" w:after="0" w:line="360" w:lineRule="auto"/>
        <w:ind w:left="0" w:right="-1" w:firstLine="0"/>
        <w:jc w:val="left"/>
        <w:rPr>
          <w:rFonts w:ascii="Arial" w:hAnsi="Arial" w:cs="Arial"/>
          <w:sz w:val="21"/>
          <w:szCs w:val="21"/>
          <w:lang w:val="pt-BR"/>
        </w:rPr>
      </w:pPr>
    </w:p>
    <w:p w14:paraId="6FFBE90D">
      <w:pPr>
        <w:tabs>
          <w:tab w:val="left" w:pos="8504"/>
        </w:tabs>
        <w:suppressAutoHyphens w:val="0"/>
        <w:spacing w:line="360" w:lineRule="auto"/>
        <w:ind w:left="10" w:right="-1" w:hanging="10"/>
        <w:rPr>
          <w:rFonts w:ascii="Arial" w:hAnsi="Arial"/>
          <w:sz w:val="21"/>
          <w:szCs w:val="21"/>
        </w:rPr>
      </w:pPr>
      <w:r>
        <w:rPr>
          <w:rFonts w:ascii="Arial" w:hAnsi="Arial" w:cs="Arial"/>
          <w:sz w:val="21"/>
          <w:szCs w:val="21"/>
          <w:lang w:val="pt-BR"/>
        </w:rPr>
        <w:t>15.1.</w:t>
      </w:r>
      <w:r>
        <w:rPr>
          <w:rFonts w:ascii="Arial" w:hAnsi="Arial" w:cs="Arial"/>
          <w:sz w:val="21"/>
          <w:szCs w:val="21"/>
          <w:shd w:val="clear" w:fill="auto"/>
          <w:lang w:val="pt-BR"/>
        </w:rPr>
        <w:t xml:space="preserve"> O prazo de vigência dos contratos resultantes do credenciamento será de 01 (um) ano c</w:t>
      </w:r>
      <w:r>
        <w:rPr>
          <w:rFonts w:ascii="Arial" w:hAnsi="Arial" w:eastAsia="Times New Roman" w:cs="Arial"/>
          <w:bCs/>
          <w:color w:val="000000"/>
          <w:sz w:val="21"/>
          <w:szCs w:val="21"/>
          <w:shd w:val="clear" w:fill="auto"/>
          <w:lang w:val="pt-BR" w:eastAsia="zh-CN"/>
        </w:rPr>
        <w:t xml:space="preserve">om eficácia a partir da publicação no Portal Nacional de Contratações Pública - PNCP, nos termos do art. 94 da Lei Federal nº 14.133/2021 </w:t>
      </w:r>
      <w:r>
        <w:rPr>
          <w:rFonts w:ascii="Arial" w:hAnsi="Arial" w:cs="Arial"/>
          <w:sz w:val="21"/>
          <w:szCs w:val="21"/>
          <w:shd w:val="clear" w:fill="auto"/>
          <w:lang w:val="pt-BR"/>
        </w:rPr>
        <w:t>e poderá ser prorrogado, a critério da Administração nos termos do artigo 106 e 107 da Lei 14.133.</w:t>
      </w:r>
    </w:p>
    <w:p w14:paraId="21A019D4">
      <w:pPr>
        <w:tabs>
          <w:tab w:val="left" w:pos="8504"/>
        </w:tabs>
        <w:suppressAutoHyphens w:val="0"/>
        <w:spacing w:line="360" w:lineRule="auto"/>
        <w:ind w:left="10" w:right="-1" w:hanging="10"/>
        <w:rPr>
          <w:rFonts w:ascii="Arial" w:hAnsi="Arial" w:cs="Arial"/>
          <w:sz w:val="21"/>
          <w:szCs w:val="21"/>
          <w:highlight w:val="none"/>
          <w:shd w:val="clear" w:fill="FF4000"/>
          <w:lang w:val="pt-BR"/>
        </w:rPr>
      </w:pPr>
    </w:p>
    <w:p w14:paraId="14BAD31B">
      <w:pPr>
        <w:widowControl/>
        <w:suppressAutoHyphens/>
        <w:bidi w:val="0"/>
        <w:spacing w:before="0" w:after="0" w:line="300" w:lineRule="auto"/>
        <w:ind w:left="0" w:right="0" w:firstLine="0"/>
        <w:jc w:val="both"/>
        <w:rPr>
          <w:rFonts w:ascii="Arial" w:hAnsi="Arial"/>
          <w:sz w:val="21"/>
          <w:szCs w:val="21"/>
        </w:rPr>
      </w:pPr>
      <w:r>
        <w:rPr>
          <w:rFonts w:ascii="Arial" w:hAnsi="Arial"/>
          <w:b/>
          <w:bCs/>
          <w:sz w:val="21"/>
          <w:szCs w:val="21"/>
          <w:lang w:val="pt-BR"/>
        </w:rPr>
        <w:t>16. DOS RECURSOS, RESPONSABILIDADES, PENALIDADES ADMINISTRATIVAS E EXTINÇÃO DO CONTRATO</w:t>
      </w:r>
    </w:p>
    <w:p w14:paraId="53A99340">
      <w:pPr>
        <w:widowControl/>
        <w:suppressAutoHyphens/>
        <w:bidi w:val="0"/>
        <w:spacing w:before="0" w:after="0" w:line="300" w:lineRule="auto"/>
        <w:ind w:left="0" w:right="0" w:firstLine="0"/>
        <w:jc w:val="both"/>
        <w:rPr>
          <w:rFonts w:ascii="Arial" w:hAnsi="Arial"/>
          <w:sz w:val="21"/>
          <w:szCs w:val="21"/>
          <w:lang w:val="pt-BR"/>
        </w:rPr>
      </w:pPr>
    </w:p>
    <w:p w14:paraId="4277135D">
      <w:pPr>
        <w:widowControl/>
        <w:suppressAutoHyphens/>
        <w:bidi w:val="0"/>
        <w:spacing w:before="0" w:after="0" w:line="300" w:lineRule="auto"/>
        <w:ind w:left="0" w:right="0" w:firstLine="0"/>
        <w:jc w:val="both"/>
        <w:rPr>
          <w:rFonts w:ascii="Arial" w:hAnsi="Arial"/>
          <w:sz w:val="21"/>
          <w:szCs w:val="21"/>
        </w:rPr>
      </w:pPr>
      <w:r>
        <w:rPr>
          <w:rFonts w:ascii="Arial" w:hAnsi="Arial" w:eastAsiaTheme="minorHAnsi"/>
          <w:sz w:val="21"/>
          <w:szCs w:val="21"/>
          <w:shd w:val="clear" w:fill="FFFFFF"/>
          <w:lang w:val="pt-BR"/>
        </w:rPr>
        <w:t>16</w:t>
      </w:r>
      <w:r>
        <w:rPr>
          <w:rFonts w:ascii="Arial" w:hAnsi="Arial" w:eastAsiaTheme="minorHAnsi"/>
          <w:sz w:val="21"/>
          <w:szCs w:val="21"/>
          <w:shd w:val="clear" w:fill="auto"/>
          <w:lang w:val="pt-BR"/>
        </w:rPr>
        <w:t>.1. Dos atos da Administração praticados neste certame cabem:</w:t>
      </w:r>
    </w:p>
    <w:p w14:paraId="7323781E">
      <w:pPr>
        <w:widowControl/>
        <w:suppressAutoHyphens/>
        <w:bidi w:val="0"/>
        <w:spacing w:before="0" w:after="0" w:line="300" w:lineRule="auto"/>
        <w:ind w:left="0" w:right="0" w:firstLine="0"/>
        <w:jc w:val="both"/>
        <w:rPr>
          <w:rFonts w:ascii="Arial" w:hAnsi="Arial"/>
          <w:sz w:val="21"/>
          <w:szCs w:val="21"/>
        </w:rPr>
      </w:pPr>
      <w:r>
        <w:rPr>
          <w:rFonts w:ascii="Arial" w:hAnsi="Arial" w:eastAsiaTheme="minorHAnsi"/>
          <w:sz w:val="21"/>
          <w:szCs w:val="21"/>
          <w:shd w:val="clear" w:fill="auto"/>
          <w:lang w:val="pt-BR"/>
        </w:rPr>
        <w:tab/>
      </w:r>
      <w:r>
        <w:rPr>
          <w:rFonts w:ascii="Arial" w:hAnsi="Arial" w:eastAsiaTheme="minorHAnsi"/>
          <w:sz w:val="21"/>
          <w:szCs w:val="21"/>
          <w:shd w:val="clear" w:fill="auto"/>
          <w:lang w:val="pt-BR"/>
        </w:rPr>
        <w:t>a) recurso, no prazo de 03 (três) dias úteis, contado da data de intimação ou de lavratura da ata, em face de:</w:t>
      </w:r>
    </w:p>
    <w:p w14:paraId="24394400">
      <w:pPr>
        <w:widowControl/>
        <w:suppressAutoHyphens/>
        <w:bidi w:val="0"/>
        <w:spacing w:before="0" w:after="0" w:line="300" w:lineRule="auto"/>
        <w:ind w:left="0" w:right="0" w:firstLine="0"/>
        <w:jc w:val="both"/>
        <w:rPr>
          <w:rFonts w:ascii="Arial" w:hAnsi="Arial"/>
          <w:sz w:val="21"/>
          <w:szCs w:val="21"/>
        </w:rPr>
      </w:pPr>
      <w:r>
        <w:rPr>
          <w:rFonts w:ascii="Arial" w:hAnsi="Arial" w:eastAsiaTheme="minorHAnsi"/>
          <w:sz w:val="21"/>
          <w:szCs w:val="21"/>
          <w:shd w:val="clear" w:fill="auto"/>
          <w:lang w:val="pt-BR"/>
        </w:rPr>
        <w:tab/>
      </w:r>
      <w:r>
        <w:rPr>
          <w:rFonts w:ascii="Arial" w:hAnsi="Arial" w:eastAsiaTheme="minorHAnsi"/>
          <w:sz w:val="21"/>
          <w:szCs w:val="21"/>
          <w:shd w:val="clear" w:fill="auto"/>
          <w:lang w:val="pt-BR"/>
        </w:rPr>
        <w:t>a.1) julgamento das propostas;</w:t>
      </w:r>
    </w:p>
    <w:p w14:paraId="36D11701">
      <w:pPr>
        <w:widowControl/>
        <w:suppressAutoHyphens/>
        <w:bidi w:val="0"/>
        <w:spacing w:before="0" w:after="0" w:line="300" w:lineRule="auto"/>
        <w:ind w:left="0" w:right="0" w:firstLine="0"/>
        <w:jc w:val="both"/>
        <w:rPr>
          <w:rFonts w:ascii="Arial" w:hAnsi="Arial"/>
          <w:sz w:val="21"/>
          <w:szCs w:val="21"/>
        </w:rPr>
      </w:pPr>
      <w:r>
        <w:rPr>
          <w:rFonts w:ascii="Arial" w:hAnsi="Arial" w:eastAsiaTheme="minorHAnsi"/>
          <w:sz w:val="21"/>
          <w:szCs w:val="21"/>
          <w:shd w:val="clear" w:fill="auto"/>
          <w:lang w:val="pt-BR"/>
        </w:rPr>
        <w:tab/>
      </w:r>
      <w:r>
        <w:rPr>
          <w:rFonts w:ascii="Arial" w:hAnsi="Arial" w:eastAsiaTheme="minorHAnsi"/>
          <w:sz w:val="21"/>
          <w:szCs w:val="21"/>
          <w:shd w:val="clear" w:fill="auto"/>
          <w:lang w:val="pt-BR"/>
        </w:rPr>
        <w:t>a.2) ato de habilitação ou inabilitação de licitante;</w:t>
      </w:r>
    </w:p>
    <w:p w14:paraId="6703B509">
      <w:pPr>
        <w:widowControl/>
        <w:suppressAutoHyphens/>
        <w:bidi w:val="0"/>
        <w:spacing w:before="0" w:after="0" w:line="300" w:lineRule="auto"/>
        <w:ind w:left="0" w:right="0" w:firstLine="0"/>
        <w:jc w:val="both"/>
        <w:rPr>
          <w:rFonts w:ascii="Arial" w:hAnsi="Arial"/>
          <w:sz w:val="21"/>
          <w:szCs w:val="21"/>
        </w:rPr>
      </w:pPr>
      <w:r>
        <w:rPr>
          <w:rFonts w:ascii="Arial" w:hAnsi="Arial" w:eastAsiaTheme="minorHAnsi"/>
          <w:sz w:val="21"/>
          <w:szCs w:val="21"/>
          <w:shd w:val="clear" w:fill="auto"/>
          <w:lang w:val="pt-BR"/>
        </w:rPr>
        <w:tab/>
      </w:r>
      <w:r>
        <w:rPr>
          <w:rFonts w:ascii="Arial" w:hAnsi="Arial" w:eastAsiaTheme="minorHAnsi"/>
          <w:sz w:val="21"/>
          <w:szCs w:val="21"/>
          <w:shd w:val="clear" w:fill="auto"/>
          <w:lang w:val="pt-BR"/>
        </w:rPr>
        <w:t>a.3) anulação ou revogação da licitação;</w:t>
      </w:r>
    </w:p>
    <w:p w14:paraId="3FC8D501">
      <w:pPr>
        <w:widowControl/>
        <w:suppressAutoHyphens/>
        <w:bidi w:val="0"/>
        <w:spacing w:before="0" w:after="0" w:line="300" w:lineRule="auto"/>
        <w:ind w:left="0" w:right="0" w:firstLine="0"/>
        <w:jc w:val="both"/>
        <w:rPr>
          <w:rFonts w:ascii="Arial" w:hAnsi="Arial"/>
          <w:sz w:val="21"/>
          <w:szCs w:val="21"/>
          <w:highlight w:val="none"/>
          <w:shd w:val="clear" w:fill="auto"/>
          <w:lang w:val="pt-BR"/>
        </w:rPr>
      </w:pPr>
    </w:p>
    <w:p w14:paraId="4953F986">
      <w:pPr>
        <w:widowControl/>
        <w:suppressAutoHyphens/>
        <w:bidi w:val="0"/>
        <w:spacing w:before="0" w:after="0" w:line="300" w:lineRule="auto"/>
        <w:ind w:left="0" w:right="0" w:firstLine="0"/>
        <w:jc w:val="both"/>
        <w:rPr>
          <w:rFonts w:ascii="Arial" w:hAnsi="Arial"/>
          <w:sz w:val="21"/>
          <w:szCs w:val="21"/>
        </w:rPr>
      </w:pPr>
      <w:r>
        <w:rPr>
          <w:rFonts w:ascii="Arial" w:hAnsi="Arial" w:eastAsiaTheme="minorHAnsi"/>
          <w:sz w:val="21"/>
          <w:szCs w:val="21"/>
          <w:shd w:val="clear" w:fill="auto"/>
          <w:lang w:val="pt-BR"/>
        </w:rPr>
        <w:tab/>
      </w:r>
      <w:r>
        <w:rPr>
          <w:rFonts w:ascii="Arial" w:hAnsi="Arial" w:eastAsiaTheme="minorHAnsi"/>
          <w:sz w:val="21"/>
          <w:szCs w:val="21"/>
          <w:shd w:val="clear" w:fill="auto"/>
          <w:lang w:val="pt-BR"/>
        </w:rPr>
        <w:t>b) pedido de reconsideração, no p</w:t>
      </w:r>
      <w:r>
        <w:rPr>
          <w:rFonts w:ascii="Arial" w:hAnsi="Arial" w:eastAsiaTheme="minorHAnsi"/>
          <w:sz w:val="21"/>
          <w:szCs w:val="21"/>
          <w:shd w:val="clear" w:fill="FFFFFF"/>
          <w:lang w:val="pt-BR"/>
        </w:rPr>
        <w:t>razo de 03 (três) dias úteis, contado da data de intimação, relativamente a ato do qual não caiba recurso hierárquico.</w:t>
      </w:r>
    </w:p>
    <w:p w14:paraId="54BA2A18">
      <w:pPr>
        <w:widowControl/>
        <w:suppressAutoHyphens/>
        <w:bidi w:val="0"/>
        <w:spacing w:before="0" w:after="0" w:line="300" w:lineRule="auto"/>
        <w:ind w:left="0" w:right="0" w:firstLine="0"/>
        <w:jc w:val="both"/>
        <w:rPr>
          <w:rFonts w:ascii="Arial" w:hAnsi="Arial"/>
          <w:sz w:val="21"/>
          <w:szCs w:val="21"/>
          <w:highlight w:val="none"/>
          <w:shd w:val="clear" w:fill="FFFFFF"/>
          <w:lang w:val="pt-BR"/>
        </w:rPr>
      </w:pPr>
    </w:p>
    <w:p w14:paraId="63AB0979">
      <w:pPr>
        <w:widowControl/>
        <w:suppressAutoHyphens/>
        <w:bidi w:val="0"/>
        <w:spacing w:before="0" w:after="0" w:line="300" w:lineRule="auto"/>
        <w:ind w:left="0" w:right="0" w:firstLine="0"/>
        <w:jc w:val="both"/>
        <w:rPr>
          <w:rFonts w:ascii="Arial" w:hAnsi="Arial"/>
          <w:sz w:val="21"/>
          <w:szCs w:val="21"/>
        </w:rPr>
      </w:pPr>
      <w:r>
        <w:rPr>
          <w:rFonts w:ascii="Arial" w:hAnsi="Arial" w:eastAsiaTheme="minorHAnsi"/>
          <w:sz w:val="21"/>
          <w:szCs w:val="21"/>
          <w:shd w:val="clear" w:fill="FFFFFF"/>
          <w:lang w:val="pt-BR"/>
        </w:rPr>
        <w:t>16.1.1. Quanto ao recurso apresentado com base nos itens a.1 e a.2 da alínea “a” do item 12.1, serão observadas as seguintes disposições:</w:t>
      </w:r>
    </w:p>
    <w:p w14:paraId="3991D3E0">
      <w:pPr>
        <w:widowControl/>
        <w:suppressAutoHyphens/>
        <w:bidi w:val="0"/>
        <w:spacing w:before="0" w:after="0" w:line="300" w:lineRule="auto"/>
        <w:ind w:left="0" w:right="0" w:firstLine="0"/>
        <w:jc w:val="both"/>
        <w:rPr>
          <w:rFonts w:ascii="Arial" w:hAnsi="Arial"/>
          <w:sz w:val="21"/>
          <w:szCs w:val="21"/>
        </w:rPr>
      </w:pPr>
      <w:r>
        <w:rPr>
          <w:rFonts w:ascii="Arial" w:hAnsi="Arial" w:eastAsiaTheme="minorHAnsi"/>
          <w:sz w:val="21"/>
          <w:szCs w:val="21"/>
          <w:shd w:val="clear" w:fill="FFFFFF"/>
          <w:lang w:val="pt-BR"/>
        </w:rPr>
        <w:tab/>
      </w:r>
      <w:r>
        <w:rPr>
          <w:rFonts w:ascii="Arial" w:hAnsi="Arial" w:eastAsiaTheme="minorHAnsi"/>
          <w:sz w:val="21"/>
          <w:szCs w:val="21"/>
          <w:shd w:val="clear" w:fill="FFFFFF"/>
          <w:lang w:val="pt-BR"/>
        </w:rPr>
        <w:t>I – a intenção de recorrer deverá ser manifestada na sessão pública, com início imediato após o término do julgamento das propostas e do ato de habilitação ou inabilitação, sob pena de preclusão;</w:t>
      </w:r>
    </w:p>
    <w:p w14:paraId="518FAF8B">
      <w:pPr>
        <w:widowControl/>
        <w:suppressAutoHyphens/>
        <w:bidi w:val="0"/>
        <w:spacing w:before="0" w:after="0" w:line="276" w:lineRule="auto"/>
        <w:ind w:left="0" w:right="0" w:firstLine="0"/>
        <w:jc w:val="both"/>
        <w:rPr>
          <w:rFonts w:ascii="Arial" w:hAnsi="Arial"/>
          <w:sz w:val="21"/>
          <w:szCs w:val="21"/>
        </w:rPr>
      </w:pPr>
      <w:r>
        <w:rPr>
          <w:rFonts w:ascii="Arial" w:hAnsi="Arial" w:eastAsiaTheme="minorHAnsi"/>
          <w:sz w:val="21"/>
          <w:szCs w:val="21"/>
          <w:shd w:val="clear" w:fill="FFFFFF"/>
          <w:lang w:val="pt-BR"/>
        </w:rPr>
        <w:tab/>
      </w:r>
      <w:r>
        <w:rPr>
          <w:rFonts w:ascii="Arial" w:hAnsi="Arial" w:eastAsiaTheme="minorHAnsi"/>
          <w:sz w:val="21"/>
          <w:szCs w:val="21"/>
          <w:shd w:val="clear" w:fill="FFFFFF"/>
          <w:lang w:val="pt-BR"/>
        </w:rPr>
        <w:t>II – o prazo para apresentação das razões recursais previsto na alínea “a” do item 12.1 será iniciado na data de intimação ou de lavratura da ata de habilitação ou inabilitação;</w:t>
      </w:r>
    </w:p>
    <w:p w14:paraId="79A1B7A6">
      <w:pPr>
        <w:widowControl/>
        <w:suppressAutoHyphens/>
        <w:bidi w:val="0"/>
        <w:spacing w:before="0" w:after="0" w:line="300" w:lineRule="auto"/>
        <w:ind w:left="0" w:right="0" w:firstLine="0"/>
        <w:jc w:val="both"/>
        <w:rPr>
          <w:rFonts w:ascii="Arial" w:hAnsi="Arial"/>
          <w:sz w:val="21"/>
          <w:szCs w:val="21"/>
        </w:rPr>
      </w:pPr>
      <w:r>
        <w:rPr>
          <w:rFonts w:ascii="Arial" w:hAnsi="Arial" w:eastAsiaTheme="minorHAnsi"/>
          <w:sz w:val="21"/>
          <w:szCs w:val="21"/>
          <w:shd w:val="clear" w:fill="FFFFFF"/>
          <w:lang w:val="pt-BR"/>
        </w:rPr>
        <w:tab/>
      </w:r>
      <w:r>
        <w:rPr>
          <w:rFonts w:ascii="Arial" w:hAnsi="Arial" w:eastAsiaTheme="minorHAnsi"/>
          <w:sz w:val="21"/>
          <w:szCs w:val="21"/>
          <w:shd w:val="clear" w:fill="FFFFFF"/>
          <w:lang w:val="pt-BR"/>
        </w:rPr>
        <w:t>III – a apreciação dar-se-á em fase única.</w:t>
      </w:r>
    </w:p>
    <w:p w14:paraId="594AB949">
      <w:pPr>
        <w:widowControl/>
        <w:suppressAutoHyphens/>
        <w:bidi w:val="0"/>
        <w:spacing w:before="0" w:after="0" w:line="300" w:lineRule="auto"/>
        <w:ind w:left="0" w:right="0" w:firstLine="0"/>
        <w:jc w:val="both"/>
        <w:rPr>
          <w:rFonts w:ascii="Arial" w:hAnsi="Arial"/>
          <w:sz w:val="21"/>
          <w:szCs w:val="21"/>
          <w:highlight w:val="none"/>
          <w:shd w:val="clear" w:fill="FFFFFF"/>
          <w:lang w:val="pt-BR"/>
        </w:rPr>
      </w:pPr>
    </w:p>
    <w:p w14:paraId="5C9F64A5">
      <w:pPr>
        <w:widowControl/>
        <w:suppressAutoHyphens/>
        <w:bidi w:val="0"/>
        <w:spacing w:before="0" w:after="0" w:line="300" w:lineRule="auto"/>
        <w:ind w:left="0" w:right="0" w:firstLine="0"/>
        <w:jc w:val="both"/>
        <w:rPr>
          <w:rFonts w:ascii="Arial" w:hAnsi="Arial"/>
          <w:sz w:val="21"/>
          <w:szCs w:val="21"/>
        </w:rPr>
      </w:pPr>
      <w:r>
        <w:rPr>
          <w:rFonts w:ascii="Arial" w:hAnsi="Arial" w:eastAsiaTheme="minorHAnsi"/>
          <w:sz w:val="21"/>
          <w:szCs w:val="21"/>
          <w:shd w:val="clear" w:fill="FFFFFF"/>
          <w:lang w:val="pt-BR"/>
        </w:rPr>
        <w:t>16.1.2. O recurso de que trata a alínea “a”, do item 12.1 será dirigido à autoridade que tiver editado o ato ou proferido a decisão recorrida, que, se não reconsiderar o ato ou a decisão no prazo de 03 (três) dias úteis, encaminhará o recurso com a sua motivação à autoridade superior, a qual deverá proferir sua decisão no prazo máximo de 10 (dez) dias úteis, contado do recebimento dos autos.</w:t>
      </w:r>
    </w:p>
    <w:p w14:paraId="50D18947">
      <w:pPr>
        <w:widowControl/>
        <w:suppressAutoHyphens/>
        <w:bidi w:val="0"/>
        <w:spacing w:before="0" w:after="0" w:line="300" w:lineRule="auto"/>
        <w:ind w:left="0" w:right="0" w:firstLine="0"/>
        <w:jc w:val="both"/>
        <w:rPr>
          <w:rFonts w:ascii="Arial" w:hAnsi="Arial"/>
          <w:sz w:val="21"/>
          <w:szCs w:val="21"/>
          <w:highlight w:val="none"/>
          <w:shd w:val="clear" w:fill="FFFFFF"/>
          <w:lang w:val="pt-BR"/>
        </w:rPr>
      </w:pPr>
    </w:p>
    <w:p w14:paraId="3B922ED0">
      <w:pPr>
        <w:widowControl/>
        <w:suppressAutoHyphens/>
        <w:bidi w:val="0"/>
        <w:spacing w:before="0" w:after="0" w:line="300" w:lineRule="auto"/>
        <w:ind w:left="0" w:right="0" w:firstLine="0"/>
        <w:jc w:val="both"/>
        <w:rPr>
          <w:rFonts w:ascii="Arial" w:hAnsi="Arial"/>
          <w:sz w:val="21"/>
          <w:szCs w:val="21"/>
        </w:rPr>
      </w:pPr>
      <w:r>
        <w:rPr>
          <w:rFonts w:ascii="Arial" w:hAnsi="Arial" w:eastAsiaTheme="minorHAnsi"/>
          <w:sz w:val="21"/>
          <w:szCs w:val="21"/>
          <w:shd w:val="clear" w:fill="FFFFFF"/>
          <w:lang w:val="pt-BR"/>
        </w:rPr>
        <w:t>16.1.3. O prazo para contrarrazões será o mesmo do recurso e terá início após encerrado o prazo das razões do recurso.</w:t>
      </w:r>
    </w:p>
    <w:p w14:paraId="542D963C">
      <w:pPr>
        <w:widowControl/>
        <w:suppressAutoHyphens/>
        <w:bidi w:val="0"/>
        <w:spacing w:before="0" w:after="0" w:line="300" w:lineRule="auto"/>
        <w:ind w:left="0" w:right="0" w:firstLine="0"/>
        <w:jc w:val="both"/>
        <w:rPr>
          <w:rFonts w:ascii="Arial" w:hAnsi="Arial"/>
          <w:sz w:val="21"/>
          <w:szCs w:val="21"/>
          <w:highlight w:val="none"/>
          <w:shd w:val="clear" w:fill="FFFFFF"/>
          <w:lang w:val="pt-BR"/>
        </w:rPr>
      </w:pPr>
    </w:p>
    <w:p w14:paraId="56303630">
      <w:pPr>
        <w:widowControl/>
        <w:suppressAutoHyphens/>
        <w:bidi w:val="0"/>
        <w:spacing w:before="0" w:after="0" w:line="300" w:lineRule="auto"/>
        <w:ind w:left="0" w:right="0" w:firstLine="0"/>
        <w:jc w:val="both"/>
        <w:rPr>
          <w:rFonts w:ascii="Arial" w:hAnsi="Arial"/>
          <w:sz w:val="21"/>
          <w:szCs w:val="21"/>
        </w:rPr>
      </w:pPr>
      <w:r>
        <w:rPr>
          <w:rFonts w:ascii="Arial" w:hAnsi="Arial" w:eastAsiaTheme="minorHAnsi"/>
          <w:sz w:val="21"/>
          <w:szCs w:val="21"/>
          <w:shd w:val="clear" w:fill="FFFFFF"/>
          <w:lang w:val="pt-BR"/>
        </w:rPr>
        <w:t>16.1.4. Será assegurado ao licitante vista dos elementos indispensáveis à defesa de seus interesses.</w:t>
      </w:r>
    </w:p>
    <w:p w14:paraId="4E0276D3">
      <w:pPr>
        <w:widowControl/>
        <w:suppressAutoHyphens/>
        <w:bidi w:val="0"/>
        <w:spacing w:before="0" w:after="0" w:line="300" w:lineRule="auto"/>
        <w:ind w:left="0" w:right="0" w:firstLine="0"/>
        <w:jc w:val="both"/>
        <w:rPr>
          <w:rFonts w:ascii="Arial" w:hAnsi="Arial"/>
          <w:sz w:val="21"/>
          <w:szCs w:val="21"/>
          <w:highlight w:val="none"/>
          <w:shd w:val="clear" w:fill="FFFFFF"/>
          <w:lang w:val="pt-BR"/>
        </w:rPr>
      </w:pPr>
    </w:p>
    <w:p w14:paraId="6E471DAE">
      <w:pPr>
        <w:widowControl/>
        <w:suppressAutoHyphens/>
        <w:bidi w:val="0"/>
        <w:spacing w:before="0" w:after="0" w:line="300" w:lineRule="auto"/>
        <w:ind w:left="0" w:right="0" w:firstLine="0"/>
        <w:jc w:val="both"/>
      </w:pPr>
      <w:r>
        <w:rPr>
          <w:rFonts w:ascii="Arial" w:hAnsi="Arial" w:eastAsiaTheme="minorHAnsi"/>
          <w:sz w:val="21"/>
          <w:szCs w:val="21"/>
          <w:shd w:val="clear" w:fill="FFFFFF"/>
          <w:lang w:val="pt-BR"/>
        </w:rPr>
        <w:t xml:space="preserve">16.1.5. O recurso ou Pedido de Reconsideração deverá ser interposto por intermédio de meio eletrônico, através do e-mail </w:t>
      </w:r>
      <w:r>
        <w:fldChar w:fldCharType="begin"/>
      </w:r>
      <w:r>
        <w:instrText xml:space="preserve"> HYPERLINK "mailto:licita@lindoiadosul.sc.gov" \h </w:instrText>
      </w:r>
      <w:r>
        <w:fldChar w:fldCharType="separate"/>
      </w:r>
      <w:r>
        <w:rPr>
          <w:rStyle w:val="18"/>
          <w:rFonts w:ascii="Arial" w:hAnsi="Arial" w:eastAsiaTheme="minorHAnsi"/>
          <w:sz w:val="21"/>
          <w:szCs w:val="21"/>
          <w:shd w:val="clear" w:fill="FFFFFF"/>
          <w:lang w:val="pt-BR"/>
        </w:rPr>
        <w:t>licita@lindoiadosul.sc.gov</w:t>
      </w:r>
      <w:r>
        <w:rPr>
          <w:rStyle w:val="18"/>
          <w:rFonts w:ascii="Arial" w:hAnsi="Arial" w:eastAsiaTheme="minorHAnsi"/>
          <w:sz w:val="21"/>
          <w:szCs w:val="21"/>
          <w:shd w:val="clear" w:fill="FFFFFF"/>
          <w:lang w:val="pt-BR"/>
        </w:rPr>
        <w:fldChar w:fldCharType="end"/>
      </w:r>
      <w:r>
        <w:rPr>
          <w:rFonts w:ascii="Arial" w:hAnsi="Arial" w:eastAsiaTheme="minorHAnsi"/>
          <w:sz w:val="21"/>
          <w:szCs w:val="21"/>
          <w:shd w:val="clear" w:fill="FFFFFF"/>
          <w:lang w:val="pt-BR"/>
        </w:rPr>
        <w:t xml:space="preserve"> sendo aceito até as 23:59h da data limite ou diretamente no protocolo físico do município com endereço na Rua Tamandaré, nº 98, bairro Centro – Lindóia do Sul/SC, sendo aceito até as 17h da data limite.</w:t>
      </w:r>
    </w:p>
    <w:p w14:paraId="36F1CA7F">
      <w:pPr>
        <w:widowControl/>
        <w:suppressAutoHyphens/>
        <w:bidi w:val="0"/>
        <w:spacing w:before="0" w:after="0" w:line="300" w:lineRule="auto"/>
        <w:ind w:left="0" w:right="0" w:firstLine="0"/>
        <w:jc w:val="both"/>
        <w:rPr>
          <w:rFonts w:ascii="Arial" w:hAnsi="Arial"/>
          <w:sz w:val="21"/>
          <w:szCs w:val="21"/>
          <w:highlight w:val="none"/>
          <w:shd w:val="clear" w:fill="FFFFFF"/>
          <w:lang w:val="pt-BR"/>
        </w:rPr>
      </w:pPr>
    </w:p>
    <w:p w14:paraId="6CFB223C">
      <w:pPr>
        <w:widowControl/>
        <w:suppressAutoHyphens/>
        <w:bidi w:val="0"/>
        <w:spacing w:before="0" w:after="0" w:line="300" w:lineRule="auto"/>
        <w:ind w:left="0" w:right="0" w:firstLine="0"/>
        <w:jc w:val="both"/>
        <w:rPr>
          <w:rFonts w:ascii="Arial" w:hAnsi="Arial"/>
          <w:sz w:val="21"/>
          <w:szCs w:val="21"/>
        </w:rPr>
      </w:pPr>
      <w:r>
        <w:rPr>
          <w:rFonts w:ascii="Arial" w:hAnsi="Arial" w:eastAsiaTheme="minorHAnsi"/>
          <w:sz w:val="21"/>
          <w:szCs w:val="21"/>
          <w:shd w:val="clear" w:fill="FFFFFF"/>
          <w:lang w:val="pt-BR"/>
        </w:rPr>
        <w:t>16.2. O Recurso e o pedido de reconsideração terão efeito suspensivo do ato ou da decisão recorrida até que sobrevenha decisão final da autoridade competente.</w:t>
      </w:r>
    </w:p>
    <w:p w14:paraId="225137CB">
      <w:pPr>
        <w:widowControl/>
        <w:suppressAutoHyphens/>
        <w:bidi w:val="0"/>
        <w:spacing w:before="0" w:after="0" w:line="300" w:lineRule="auto"/>
        <w:ind w:left="0" w:right="0" w:firstLine="0"/>
        <w:jc w:val="both"/>
        <w:rPr>
          <w:rFonts w:ascii="Arial" w:hAnsi="Arial"/>
          <w:sz w:val="21"/>
          <w:szCs w:val="21"/>
          <w:highlight w:val="none"/>
          <w:shd w:val="clear" w:fill="FFFFFF"/>
          <w:lang w:val="pt-BR"/>
        </w:rPr>
      </w:pPr>
    </w:p>
    <w:p w14:paraId="1287621B">
      <w:pPr>
        <w:widowControl/>
        <w:suppressAutoHyphens/>
        <w:bidi w:val="0"/>
        <w:spacing w:before="0" w:after="0" w:line="300" w:lineRule="auto"/>
        <w:ind w:left="0" w:right="0" w:firstLine="0"/>
        <w:jc w:val="both"/>
        <w:rPr>
          <w:rFonts w:ascii="Arial" w:hAnsi="Arial"/>
          <w:sz w:val="21"/>
          <w:szCs w:val="21"/>
        </w:rPr>
      </w:pPr>
      <w:r>
        <w:rPr>
          <w:rFonts w:ascii="Arial" w:hAnsi="Arial" w:eastAsiaTheme="minorHAnsi"/>
          <w:sz w:val="21"/>
          <w:szCs w:val="21"/>
          <w:shd w:val="clear" w:fill="FFFFFF"/>
          <w:lang w:val="pt-BR"/>
        </w:rPr>
        <w:t>16.3. Não sendo interpostos recursos, ou sendo interposto em desacordo com o Edital, ou decididos os recursos interpostos o Agente de Contratação encaminhará o processo licitatório para a Autoridade Competente para os procedimentos de adjudicação do objeto do certame à(s) empresa(s) declarada(s) vencedora(s) e homologação.</w:t>
      </w:r>
    </w:p>
    <w:p w14:paraId="0317718C">
      <w:pPr>
        <w:widowControl/>
        <w:suppressAutoHyphens/>
        <w:bidi w:val="0"/>
        <w:spacing w:before="0" w:after="0" w:line="300" w:lineRule="auto"/>
        <w:ind w:left="0" w:right="0" w:firstLine="0"/>
        <w:jc w:val="both"/>
        <w:rPr>
          <w:rFonts w:ascii="Arial" w:hAnsi="Arial"/>
          <w:sz w:val="21"/>
          <w:szCs w:val="21"/>
          <w:highlight w:val="none"/>
          <w:shd w:val="clear" w:fill="FFFFFF"/>
          <w:lang w:val="pt-BR"/>
        </w:rPr>
      </w:pPr>
    </w:p>
    <w:p w14:paraId="3283A5CF">
      <w:pPr>
        <w:widowControl/>
        <w:suppressAutoHyphens/>
        <w:bidi w:val="0"/>
        <w:spacing w:before="0" w:after="0" w:line="300" w:lineRule="auto"/>
        <w:ind w:left="0" w:right="0" w:firstLine="0"/>
        <w:jc w:val="both"/>
        <w:rPr>
          <w:rFonts w:ascii="Arial" w:hAnsi="Arial"/>
          <w:sz w:val="21"/>
          <w:szCs w:val="21"/>
        </w:rPr>
      </w:pPr>
      <w:r>
        <w:rPr>
          <w:rFonts w:ascii="Arial" w:hAnsi="Arial" w:eastAsiaTheme="minorHAnsi"/>
          <w:sz w:val="21"/>
          <w:szCs w:val="21"/>
          <w:shd w:val="clear" w:fill="FFFFFF"/>
          <w:lang w:val="pt-BR"/>
        </w:rPr>
        <w:t>16.4. As causas de rescisão contratual estão estabelecidas no artigo 137, de acordo com as disposições do art. 138 e 139, todos da Lei Federal nº 14.133, de 2021.</w:t>
      </w:r>
    </w:p>
    <w:p w14:paraId="55309C74">
      <w:pPr>
        <w:widowControl/>
        <w:suppressAutoHyphens/>
        <w:bidi w:val="0"/>
        <w:spacing w:before="0" w:after="0" w:line="300" w:lineRule="auto"/>
        <w:ind w:left="0" w:right="0" w:firstLine="0"/>
        <w:jc w:val="both"/>
        <w:rPr>
          <w:rFonts w:ascii="Arial" w:hAnsi="Arial"/>
          <w:sz w:val="21"/>
          <w:szCs w:val="21"/>
          <w:highlight w:val="none"/>
          <w:shd w:val="clear" w:fill="FFFFFF"/>
          <w:lang w:val="pt-BR"/>
        </w:rPr>
      </w:pPr>
    </w:p>
    <w:p w14:paraId="1E9A7645">
      <w:pPr>
        <w:widowControl/>
        <w:suppressAutoHyphens/>
        <w:bidi w:val="0"/>
        <w:spacing w:before="0" w:after="0" w:line="300" w:lineRule="auto"/>
        <w:ind w:left="0" w:right="0" w:firstLine="0"/>
        <w:jc w:val="both"/>
        <w:rPr>
          <w:rFonts w:ascii="Arial" w:hAnsi="Arial"/>
          <w:sz w:val="21"/>
          <w:szCs w:val="21"/>
        </w:rPr>
      </w:pPr>
      <w:r>
        <w:rPr>
          <w:rFonts w:ascii="Arial" w:hAnsi="Arial" w:eastAsiaTheme="minorHAnsi"/>
          <w:sz w:val="21"/>
          <w:szCs w:val="21"/>
          <w:shd w:val="clear" w:fill="FFFFFF"/>
          <w:lang w:val="pt-BR"/>
        </w:rPr>
        <w:t>16.5. O licitante ou o contratado será responsabilizado administrativamente pelas infrações previstas no art. 155 da Lei Federal n. 14.133/2021.</w:t>
      </w:r>
    </w:p>
    <w:p w14:paraId="02549879">
      <w:pPr>
        <w:widowControl/>
        <w:suppressAutoHyphens/>
        <w:bidi w:val="0"/>
        <w:spacing w:before="0" w:after="0" w:line="300" w:lineRule="auto"/>
        <w:ind w:left="0" w:right="0" w:firstLine="0"/>
        <w:jc w:val="both"/>
        <w:rPr>
          <w:rFonts w:ascii="Arial" w:hAnsi="Arial"/>
          <w:sz w:val="21"/>
          <w:szCs w:val="21"/>
          <w:highlight w:val="none"/>
          <w:shd w:val="clear" w:fill="FFFFFF"/>
          <w:lang w:val="pt-BR"/>
        </w:rPr>
      </w:pPr>
    </w:p>
    <w:p w14:paraId="0A6EA971">
      <w:pPr>
        <w:widowControl/>
        <w:suppressAutoHyphens/>
        <w:bidi w:val="0"/>
        <w:spacing w:before="0" w:after="0" w:line="300" w:lineRule="auto"/>
        <w:ind w:left="0" w:right="0" w:firstLine="0"/>
        <w:jc w:val="both"/>
        <w:rPr>
          <w:rFonts w:ascii="Arial" w:hAnsi="Arial"/>
          <w:sz w:val="21"/>
          <w:szCs w:val="21"/>
        </w:rPr>
      </w:pPr>
      <w:r>
        <w:rPr>
          <w:rFonts w:ascii="Arial" w:hAnsi="Arial" w:eastAsiaTheme="minorHAnsi"/>
          <w:sz w:val="21"/>
          <w:szCs w:val="21"/>
          <w:shd w:val="clear" w:fill="FFFFFF"/>
          <w:lang w:val="pt-BR"/>
        </w:rPr>
        <w:t>16.6. O Município de Lindóia do Sul poderá, garantido o contraditório e a ampla defesa, aplicar as seguintes sanções administrativas:</w:t>
      </w:r>
    </w:p>
    <w:p w14:paraId="4D36B27C">
      <w:pPr>
        <w:widowControl/>
        <w:suppressAutoHyphens/>
        <w:bidi w:val="0"/>
        <w:spacing w:before="0" w:after="0" w:line="300" w:lineRule="auto"/>
        <w:ind w:left="0" w:right="0" w:firstLine="0"/>
        <w:jc w:val="both"/>
        <w:rPr>
          <w:rFonts w:ascii="Arial" w:hAnsi="Arial"/>
          <w:sz w:val="21"/>
          <w:szCs w:val="21"/>
        </w:rPr>
      </w:pPr>
      <w:r>
        <w:rPr>
          <w:rFonts w:ascii="Arial" w:hAnsi="Arial" w:eastAsiaTheme="minorHAnsi"/>
          <w:sz w:val="21"/>
          <w:szCs w:val="21"/>
          <w:shd w:val="clear" w:fill="FFFFFF"/>
          <w:lang w:val="pt-BR"/>
        </w:rPr>
        <w:tab/>
      </w:r>
      <w:r>
        <w:rPr>
          <w:rFonts w:ascii="Arial" w:hAnsi="Arial" w:eastAsiaTheme="minorHAnsi"/>
          <w:sz w:val="21"/>
          <w:szCs w:val="21"/>
          <w:shd w:val="clear" w:fill="FFFFFF"/>
          <w:lang w:val="pt-BR"/>
        </w:rPr>
        <w:t>I – advertência;</w:t>
      </w:r>
    </w:p>
    <w:p w14:paraId="15A7CB90">
      <w:pPr>
        <w:widowControl/>
        <w:suppressAutoHyphens/>
        <w:bidi w:val="0"/>
        <w:spacing w:before="0" w:after="0" w:line="300" w:lineRule="auto"/>
        <w:ind w:left="0" w:right="0" w:firstLine="0"/>
        <w:jc w:val="both"/>
        <w:rPr>
          <w:rFonts w:ascii="Arial" w:hAnsi="Arial"/>
          <w:sz w:val="21"/>
          <w:szCs w:val="21"/>
        </w:rPr>
      </w:pPr>
      <w:r>
        <w:rPr>
          <w:rFonts w:ascii="Arial" w:hAnsi="Arial" w:eastAsiaTheme="minorHAnsi"/>
          <w:sz w:val="21"/>
          <w:szCs w:val="21"/>
          <w:shd w:val="clear" w:fill="FFFFFF"/>
          <w:lang w:val="pt-BR"/>
        </w:rPr>
        <w:tab/>
      </w:r>
      <w:r>
        <w:rPr>
          <w:rFonts w:ascii="Arial" w:hAnsi="Arial" w:eastAsiaTheme="minorHAnsi"/>
          <w:sz w:val="21"/>
          <w:szCs w:val="21"/>
          <w:shd w:val="clear" w:fill="FFFFFF"/>
          <w:lang w:val="pt-BR"/>
        </w:rPr>
        <w:t>II – multa;</w:t>
      </w:r>
    </w:p>
    <w:p w14:paraId="0AA61368">
      <w:pPr>
        <w:widowControl/>
        <w:suppressAutoHyphens/>
        <w:bidi w:val="0"/>
        <w:spacing w:before="0" w:after="0" w:line="300" w:lineRule="auto"/>
        <w:ind w:left="0" w:right="0" w:firstLine="0"/>
        <w:jc w:val="both"/>
        <w:rPr>
          <w:rFonts w:ascii="Arial" w:hAnsi="Arial"/>
          <w:sz w:val="21"/>
          <w:szCs w:val="21"/>
        </w:rPr>
      </w:pPr>
      <w:r>
        <w:rPr>
          <w:rFonts w:ascii="Arial" w:hAnsi="Arial" w:eastAsiaTheme="minorHAnsi"/>
          <w:sz w:val="21"/>
          <w:szCs w:val="21"/>
          <w:shd w:val="clear" w:fill="FFFFFF"/>
          <w:lang w:val="pt-BR"/>
        </w:rPr>
        <w:tab/>
      </w:r>
      <w:r>
        <w:rPr>
          <w:rFonts w:ascii="Arial" w:hAnsi="Arial" w:eastAsiaTheme="minorHAnsi"/>
          <w:sz w:val="21"/>
          <w:szCs w:val="21"/>
          <w:shd w:val="clear" w:fill="FFFFFF"/>
          <w:lang w:val="pt-BR"/>
        </w:rPr>
        <w:t>III – impedimento de licitar e contratar com Administração Pública direta e indireta do Município de Lindóia do Sul, pelo prazo máximo de 03 (três) anos;</w:t>
      </w:r>
    </w:p>
    <w:p w14:paraId="5E53BBF7">
      <w:pPr>
        <w:widowControl/>
        <w:suppressAutoHyphens/>
        <w:bidi w:val="0"/>
        <w:spacing w:before="0" w:after="0" w:line="300" w:lineRule="auto"/>
        <w:ind w:left="0" w:right="0" w:firstLine="0"/>
        <w:jc w:val="both"/>
        <w:rPr>
          <w:rFonts w:ascii="Arial" w:hAnsi="Arial"/>
          <w:sz w:val="21"/>
          <w:szCs w:val="21"/>
        </w:rPr>
      </w:pPr>
      <w:r>
        <w:rPr>
          <w:rFonts w:ascii="Arial" w:hAnsi="Arial" w:eastAsiaTheme="minorHAnsi"/>
          <w:sz w:val="21"/>
          <w:szCs w:val="21"/>
          <w:shd w:val="clear" w:fill="FFFFFF"/>
          <w:lang w:val="pt-BR"/>
        </w:rPr>
        <w:tab/>
      </w:r>
      <w:r>
        <w:rPr>
          <w:rFonts w:ascii="Arial" w:hAnsi="Arial" w:eastAsiaTheme="minorHAnsi"/>
          <w:sz w:val="21"/>
          <w:szCs w:val="21"/>
          <w:shd w:val="clear" w:fill="FFFFFF"/>
          <w:lang w:val="pt-BR"/>
        </w:rPr>
        <w:t>IV – declaração de inidoneidade para licitar ou contratar no âmbito da Administração Pública direta e indireta de todos os entes federativos, pelo prazo mínimo de 3 (três) anos e máximo de 6 (seis) anos.</w:t>
      </w:r>
    </w:p>
    <w:p w14:paraId="457411D4">
      <w:pPr>
        <w:widowControl/>
        <w:suppressAutoHyphens/>
        <w:bidi w:val="0"/>
        <w:spacing w:before="0" w:after="0" w:line="300" w:lineRule="auto"/>
        <w:ind w:left="0" w:right="0" w:firstLine="0"/>
        <w:jc w:val="both"/>
        <w:rPr>
          <w:rFonts w:ascii="Arial" w:hAnsi="Arial" w:eastAsiaTheme="minorHAnsi"/>
          <w:sz w:val="21"/>
          <w:szCs w:val="21"/>
          <w:shd w:val="clear" w:fill="FFFFFF"/>
          <w:lang w:val="pt-BR"/>
        </w:rPr>
      </w:pPr>
    </w:p>
    <w:p w14:paraId="75DEA819">
      <w:pPr>
        <w:widowControl/>
        <w:suppressAutoHyphens/>
        <w:bidi w:val="0"/>
        <w:spacing w:before="0" w:after="0" w:line="300" w:lineRule="auto"/>
        <w:ind w:left="0" w:right="0" w:firstLine="0"/>
        <w:jc w:val="both"/>
        <w:rPr>
          <w:rFonts w:ascii="Arial" w:hAnsi="Arial"/>
          <w:sz w:val="21"/>
          <w:szCs w:val="21"/>
        </w:rPr>
      </w:pPr>
      <w:r>
        <w:rPr>
          <w:rFonts w:ascii="Arial" w:hAnsi="Arial" w:eastAsiaTheme="minorHAnsi"/>
          <w:sz w:val="21"/>
          <w:szCs w:val="21"/>
          <w:shd w:val="clear" w:fill="FFFFFF"/>
          <w:lang w:val="pt-BR"/>
        </w:rPr>
        <w:t>16.7. Por qualquer das infrações previstas no art. 155 da Lei Federal n. 14.133/2021, poderá ser aplicada ao licitante ou contratado a sanção administrativa de multa compensatória de 20% (vinte inteiros por cento) sobre o valor total do contrato.</w:t>
      </w:r>
    </w:p>
    <w:p w14:paraId="03103D3E">
      <w:pPr>
        <w:widowControl/>
        <w:suppressAutoHyphens/>
        <w:bidi w:val="0"/>
        <w:spacing w:before="0" w:after="0" w:line="300" w:lineRule="auto"/>
        <w:ind w:left="0" w:right="0" w:firstLine="0"/>
        <w:jc w:val="both"/>
        <w:rPr>
          <w:rFonts w:ascii="Arial" w:hAnsi="Arial"/>
          <w:sz w:val="21"/>
          <w:szCs w:val="21"/>
          <w:highlight w:val="none"/>
          <w:shd w:val="clear" w:fill="FFFFFF"/>
          <w:lang w:val="pt-BR"/>
        </w:rPr>
      </w:pPr>
    </w:p>
    <w:p w14:paraId="7CF78F8C">
      <w:pPr>
        <w:widowControl/>
        <w:suppressAutoHyphens/>
        <w:bidi w:val="0"/>
        <w:spacing w:before="0" w:after="0" w:line="300" w:lineRule="auto"/>
        <w:ind w:left="0" w:right="0" w:firstLine="0"/>
        <w:jc w:val="both"/>
        <w:rPr>
          <w:rFonts w:ascii="Arial" w:hAnsi="Arial"/>
          <w:sz w:val="21"/>
          <w:szCs w:val="21"/>
        </w:rPr>
      </w:pPr>
      <w:r>
        <w:rPr>
          <w:rFonts w:ascii="Arial" w:hAnsi="Arial" w:eastAsiaTheme="minorHAnsi"/>
          <w:sz w:val="21"/>
          <w:szCs w:val="21"/>
          <w:shd w:val="clear" w:fill="FFFFFF"/>
          <w:lang w:val="pt-BR"/>
        </w:rPr>
        <w:t>16.8. A recusa injustificada do adjudicatário em assinar o Contrato, no prazo máximo de 5 (cinco) dias úteis da notificação, implicará a aplicação da multa compensatória prevista no item anterior.</w:t>
      </w:r>
    </w:p>
    <w:p w14:paraId="23773745">
      <w:pPr>
        <w:widowControl/>
        <w:suppressAutoHyphens/>
        <w:bidi w:val="0"/>
        <w:spacing w:before="0" w:after="0" w:line="300" w:lineRule="auto"/>
        <w:ind w:left="0" w:right="0" w:firstLine="0"/>
        <w:jc w:val="both"/>
        <w:rPr>
          <w:rFonts w:ascii="Arial" w:hAnsi="Arial"/>
          <w:sz w:val="21"/>
          <w:szCs w:val="21"/>
          <w:highlight w:val="none"/>
          <w:shd w:val="clear" w:fill="FFFFFF"/>
          <w:lang w:val="pt-BR"/>
        </w:rPr>
      </w:pPr>
    </w:p>
    <w:p w14:paraId="314FB425">
      <w:pPr>
        <w:widowControl/>
        <w:suppressAutoHyphens/>
        <w:bidi w:val="0"/>
        <w:spacing w:before="0" w:after="0" w:line="300" w:lineRule="auto"/>
        <w:ind w:left="0" w:right="0" w:firstLine="0"/>
        <w:jc w:val="both"/>
        <w:rPr>
          <w:rFonts w:ascii="Arial" w:hAnsi="Arial"/>
          <w:sz w:val="21"/>
          <w:szCs w:val="21"/>
        </w:rPr>
      </w:pPr>
      <w:r>
        <w:rPr>
          <w:rFonts w:ascii="Arial" w:hAnsi="Arial" w:eastAsiaTheme="minorHAnsi"/>
          <w:sz w:val="21"/>
          <w:szCs w:val="21"/>
          <w:shd w:val="clear" w:fill="FFFFFF"/>
          <w:lang w:val="pt-BR"/>
        </w:rPr>
        <w:t>16.9. A sanção administrativa de multa moratória será aplicada nos casos de atraso injustificado na execução do contrato, nos termos do art. 162 da Lei Federal n. 14.133/2021, possuindo os seguintes parâmetros:</w:t>
      </w:r>
    </w:p>
    <w:p w14:paraId="6B51C8AD">
      <w:pPr>
        <w:widowControl/>
        <w:suppressAutoHyphens/>
        <w:bidi w:val="0"/>
        <w:spacing w:before="0" w:after="0" w:line="300" w:lineRule="auto"/>
        <w:ind w:left="0" w:right="0" w:firstLine="0"/>
        <w:jc w:val="both"/>
        <w:rPr>
          <w:rFonts w:ascii="Arial" w:hAnsi="Arial"/>
          <w:sz w:val="21"/>
          <w:szCs w:val="21"/>
          <w:highlight w:val="none"/>
          <w:shd w:val="clear" w:fill="FFFFFF"/>
          <w:lang w:val="pt-BR"/>
        </w:rPr>
      </w:pPr>
    </w:p>
    <w:p w14:paraId="16C061E8">
      <w:pPr>
        <w:widowControl/>
        <w:suppressAutoHyphens/>
        <w:bidi w:val="0"/>
        <w:spacing w:before="0" w:after="0" w:line="300" w:lineRule="auto"/>
        <w:ind w:left="0" w:right="0" w:firstLine="0"/>
        <w:jc w:val="both"/>
        <w:rPr>
          <w:rFonts w:ascii="Arial" w:hAnsi="Arial"/>
          <w:sz w:val="21"/>
          <w:szCs w:val="21"/>
        </w:rPr>
      </w:pPr>
      <w:r>
        <w:rPr>
          <w:rFonts w:ascii="Arial" w:hAnsi="Arial" w:eastAsiaTheme="minorHAnsi"/>
          <w:sz w:val="21"/>
          <w:szCs w:val="21"/>
          <w:shd w:val="clear" w:fill="FFFFFF"/>
          <w:lang w:val="pt-BR"/>
        </w:rPr>
        <w:tab/>
      </w:r>
      <w:r>
        <w:rPr>
          <w:rFonts w:ascii="Arial" w:hAnsi="Arial" w:eastAsiaTheme="minorHAnsi"/>
          <w:sz w:val="21"/>
          <w:szCs w:val="21"/>
          <w:shd w:val="clear" w:fill="FFFFFF"/>
          <w:lang w:val="pt-BR"/>
        </w:rPr>
        <w:t>I – por atraso ou paralisação da execução superior a 10 (dez) dias do prazo de execução dos serviços, fica o contratado sujeito à multa de 0,5% (meio por cento) por dia de atraso, incidente sobre o valor total do contrato, a ser calculado desde o 11º (décimo primeiro) dia de atraso até o efetivo cumprimento da obrigação, limitado a 30 (trinta) dias.</w:t>
      </w:r>
    </w:p>
    <w:p w14:paraId="57B017D4">
      <w:pPr>
        <w:widowControl/>
        <w:suppressAutoHyphens/>
        <w:bidi w:val="0"/>
        <w:spacing w:before="0" w:after="0" w:line="300" w:lineRule="auto"/>
        <w:ind w:left="0" w:right="0" w:firstLine="0"/>
        <w:jc w:val="both"/>
        <w:rPr>
          <w:rFonts w:ascii="Arial" w:hAnsi="Arial"/>
          <w:sz w:val="21"/>
          <w:szCs w:val="21"/>
        </w:rPr>
      </w:pPr>
      <w:r>
        <w:rPr>
          <w:rFonts w:ascii="Arial" w:hAnsi="Arial" w:eastAsiaTheme="minorHAnsi"/>
          <w:sz w:val="21"/>
          <w:szCs w:val="21"/>
          <w:shd w:val="clear" w:fill="FFFFFF"/>
          <w:lang w:val="pt-BR"/>
        </w:rPr>
        <w:tab/>
      </w:r>
      <w:r>
        <w:rPr>
          <w:rFonts w:ascii="Arial" w:hAnsi="Arial" w:eastAsiaTheme="minorHAnsi"/>
          <w:sz w:val="21"/>
          <w:szCs w:val="21"/>
          <w:shd w:val="clear" w:fill="FFFFFF"/>
          <w:lang w:val="pt-BR"/>
        </w:rPr>
        <w:t>II – transcorridos 30 (trinta) dias do prazo de execução estabelecido no contrato, o mesmo será considerado extinto, canceladas as ordens de serviços e aplicada multa de 20% (vinte inteiros por cento) por inexecução total, calculada sobre o valor da Contrato.</w:t>
      </w:r>
    </w:p>
    <w:p w14:paraId="58026E94">
      <w:pPr>
        <w:widowControl/>
        <w:suppressAutoHyphens/>
        <w:bidi w:val="0"/>
        <w:spacing w:before="0" w:after="0" w:line="300" w:lineRule="auto"/>
        <w:ind w:left="0" w:right="0" w:firstLine="0"/>
        <w:jc w:val="both"/>
        <w:rPr>
          <w:rFonts w:ascii="Arial" w:hAnsi="Arial"/>
          <w:sz w:val="21"/>
          <w:szCs w:val="21"/>
          <w:highlight w:val="none"/>
          <w:shd w:val="clear" w:fill="FFFFFF"/>
          <w:lang w:val="pt-BR"/>
        </w:rPr>
      </w:pPr>
    </w:p>
    <w:p w14:paraId="10C1C861">
      <w:pPr>
        <w:widowControl/>
        <w:suppressAutoHyphens/>
        <w:bidi w:val="0"/>
        <w:spacing w:before="0" w:after="0" w:line="300" w:lineRule="auto"/>
        <w:ind w:left="0" w:right="0" w:firstLine="0"/>
        <w:jc w:val="both"/>
        <w:rPr>
          <w:rFonts w:ascii="Arial" w:hAnsi="Arial"/>
          <w:sz w:val="21"/>
          <w:szCs w:val="21"/>
        </w:rPr>
      </w:pPr>
      <w:r>
        <w:rPr>
          <w:rFonts w:ascii="Arial" w:hAnsi="Arial" w:eastAsiaTheme="minorHAnsi"/>
          <w:sz w:val="21"/>
          <w:szCs w:val="21"/>
          <w:shd w:val="clear" w:fill="FFFFFF"/>
          <w:lang w:val="pt-BR"/>
        </w:rPr>
        <w:t>16.10. Dependendo do descumprimento, se gerar algum prejuízo ao Município, poderá ser requerido do Contratado o valor de perdas e danos, após Processo Administrativo de reconhecimento da responsabilidade.</w:t>
      </w:r>
    </w:p>
    <w:p w14:paraId="11836916">
      <w:pPr>
        <w:widowControl/>
        <w:suppressAutoHyphens/>
        <w:bidi w:val="0"/>
        <w:spacing w:before="0" w:after="0" w:line="300" w:lineRule="auto"/>
        <w:ind w:left="0" w:right="0" w:firstLine="0"/>
        <w:jc w:val="both"/>
        <w:rPr>
          <w:rFonts w:ascii="Arial" w:hAnsi="Arial"/>
          <w:sz w:val="21"/>
          <w:szCs w:val="21"/>
          <w:highlight w:val="none"/>
          <w:shd w:val="clear" w:fill="FFFFFF"/>
          <w:lang w:val="pt-BR"/>
        </w:rPr>
      </w:pPr>
    </w:p>
    <w:p w14:paraId="09E29801">
      <w:pPr>
        <w:widowControl/>
        <w:suppressAutoHyphens/>
        <w:bidi w:val="0"/>
        <w:spacing w:before="0" w:after="0" w:line="300" w:lineRule="auto"/>
        <w:ind w:left="0" w:right="0" w:firstLine="0"/>
        <w:jc w:val="both"/>
        <w:rPr>
          <w:rFonts w:ascii="Arial" w:hAnsi="Arial"/>
          <w:sz w:val="21"/>
          <w:szCs w:val="21"/>
        </w:rPr>
      </w:pPr>
      <w:r>
        <w:rPr>
          <w:rFonts w:ascii="Arial" w:hAnsi="Arial" w:eastAsiaTheme="minorHAnsi"/>
          <w:sz w:val="21"/>
          <w:szCs w:val="21"/>
          <w:shd w:val="clear" w:fill="FFFFFF"/>
          <w:lang w:val="pt-BR"/>
        </w:rPr>
        <w:t>16.11. A sanção administrativa de multa poderá ser aplicada de forma cumulativa com a sanção de advertência, impedimento de licitar e contratar e declaração de inidoneidade para licitar ou contratar.</w:t>
      </w:r>
    </w:p>
    <w:p w14:paraId="68DE59A8">
      <w:pPr>
        <w:widowControl/>
        <w:suppressAutoHyphens/>
        <w:bidi w:val="0"/>
        <w:spacing w:before="0" w:after="0" w:line="300" w:lineRule="auto"/>
        <w:ind w:left="0" w:right="0" w:firstLine="0"/>
        <w:jc w:val="both"/>
        <w:rPr>
          <w:rFonts w:ascii="Arial" w:hAnsi="Arial"/>
          <w:sz w:val="21"/>
          <w:szCs w:val="21"/>
          <w:highlight w:val="none"/>
          <w:shd w:val="clear" w:fill="FFFFFF"/>
          <w:lang w:val="pt-BR"/>
        </w:rPr>
      </w:pPr>
    </w:p>
    <w:p w14:paraId="4F1560E9">
      <w:pPr>
        <w:widowControl/>
        <w:suppressAutoHyphens/>
        <w:bidi w:val="0"/>
        <w:spacing w:before="0" w:after="0" w:line="300" w:lineRule="auto"/>
        <w:ind w:left="0" w:right="0" w:firstLine="0"/>
        <w:jc w:val="both"/>
        <w:rPr>
          <w:rFonts w:ascii="Arial" w:hAnsi="Arial"/>
          <w:sz w:val="21"/>
          <w:szCs w:val="21"/>
        </w:rPr>
      </w:pPr>
      <w:r>
        <w:rPr>
          <w:rFonts w:ascii="Arial" w:hAnsi="Arial" w:eastAsiaTheme="minorHAnsi"/>
          <w:sz w:val="21"/>
          <w:szCs w:val="21"/>
          <w:shd w:val="clear" w:fill="FFFFFF"/>
          <w:lang w:val="pt-BR"/>
        </w:rPr>
        <w:t>16.12. A aplicação das sanções administrativas de impedimento de licitar e contratar e declaração de inidoneidade para licitar e contratar deverão respeitar o trâmite e procedimentos estabelecidos no art. 158 da Lei Federal n. 14.133/2021.</w:t>
      </w:r>
    </w:p>
    <w:p w14:paraId="1F229F1C">
      <w:pPr>
        <w:widowControl/>
        <w:suppressAutoHyphens/>
        <w:bidi w:val="0"/>
        <w:spacing w:before="0" w:after="0" w:line="300" w:lineRule="auto"/>
        <w:ind w:left="0" w:right="0" w:firstLine="0"/>
        <w:jc w:val="both"/>
        <w:rPr>
          <w:rFonts w:ascii="Arial" w:hAnsi="Arial"/>
          <w:sz w:val="21"/>
          <w:szCs w:val="21"/>
          <w:highlight w:val="none"/>
          <w:shd w:val="clear" w:fill="FFFFFF"/>
          <w:lang w:val="pt-BR"/>
        </w:rPr>
      </w:pPr>
    </w:p>
    <w:p w14:paraId="5D2F5D46">
      <w:pPr>
        <w:widowControl/>
        <w:suppressAutoHyphens/>
        <w:bidi w:val="0"/>
        <w:spacing w:before="0" w:after="0" w:line="300" w:lineRule="auto"/>
        <w:ind w:left="0" w:right="0" w:firstLine="0"/>
        <w:jc w:val="both"/>
        <w:rPr>
          <w:rFonts w:ascii="Arial" w:hAnsi="Arial"/>
          <w:sz w:val="21"/>
          <w:szCs w:val="21"/>
        </w:rPr>
      </w:pPr>
      <w:r>
        <w:rPr>
          <w:rFonts w:ascii="Arial" w:hAnsi="Arial" w:eastAsiaTheme="minorHAnsi"/>
          <w:sz w:val="21"/>
          <w:szCs w:val="21"/>
          <w:shd w:val="clear" w:fill="FFFFFF"/>
          <w:lang w:val="pt-BR"/>
        </w:rPr>
        <w:t>16.13. As sanções administrativas de impedimento de licitar e contratar e declaração de inidoneidade para licitar e contratar são passíveis de reabilitação, na forma do art. 163 da Lei Federal n. 14.133/2021.</w:t>
      </w:r>
    </w:p>
    <w:p w14:paraId="0E77033B">
      <w:pPr>
        <w:widowControl/>
        <w:suppressAutoHyphens/>
        <w:bidi w:val="0"/>
        <w:spacing w:before="0" w:after="0" w:line="300" w:lineRule="auto"/>
        <w:ind w:left="0" w:right="0" w:firstLine="0"/>
        <w:jc w:val="both"/>
        <w:rPr>
          <w:rFonts w:ascii="Arial" w:hAnsi="Arial"/>
          <w:sz w:val="21"/>
          <w:szCs w:val="21"/>
          <w:highlight w:val="none"/>
          <w:shd w:val="clear" w:fill="FFFFFF"/>
          <w:lang w:val="pt-BR"/>
        </w:rPr>
      </w:pPr>
    </w:p>
    <w:p w14:paraId="0261D9F0">
      <w:pPr>
        <w:widowControl/>
        <w:suppressAutoHyphens/>
        <w:bidi w:val="0"/>
        <w:spacing w:before="0" w:after="0" w:line="300" w:lineRule="auto"/>
        <w:ind w:left="0" w:right="0" w:firstLine="0"/>
        <w:jc w:val="both"/>
        <w:rPr>
          <w:rFonts w:ascii="Arial" w:hAnsi="Arial"/>
          <w:sz w:val="21"/>
          <w:szCs w:val="21"/>
        </w:rPr>
      </w:pPr>
      <w:r>
        <w:rPr>
          <w:rFonts w:ascii="Arial" w:hAnsi="Arial" w:eastAsiaTheme="minorHAnsi"/>
          <w:sz w:val="21"/>
          <w:szCs w:val="21"/>
          <w:shd w:val="clear" w:fill="FFFFFF"/>
          <w:lang w:val="pt-BR"/>
        </w:rPr>
        <w:t>16.14.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14:paraId="5EA3EE79">
      <w:pPr>
        <w:widowControl/>
        <w:suppressAutoHyphens/>
        <w:bidi w:val="0"/>
        <w:spacing w:before="0" w:after="0" w:line="300" w:lineRule="auto"/>
        <w:ind w:left="0" w:right="0" w:firstLine="0"/>
        <w:jc w:val="both"/>
        <w:rPr>
          <w:rFonts w:ascii="Arial" w:hAnsi="Arial"/>
          <w:sz w:val="21"/>
          <w:szCs w:val="21"/>
          <w:highlight w:val="none"/>
          <w:shd w:val="clear" w:fill="FFFFFF"/>
          <w:lang w:val="pt-BR"/>
        </w:rPr>
      </w:pPr>
    </w:p>
    <w:p w14:paraId="3049FC49">
      <w:pPr>
        <w:widowControl/>
        <w:suppressAutoHyphens/>
        <w:bidi w:val="0"/>
        <w:spacing w:before="0" w:after="0" w:line="300" w:lineRule="auto"/>
        <w:ind w:left="0" w:right="0" w:firstLine="0"/>
        <w:jc w:val="both"/>
        <w:rPr>
          <w:rFonts w:ascii="Arial" w:hAnsi="Arial"/>
          <w:sz w:val="21"/>
          <w:szCs w:val="21"/>
        </w:rPr>
      </w:pPr>
      <w:r>
        <w:rPr>
          <w:rFonts w:ascii="Arial" w:hAnsi="Arial" w:eastAsiaTheme="minorHAnsi"/>
          <w:sz w:val="21"/>
          <w:szCs w:val="21"/>
          <w:shd w:val="clear" w:fill="FFFFFF"/>
          <w:lang w:val="pt-BR"/>
        </w:rPr>
        <w:t>16.15. O Contratante deverá, no prazo máximo de 15 (quinze) dias úteis, contado da data da aplicação da sanção, informar e manter atualizados os dados relativos às sanções aplicadas, para fins de publicidade no Cadastro Nacional de Empresas Inidôneas e Suspensas (Ceis) e no Cadastro Nacional de Empresas Punidas (Cnep), instituídos no âmbito do Poder Executivo Federal, nos termos do art. 161 da Lei Federal n. 14.133/2021.</w:t>
      </w:r>
    </w:p>
    <w:p w14:paraId="43634271">
      <w:pPr>
        <w:widowControl/>
        <w:suppressAutoHyphens/>
        <w:bidi w:val="0"/>
        <w:spacing w:before="0" w:after="0" w:line="300" w:lineRule="auto"/>
        <w:ind w:left="0" w:right="0" w:firstLine="0"/>
        <w:jc w:val="both"/>
        <w:rPr>
          <w:rFonts w:ascii="Arial" w:hAnsi="Arial"/>
          <w:sz w:val="21"/>
          <w:szCs w:val="21"/>
          <w:highlight w:val="none"/>
          <w:shd w:val="clear" w:fill="FFFFFF"/>
          <w:lang w:val="pt-BR"/>
        </w:rPr>
      </w:pPr>
    </w:p>
    <w:p w14:paraId="0E551D55">
      <w:pPr>
        <w:widowControl/>
        <w:suppressAutoHyphens/>
        <w:bidi w:val="0"/>
        <w:spacing w:before="0" w:after="0" w:line="300" w:lineRule="auto"/>
        <w:ind w:left="0" w:right="0" w:firstLine="0"/>
        <w:jc w:val="both"/>
        <w:rPr>
          <w:rFonts w:ascii="Arial" w:hAnsi="Arial"/>
          <w:sz w:val="21"/>
          <w:szCs w:val="21"/>
        </w:rPr>
      </w:pPr>
      <w:r>
        <w:rPr>
          <w:rFonts w:ascii="Arial" w:hAnsi="Arial" w:eastAsiaTheme="minorHAnsi"/>
          <w:sz w:val="21"/>
          <w:szCs w:val="21"/>
          <w:shd w:val="clear" w:fill="FFFFFF"/>
          <w:lang w:val="pt-BR"/>
        </w:rPr>
        <w:t>16.16.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administrativos firmados com a mesma entidade/órgão público contratante.</w:t>
      </w:r>
    </w:p>
    <w:p w14:paraId="588D8669">
      <w:pPr>
        <w:widowControl/>
        <w:suppressAutoHyphens/>
        <w:bidi w:val="0"/>
        <w:spacing w:before="0" w:after="0" w:line="300" w:lineRule="auto"/>
        <w:ind w:left="0" w:right="0" w:firstLine="0"/>
        <w:jc w:val="both"/>
        <w:rPr>
          <w:rFonts w:ascii="Arial" w:hAnsi="Arial"/>
          <w:sz w:val="21"/>
          <w:szCs w:val="21"/>
          <w:highlight w:val="none"/>
          <w:shd w:val="clear" w:fill="FFFFFF"/>
          <w:lang w:val="pt-BR"/>
        </w:rPr>
      </w:pPr>
    </w:p>
    <w:p w14:paraId="2A0EB5F2">
      <w:pPr>
        <w:widowControl/>
        <w:suppressAutoHyphens/>
        <w:bidi w:val="0"/>
        <w:spacing w:before="0" w:after="0" w:line="300" w:lineRule="auto"/>
        <w:ind w:left="0" w:right="0" w:firstLine="0"/>
        <w:jc w:val="both"/>
        <w:rPr>
          <w:rFonts w:ascii="Arial" w:hAnsi="Arial"/>
          <w:sz w:val="21"/>
          <w:szCs w:val="21"/>
        </w:rPr>
      </w:pPr>
      <w:r>
        <w:rPr>
          <w:rFonts w:ascii="Arial" w:hAnsi="Arial"/>
          <w:sz w:val="21"/>
          <w:szCs w:val="21"/>
          <w:shd w:val="clear" w:fill="FFFFFF"/>
          <w:lang w:val="pt-BR"/>
        </w:rPr>
        <w:t>16.17.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14:paraId="52623B87">
      <w:pPr>
        <w:widowControl/>
        <w:suppressAutoHyphens/>
        <w:bidi w:val="0"/>
        <w:spacing w:before="0" w:after="0" w:line="300" w:lineRule="auto"/>
        <w:ind w:left="0" w:right="0" w:firstLine="0"/>
        <w:jc w:val="both"/>
        <w:rPr>
          <w:rFonts w:ascii="Arial" w:hAnsi="Arial"/>
          <w:sz w:val="21"/>
          <w:szCs w:val="21"/>
          <w:highlight w:val="none"/>
          <w:shd w:val="clear" w:fill="FFFFFF"/>
          <w:lang w:val="pt-BR"/>
        </w:rPr>
      </w:pPr>
    </w:p>
    <w:p w14:paraId="3CE79FD0">
      <w:pPr>
        <w:widowControl w:val="0"/>
        <w:spacing w:before="0" w:after="0" w:line="360" w:lineRule="auto"/>
        <w:ind w:left="10" w:right="-1" w:hanging="10"/>
        <w:rPr>
          <w:rFonts w:ascii="Arial" w:hAnsi="Arial"/>
          <w:sz w:val="21"/>
          <w:szCs w:val="21"/>
        </w:rPr>
      </w:pPr>
      <w:r>
        <w:rPr>
          <w:rFonts w:ascii="Arial" w:hAnsi="Arial" w:eastAsia="Lucida Sans Unicode" w:cs="Arial"/>
          <w:b/>
          <w:bCs/>
          <w:kern w:val="2"/>
          <w:sz w:val="21"/>
          <w:szCs w:val="21"/>
          <w:lang w:val="pt-BR" w:eastAsia="ar-SA" w:bidi="ar-SA"/>
        </w:rPr>
        <w:t xml:space="preserve">17. DO DESCREDENCIAMENTO </w:t>
      </w:r>
    </w:p>
    <w:p w14:paraId="52E4000F">
      <w:pPr>
        <w:widowControl w:val="0"/>
        <w:spacing w:before="0" w:after="0" w:line="360" w:lineRule="auto"/>
        <w:ind w:left="10" w:right="-1" w:hanging="10"/>
        <w:rPr>
          <w:rFonts w:ascii="Arial" w:hAnsi="Arial" w:eastAsia="Lucida Sans Unicode" w:cs="Arial"/>
          <w:b/>
          <w:bCs/>
          <w:kern w:val="2"/>
          <w:sz w:val="21"/>
          <w:szCs w:val="21"/>
          <w:lang w:val="pt-BR" w:eastAsia="ar-SA" w:bidi="ar-SA"/>
        </w:rPr>
      </w:pPr>
    </w:p>
    <w:p w14:paraId="072D33BC">
      <w:pPr>
        <w:widowControl w:val="0"/>
        <w:spacing w:before="0" w:after="0" w:line="360" w:lineRule="auto"/>
        <w:ind w:left="0" w:right="-1" w:firstLine="0"/>
        <w:rPr>
          <w:rFonts w:ascii="Arial" w:hAnsi="Arial"/>
          <w:sz w:val="21"/>
          <w:szCs w:val="21"/>
        </w:rPr>
      </w:pPr>
      <w:r>
        <w:rPr>
          <w:rFonts w:ascii="Arial" w:hAnsi="Arial" w:eastAsia="Lucida Sans Unicode" w:cs="Arial"/>
          <w:color w:val="auto"/>
          <w:kern w:val="2"/>
          <w:sz w:val="21"/>
          <w:szCs w:val="21"/>
          <w:lang w:val="pt-BR" w:eastAsia="en-US" w:bidi="ar-SA"/>
        </w:rPr>
        <w:t>17.1. O presente credenciamento tem caráter precário, por isso, a qualquer momento, o CREDENCIADO ou o CREDENCIANTE poderá denunciar o credenciamento, inclusive quando for constatada qualquer irregularidade na observância e cumprimento das normas fixadas no Edital, e na legislação pertinente, sem prejuízo do contraditório e da ampla defesa.</w:t>
      </w:r>
    </w:p>
    <w:p w14:paraId="71E42F95">
      <w:pPr>
        <w:widowControl w:val="0"/>
        <w:spacing w:before="0" w:after="0" w:line="360" w:lineRule="auto"/>
        <w:ind w:left="0" w:right="-1" w:firstLine="0"/>
        <w:rPr>
          <w:rFonts w:ascii="Arial" w:hAnsi="Arial" w:eastAsia="Lucida Sans Unicode" w:cs="Arial"/>
          <w:kern w:val="2"/>
          <w:sz w:val="21"/>
          <w:szCs w:val="21"/>
          <w:lang w:val="pt-BR" w:eastAsia="ar-SA" w:bidi="ar-SA"/>
        </w:rPr>
      </w:pPr>
    </w:p>
    <w:p w14:paraId="0B1EBA5B">
      <w:pPr>
        <w:widowControl w:val="0"/>
        <w:spacing w:before="0" w:after="0" w:line="360" w:lineRule="auto"/>
        <w:ind w:left="0" w:right="-1" w:firstLine="0"/>
        <w:rPr>
          <w:rFonts w:ascii="Arial" w:hAnsi="Arial"/>
          <w:sz w:val="21"/>
          <w:szCs w:val="21"/>
        </w:rPr>
      </w:pPr>
      <w:r>
        <w:rPr>
          <w:rFonts w:ascii="Arial" w:hAnsi="Arial" w:eastAsia="Lucida Sans Unicode" w:cs="Arial"/>
          <w:kern w:val="2"/>
          <w:sz w:val="21"/>
          <w:szCs w:val="21"/>
          <w:lang w:val="pt-BR" w:eastAsia="ar-SA" w:bidi="ar-SA"/>
        </w:rPr>
        <w:t>17.2. Constituem motivo para o descredenciamento:</w:t>
      </w:r>
    </w:p>
    <w:p w14:paraId="738A2ED2">
      <w:pPr>
        <w:widowControl w:val="0"/>
        <w:spacing w:before="0" w:after="0" w:line="360" w:lineRule="auto"/>
        <w:ind w:left="0" w:right="-1" w:firstLine="0"/>
        <w:rPr>
          <w:rFonts w:ascii="Arial" w:hAnsi="Arial" w:eastAsia="Lucida Sans Unicode" w:cs="Arial"/>
          <w:kern w:val="2"/>
          <w:sz w:val="21"/>
          <w:szCs w:val="21"/>
          <w:lang w:eastAsia="ar-SA" w:bidi="ar-SA"/>
        </w:rPr>
      </w:pPr>
    </w:p>
    <w:p w14:paraId="26B2FABF">
      <w:pPr>
        <w:widowControl w:val="0"/>
        <w:spacing w:before="0" w:after="0" w:line="360" w:lineRule="auto"/>
        <w:ind w:left="0" w:right="-1" w:firstLine="0"/>
        <w:rPr>
          <w:rFonts w:ascii="Arial" w:hAnsi="Arial"/>
          <w:sz w:val="21"/>
          <w:szCs w:val="21"/>
        </w:rPr>
      </w:pPr>
      <w:r>
        <w:rPr>
          <w:rFonts w:ascii="Arial" w:hAnsi="Arial" w:eastAsia="Lucida Sans Unicode" w:cs="Arial"/>
          <w:kern w:val="2"/>
          <w:sz w:val="21"/>
          <w:szCs w:val="21"/>
          <w:lang w:val="pt-BR" w:eastAsia="ar-SA" w:bidi="ar-SA"/>
        </w:rPr>
        <w:t>1. Deixar de promover a atualização dos documentos de habilitação ou incorrer em situação de irregularidade;</w:t>
      </w:r>
    </w:p>
    <w:p w14:paraId="0CD1A149">
      <w:pPr>
        <w:widowControl w:val="0"/>
        <w:spacing w:before="0" w:after="0" w:line="360" w:lineRule="auto"/>
        <w:ind w:left="0" w:right="-1" w:firstLine="0"/>
        <w:rPr>
          <w:rFonts w:ascii="Arial" w:hAnsi="Arial"/>
          <w:sz w:val="21"/>
          <w:szCs w:val="21"/>
        </w:rPr>
      </w:pPr>
      <w:r>
        <w:rPr>
          <w:rFonts w:ascii="Arial" w:hAnsi="Arial" w:eastAsia="Lucida Sans Unicode" w:cs="Arial"/>
          <w:kern w:val="2"/>
          <w:sz w:val="21"/>
          <w:szCs w:val="21"/>
          <w:lang w:val="pt-BR" w:eastAsia="ar-SA" w:bidi="ar-SA"/>
        </w:rPr>
        <w:t>2. Apuração de fatos supervenientes que importem no comprometimento da capacidade jurídica, técnica, fiscal do credenciado;</w:t>
      </w:r>
    </w:p>
    <w:p w14:paraId="3F8CC55C">
      <w:pPr>
        <w:widowControl w:val="0"/>
        <w:spacing w:before="0" w:after="0" w:line="360" w:lineRule="auto"/>
        <w:ind w:left="0" w:right="-1" w:firstLine="0"/>
        <w:rPr>
          <w:rFonts w:ascii="Arial" w:hAnsi="Arial"/>
          <w:sz w:val="21"/>
          <w:szCs w:val="21"/>
        </w:rPr>
      </w:pPr>
      <w:r>
        <w:rPr>
          <w:rFonts w:ascii="Arial" w:hAnsi="Arial" w:eastAsia="Lucida Sans Unicode" w:cs="Arial"/>
          <w:kern w:val="2"/>
          <w:sz w:val="21"/>
          <w:szCs w:val="21"/>
          <w:lang w:val="pt-BR" w:eastAsia="ar-SA" w:bidi="ar-SA"/>
        </w:rPr>
        <w:t>3. Conduta profissional que fere o padrão ético ou operacional do trabalho;</w:t>
      </w:r>
    </w:p>
    <w:p w14:paraId="6263E035">
      <w:pPr>
        <w:widowControl w:val="0"/>
        <w:spacing w:before="0" w:after="0" w:line="360" w:lineRule="auto"/>
        <w:ind w:left="0" w:right="-1" w:firstLine="0"/>
        <w:rPr>
          <w:rFonts w:ascii="Arial" w:hAnsi="Arial"/>
          <w:sz w:val="21"/>
          <w:szCs w:val="21"/>
        </w:rPr>
      </w:pPr>
      <w:r>
        <w:rPr>
          <w:rFonts w:ascii="Arial" w:hAnsi="Arial" w:eastAsia="Lucida Sans Unicode" w:cs="Arial"/>
          <w:kern w:val="2"/>
          <w:sz w:val="21"/>
          <w:szCs w:val="21"/>
          <w:lang w:val="pt-BR" w:eastAsia="ar-SA" w:bidi="ar-SA"/>
        </w:rPr>
        <w:t xml:space="preserve">4. Descumprir ou violar, no todo ou em parte, as normas contidas neste Edital de Credenciamento. </w:t>
      </w:r>
    </w:p>
    <w:p w14:paraId="107FA6A2">
      <w:pPr>
        <w:widowControl w:val="0"/>
        <w:spacing w:before="0" w:after="0" w:line="360" w:lineRule="auto"/>
        <w:ind w:left="0" w:right="-1" w:firstLine="0"/>
        <w:rPr>
          <w:rFonts w:ascii="Arial" w:hAnsi="Arial"/>
          <w:sz w:val="21"/>
          <w:szCs w:val="21"/>
        </w:rPr>
      </w:pPr>
      <w:r>
        <w:rPr>
          <w:rFonts w:ascii="Arial" w:hAnsi="Arial" w:eastAsia="Lucida Sans Unicode" w:cs="Arial"/>
          <w:kern w:val="2"/>
          <w:sz w:val="21"/>
          <w:szCs w:val="21"/>
          <w:lang w:val="pt-BR" w:eastAsia="ar-SA" w:bidi="ar-SA"/>
        </w:rPr>
        <w:t xml:space="preserve">5. Desistir do serviço para qual foi contratado, salvo quando devidamente justificado. </w:t>
      </w:r>
    </w:p>
    <w:p w14:paraId="3EB9EA63">
      <w:pPr>
        <w:widowControl w:val="0"/>
        <w:spacing w:before="0" w:after="0" w:line="360" w:lineRule="auto"/>
        <w:ind w:left="0" w:right="-1" w:firstLine="0"/>
        <w:rPr>
          <w:rFonts w:ascii="Arial" w:hAnsi="Arial"/>
          <w:sz w:val="21"/>
          <w:szCs w:val="21"/>
        </w:rPr>
      </w:pPr>
      <w:r>
        <w:rPr>
          <w:rFonts w:ascii="Arial" w:hAnsi="Arial" w:eastAsia="Lucida Sans Unicode" w:cs="Arial"/>
          <w:kern w:val="2"/>
          <w:sz w:val="21"/>
          <w:szCs w:val="21"/>
          <w:lang w:val="pt-BR" w:eastAsia="ar-SA" w:bidi="ar-SA"/>
        </w:rPr>
        <w:t xml:space="preserve">6. Apresentar, a qualquer tempo, na vigência do respectivo instrumento contratual, documentos que contenham informações inverídicas. </w:t>
      </w:r>
    </w:p>
    <w:p w14:paraId="6CFFCD37">
      <w:pPr>
        <w:widowControl w:val="0"/>
        <w:spacing w:before="0" w:after="0" w:line="360" w:lineRule="auto"/>
        <w:ind w:left="0" w:right="-1" w:firstLine="0"/>
        <w:rPr>
          <w:rFonts w:ascii="Arial" w:hAnsi="Arial"/>
          <w:sz w:val="21"/>
          <w:szCs w:val="21"/>
        </w:rPr>
      </w:pPr>
      <w:r>
        <w:rPr>
          <w:rFonts w:ascii="Arial" w:hAnsi="Arial" w:eastAsia="Lucida Sans Unicode" w:cs="Arial"/>
          <w:kern w:val="2"/>
          <w:sz w:val="21"/>
          <w:szCs w:val="21"/>
          <w:lang w:val="pt-BR" w:eastAsia="ar-SA" w:bidi="ar-SA"/>
        </w:rPr>
        <w:t>7. Descontinuar, sem razão fundamentada ou notificação prévia, a prestação de serviços elencados neste ato.</w:t>
      </w:r>
    </w:p>
    <w:p w14:paraId="449DDEF5">
      <w:pPr>
        <w:widowControl w:val="0"/>
        <w:spacing w:before="0" w:after="0" w:line="360" w:lineRule="auto"/>
        <w:ind w:left="0" w:right="-1" w:firstLine="0"/>
        <w:rPr>
          <w:rFonts w:ascii="Arial" w:hAnsi="Arial" w:eastAsia="Lucida Sans Unicode" w:cs="Arial"/>
          <w:kern w:val="2"/>
          <w:sz w:val="21"/>
          <w:szCs w:val="21"/>
          <w:lang w:val="pt-BR" w:eastAsia="ar-SA" w:bidi="ar-SA"/>
        </w:rPr>
      </w:pPr>
    </w:p>
    <w:p w14:paraId="3F3ED61D">
      <w:pPr>
        <w:widowControl w:val="0"/>
        <w:spacing w:before="0" w:after="0" w:line="360" w:lineRule="auto"/>
        <w:ind w:left="0" w:right="-1" w:firstLine="0"/>
        <w:rPr>
          <w:rFonts w:ascii="Arial" w:hAnsi="Arial"/>
          <w:sz w:val="21"/>
          <w:szCs w:val="21"/>
        </w:rPr>
      </w:pPr>
      <w:r>
        <w:rPr>
          <w:rFonts w:ascii="Arial" w:hAnsi="Arial" w:eastAsia="Lucida Sans Unicode" w:cs="Arial"/>
          <w:color w:val="auto"/>
          <w:kern w:val="2"/>
          <w:sz w:val="21"/>
          <w:szCs w:val="21"/>
          <w:lang w:val="pt-BR" w:eastAsia="en-US" w:bidi="ar-SA"/>
        </w:rPr>
        <w:t>17.3. Caso seja constada qualquer irregularidade na observância e cumprimento das normas fixadas no regulamento, o mesmo poderá ser DESCREDENCIADO, observados o contraditório e ampla defesa, sem prejuízo da aplicação das demais penalidades previstas no Edital.</w:t>
      </w:r>
    </w:p>
    <w:p w14:paraId="3A0CB6C9">
      <w:pPr>
        <w:widowControl w:val="0"/>
        <w:spacing w:before="0" w:after="0" w:line="360" w:lineRule="auto"/>
        <w:ind w:left="0" w:right="-1" w:firstLine="0"/>
        <w:rPr>
          <w:rFonts w:ascii="Arial" w:hAnsi="Arial" w:eastAsia="Lucida Sans Unicode" w:cs="Arial"/>
          <w:kern w:val="2"/>
          <w:sz w:val="21"/>
          <w:szCs w:val="21"/>
          <w:lang w:val="pt-BR" w:eastAsia="ar-SA" w:bidi="ar-SA"/>
        </w:rPr>
      </w:pPr>
    </w:p>
    <w:p w14:paraId="7BEE5C48">
      <w:pPr>
        <w:widowControl w:val="0"/>
        <w:spacing w:before="0" w:after="0" w:line="360" w:lineRule="auto"/>
        <w:ind w:left="0" w:right="-1" w:firstLine="0"/>
        <w:rPr>
          <w:rFonts w:ascii="Arial" w:hAnsi="Arial"/>
          <w:sz w:val="21"/>
          <w:szCs w:val="21"/>
        </w:rPr>
      </w:pPr>
      <w:r>
        <w:rPr>
          <w:rFonts w:ascii="Arial" w:hAnsi="Arial" w:eastAsia="Lucida Sans Unicode" w:cs="Arial"/>
          <w:kern w:val="2"/>
          <w:sz w:val="21"/>
          <w:szCs w:val="21"/>
          <w:lang w:val="pt-BR" w:eastAsia="ar-SA" w:bidi="ar-SA"/>
        </w:rPr>
        <w:t>17.4. Nas hipóteses de pedido de Descredenciamento.</w:t>
      </w:r>
    </w:p>
    <w:p w14:paraId="4AE4F19A">
      <w:pPr>
        <w:widowControl w:val="0"/>
        <w:spacing w:before="0" w:after="0" w:line="360" w:lineRule="auto"/>
        <w:ind w:left="0" w:right="-1" w:firstLine="0"/>
        <w:rPr>
          <w:rFonts w:ascii="Arial" w:hAnsi="Arial" w:eastAsia="Lucida Sans Unicode" w:cs="Arial"/>
          <w:kern w:val="2"/>
          <w:sz w:val="21"/>
          <w:szCs w:val="21"/>
          <w:lang w:eastAsia="ar-SA" w:bidi="ar-SA"/>
        </w:rPr>
      </w:pPr>
    </w:p>
    <w:p w14:paraId="6112080E">
      <w:pPr>
        <w:widowControl w:val="0"/>
        <w:spacing w:before="0" w:after="0" w:line="360" w:lineRule="auto"/>
        <w:ind w:left="0" w:right="-1" w:firstLine="0"/>
        <w:rPr>
          <w:rFonts w:ascii="Arial" w:hAnsi="Arial"/>
          <w:sz w:val="21"/>
          <w:szCs w:val="21"/>
        </w:rPr>
      </w:pPr>
      <w:r>
        <w:rPr>
          <w:rFonts w:ascii="Arial" w:hAnsi="Arial" w:eastAsia="Lucida Sans Unicode" w:cs="Arial"/>
          <w:kern w:val="2"/>
          <w:sz w:val="21"/>
          <w:szCs w:val="21"/>
          <w:lang w:val="pt-BR" w:eastAsia="ar-SA" w:bidi="ar-SA"/>
        </w:rPr>
        <w:t>1. O credenciado poderá solicitar o seu descredenciamento a qualquer tempo, desde que requerido com antecedência mínima de 30 (trinta) dias.</w:t>
      </w:r>
    </w:p>
    <w:p w14:paraId="523789B7">
      <w:pPr>
        <w:widowControl w:val="0"/>
        <w:spacing w:before="0" w:after="0" w:line="360" w:lineRule="auto"/>
        <w:ind w:left="0" w:right="-1" w:firstLine="0"/>
        <w:rPr>
          <w:rFonts w:ascii="Arial" w:hAnsi="Arial"/>
          <w:sz w:val="21"/>
          <w:szCs w:val="21"/>
        </w:rPr>
      </w:pPr>
      <w:r>
        <w:rPr>
          <w:rFonts w:ascii="Arial" w:hAnsi="Arial" w:eastAsia="Lucida Sans Unicode" w:cs="Arial"/>
          <w:kern w:val="2"/>
          <w:sz w:val="21"/>
          <w:szCs w:val="21"/>
          <w:lang w:val="pt-BR" w:eastAsia="ar-SA" w:bidi="ar-SA"/>
        </w:rPr>
        <w:t>2. Da decisão de descredenciamento, que deverá ser devidamente motivada , caberá defesa no prazo de 10 (dez) dias úteis, como garantia do credenciado ao direito do contraditório, sendo avaliadas suas razões no prazo de 05 (cinco) dias úteis.</w:t>
      </w:r>
    </w:p>
    <w:p w14:paraId="2158A9FF">
      <w:pPr>
        <w:widowControl w:val="0"/>
        <w:spacing w:before="0" w:after="0" w:line="360" w:lineRule="auto"/>
        <w:ind w:left="0" w:right="-1" w:firstLine="0"/>
        <w:rPr>
          <w:rFonts w:ascii="Arial" w:hAnsi="Arial"/>
          <w:sz w:val="21"/>
          <w:szCs w:val="21"/>
        </w:rPr>
      </w:pPr>
      <w:r>
        <w:rPr>
          <w:rFonts w:ascii="Arial" w:hAnsi="Arial" w:eastAsia="Lucida Sans Unicode" w:cs="Arial"/>
          <w:kern w:val="2"/>
          <w:sz w:val="21"/>
          <w:szCs w:val="21"/>
          <w:lang w:val="pt-BR" w:eastAsia="ar-SA" w:bidi="ar-SA"/>
        </w:rPr>
        <w:t>3. O descredenciamento não exime a aplicação das sanções previstas no artigo 155 da Lei  14.133/2021.</w:t>
      </w:r>
    </w:p>
    <w:p w14:paraId="1B86D39D">
      <w:pPr>
        <w:widowControl w:val="0"/>
        <w:spacing w:before="0" w:after="0" w:line="360" w:lineRule="auto"/>
        <w:ind w:left="0" w:right="-1" w:firstLine="0"/>
        <w:rPr>
          <w:rFonts w:ascii="Arial" w:hAnsi="Arial" w:eastAsia="Lucida Sans Unicode" w:cs="Arial"/>
          <w:kern w:val="2"/>
          <w:sz w:val="21"/>
          <w:szCs w:val="21"/>
          <w:lang w:val="pt-BR" w:eastAsia="ar-SA" w:bidi="ar-SA"/>
        </w:rPr>
      </w:pPr>
    </w:p>
    <w:p w14:paraId="7E744053">
      <w:pPr>
        <w:widowControl w:val="0"/>
        <w:spacing w:before="0" w:after="0" w:line="360" w:lineRule="auto"/>
        <w:ind w:left="0" w:right="-1" w:firstLine="0"/>
        <w:rPr>
          <w:rFonts w:ascii="Arial" w:hAnsi="Arial"/>
          <w:sz w:val="21"/>
          <w:szCs w:val="21"/>
        </w:rPr>
      </w:pPr>
      <w:r>
        <w:rPr>
          <w:rFonts w:ascii="Arial" w:hAnsi="Arial" w:eastAsia="Lucida Sans Unicode" w:cs="Arial"/>
          <w:color w:val="auto"/>
          <w:kern w:val="2"/>
          <w:sz w:val="21"/>
          <w:szCs w:val="21"/>
          <w:lang w:val="pt-BR" w:eastAsia="en-US" w:bidi="ar-SA"/>
        </w:rPr>
        <w:t xml:space="preserve">17.5. O pedido de descredenciamento não desincumbe o credenciado do cumprimento de eventuais contratos assumidos e das responsabilidades a eles atreladas, cabendo em casos de irregularidade no fornecimento do objeto deste ato a aplicação das sanções definidas neste Regulamento. </w:t>
      </w:r>
    </w:p>
    <w:p w14:paraId="388C385B">
      <w:pPr>
        <w:widowControl w:val="0"/>
        <w:spacing w:before="0" w:after="0" w:line="360" w:lineRule="auto"/>
        <w:ind w:left="0" w:right="-1" w:firstLine="0"/>
        <w:rPr>
          <w:rFonts w:ascii="Arial" w:hAnsi="Arial" w:eastAsia="Lucida Sans Unicode" w:cs="Arial"/>
          <w:color w:val="auto"/>
          <w:kern w:val="2"/>
          <w:sz w:val="21"/>
          <w:szCs w:val="21"/>
          <w:lang w:val="pt-BR" w:eastAsia="en-US" w:bidi="ar-SA"/>
        </w:rPr>
      </w:pPr>
    </w:p>
    <w:p w14:paraId="409CDA11">
      <w:pPr>
        <w:spacing w:line="360" w:lineRule="auto"/>
        <w:ind w:left="-5" w:right="-1" w:hanging="10"/>
        <w:rPr>
          <w:rFonts w:ascii="Arial" w:hAnsi="Arial"/>
          <w:sz w:val="21"/>
          <w:szCs w:val="21"/>
        </w:rPr>
      </w:pPr>
      <w:r>
        <w:rPr>
          <w:rFonts w:ascii="Arial" w:hAnsi="Arial" w:cs="Arial"/>
          <w:sz w:val="21"/>
          <w:szCs w:val="21"/>
          <w:lang w:val="pt-BR"/>
        </w:rPr>
        <w:t xml:space="preserve">17.6. Durante o período de solicitação do descredenciamento, até findo o prazo de 30 (trinta) dias, o credenciado deverá manter a prestação dos serviços contratados/credenciados. </w:t>
      </w:r>
    </w:p>
    <w:p w14:paraId="2C453D38">
      <w:pPr>
        <w:widowControl w:val="0"/>
        <w:spacing w:before="0" w:after="0" w:line="360" w:lineRule="auto"/>
        <w:ind w:left="0" w:right="-1" w:firstLine="0"/>
        <w:rPr>
          <w:rFonts w:ascii="Arial" w:hAnsi="Arial" w:eastAsia="Lucida Sans Unicode" w:cs="Arial"/>
          <w:color w:val="auto"/>
          <w:kern w:val="2"/>
          <w:sz w:val="21"/>
          <w:szCs w:val="21"/>
          <w:highlight w:val="magenta"/>
          <w:lang w:val="pt-BR" w:eastAsia="en-US" w:bidi="ar-SA"/>
        </w:rPr>
      </w:pPr>
    </w:p>
    <w:p w14:paraId="7B6BF01D">
      <w:pPr>
        <w:spacing w:before="0" w:after="0" w:line="360" w:lineRule="auto"/>
        <w:ind w:left="0" w:right="-1" w:firstLine="0"/>
        <w:rPr>
          <w:rFonts w:ascii="Arial" w:hAnsi="Arial"/>
          <w:sz w:val="21"/>
          <w:szCs w:val="21"/>
        </w:rPr>
      </w:pPr>
      <w:r>
        <w:rPr>
          <w:rFonts w:ascii="Arial" w:hAnsi="Arial" w:eastAsia="Lucida Sans Unicode" w:cs="Arial"/>
          <w:color w:val="auto"/>
          <w:kern w:val="2"/>
          <w:sz w:val="21"/>
          <w:szCs w:val="21"/>
          <w:lang w:val="pt-BR" w:eastAsia="en-US" w:bidi="ar-SA"/>
        </w:rPr>
        <w:t>17.7. Em caso de notícia de falecimento do CREDENCIADO, a Comissão solicitará o envio de cópia da Certidão de Óbito e encaminhará os documentos à autoridade competente, que decidirá sobre o descredenciamento.</w:t>
      </w:r>
    </w:p>
    <w:p w14:paraId="543F7E08">
      <w:pPr>
        <w:widowControl w:val="0"/>
        <w:spacing w:before="0" w:after="0" w:line="360" w:lineRule="auto"/>
        <w:ind w:left="0" w:right="-1" w:firstLine="0"/>
        <w:rPr>
          <w:rFonts w:ascii="Arial" w:hAnsi="Arial" w:eastAsia="Lucida Sans Unicode" w:cs="Arial"/>
          <w:kern w:val="2"/>
          <w:sz w:val="21"/>
          <w:szCs w:val="21"/>
          <w:lang w:val="pt-BR" w:eastAsia="ar-SA" w:bidi="ar-SA"/>
        </w:rPr>
      </w:pPr>
    </w:p>
    <w:p w14:paraId="7D1705C0">
      <w:pPr>
        <w:pStyle w:val="14"/>
        <w:spacing w:line="360" w:lineRule="auto"/>
        <w:ind w:left="-5" w:right="-1" w:hanging="10"/>
        <w:rPr>
          <w:rFonts w:ascii="Arial" w:hAnsi="Arial"/>
          <w:sz w:val="21"/>
          <w:szCs w:val="21"/>
        </w:rPr>
      </w:pPr>
      <w:r>
        <w:rPr>
          <w:rFonts w:ascii="Arial" w:hAnsi="Arial" w:cs="Arial"/>
          <w:sz w:val="21"/>
          <w:szCs w:val="21"/>
          <w:shd w:val="clear" w:fill="auto"/>
          <w:lang w:val="pt-BR"/>
        </w:rPr>
        <w:t>18. DAS DISPOSIÇÕES FINAIS</w:t>
      </w:r>
    </w:p>
    <w:p w14:paraId="6762ACA6">
      <w:pPr>
        <w:spacing w:before="0" w:after="0" w:line="360" w:lineRule="auto"/>
        <w:ind w:left="0" w:right="-1" w:firstLine="0"/>
        <w:rPr>
          <w:rFonts w:ascii="Arial" w:hAnsi="Arial" w:cs="Arial"/>
          <w:sz w:val="21"/>
          <w:szCs w:val="21"/>
          <w:highlight w:val="none"/>
          <w:shd w:val="clear" w:fill="FFFF00"/>
          <w:lang w:val="pt-BR"/>
        </w:rPr>
      </w:pPr>
    </w:p>
    <w:p w14:paraId="47DCF45E">
      <w:pPr>
        <w:spacing w:line="360" w:lineRule="auto"/>
        <w:ind w:left="-5" w:right="-1" w:hanging="10"/>
        <w:rPr>
          <w:rFonts w:ascii="Arial" w:hAnsi="Arial"/>
          <w:sz w:val="21"/>
          <w:szCs w:val="21"/>
        </w:rPr>
      </w:pPr>
      <w:r>
        <w:rPr>
          <w:rFonts w:ascii="Arial" w:hAnsi="Arial" w:cs="Arial"/>
          <w:sz w:val="21"/>
          <w:szCs w:val="21"/>
          <w:lang w:val="pt-BR"/>
        </w:rPr>
        <w:t xml:space="preserve">18.1. É de responsabilidade do prestador o monitoramento do saldo em contrato, ficando vedada a prestação de serviços que extrapole o valor contratado, por caracterizar-se como despesas sem prévio empenho, o que é vedado pelo artigo 60 da Lei Federal n 4.320, de 17 de março de 1964 – Lei de Responsabilidade Fiscal. </w:t>
      </w:r>
    </w:p>
    <w:p w14:paraId="7D6F8FE9">
      <w:pPr>
        <w:spacing w:line="360" w:lineRule="auto"/>
        <w:ind w:left="-15" w:right="-1" w:firstLine="0"/>
        <w:rPr>
          <w:rFonts w:ascii="Arial" w:hAnsi="Arial" w:cs="Arial"/>
          <w:sz w:val="21"/>
          <w:szCs w:val="21"/>
          <w:lang w:val="pt-BR"/>
        </w:rPr>
      </w:pPr>
    </w:p>
    <w:p w14:paraId="6EFBBD39">
      <w:pPr>
        <w:spacing w:line="360" w:lineRule="auto"/>
        <w:ind w:left="-5" w:right="-1" w:hanging="10"/>
        <w:rPr>
          <w:rFonts w:ascii="Arial" w:hAnsi="Arial"/>
          <w:sz w:val="21"/>
          <w:szCs w:val="21"/>
        </w:rPr>
      </w:pPr>
      <w:r>
        <w:rPr>
          <w:rFonts w:ascii="Arial" w:hAnsi="Arial" w:cs="Arial"/>
          <w:sz w:val="21"/>
          <w:szCs w:val="21"/>
          <w:lang w:val="pt-BR"/>
        </w:rPr>
        <w:t xml:space="preserve">18.2. No quer for aplicável, a contratação será regida pelas normas da Lei Federal n°  14.133/2021 e as alterações. </w:t>
      </w:r>
    </w:p>
    <w:p w14:paraId="7E92D4E1">
      <w:pPr>
        <w:spacing w:before="0" w:after="0" w:line="360" w:lineRule="auto"/>
        <w:ind w:left="0" w:right="-1" w:firstLine="0"/>
        <w:jc w:val="left"/>
        <w:rPr>
          <w:rFonts w:ascii="Arial" w:hAnsi="Arial" w:cs="Arial"/>
          <w:sz w:val="21"/>
          <w:szCs w:val="21"/>
          <w:lang w:val="pt-BR"/>
        </w:rPr>
      </w:pPr>
    </w:p>
    <w:p w14:paraId="6865A2FC">
      <w:pPr>
        <w:spacing w:before="0" w:after="34" w:line="360" w:lineRule="auto"/>
        <w:ind w:left="-5" w:right="-1" w:hanging="10"/>
        <w:rPr>
          <w:rFonts w:ascii="Arial" w:hAnsi="Arial"/>
          <w:sz w:val="21"/>
          <w:szCs w:val="21"/>
        </w:rPr>
      </w:pPr>
      <w:r>
        <w:rPr>
          <w:rFonts w:ascii="Arial" w:hAnsi="Arial" w:cs="Arial"/>
          <w:sz w:val="21"/>
          <w:szCs w:val="21"/>
          <w:lang w:val="pt-BR"/>
        </w:rPr>
        <w:t>18.3. Cópia deste Edital e seus anexos poderão ser obtidos junto ao Portal do Município e no PNCP.</w:t>
      </w:r>
    </w:p>
    <w:p w14:paraId="043AD95E">
      <w:pPr>
        <w:spacing w:line="360" w:lineRule="auto"/>
        <w:ind w:left="-5" w:right="-1" w:hanging="10"/>
        <w:rPr>
          <w:rFonts w:ascii="Arial" w:hAnsi="Arial" w:cs="Arial"/>
          <w:sz w:val="21"/>
          <w:szCs w:val="21"/>
        </w:rPr>
      </w:pPr>
    </w:p>
    <w:p w14:paraId="1A8F3506">
      <w:pPr>
        <w:spacing w:line="360" w:lineRule="auto"/>
        <w:ind w:left="-5" w:right="-1" w:hanging="10"/>
        <w:rPr>
          <w:rFonts w:ascii="Arial" w:hAnsi="Arial"/>
          <w:sz w:val="21"/>
          <w:szCs w:val="21"/>
        </w:rPr>
      </w:pPr>
      <w:r>
        <w:rPr>
          <w:rFonts w:ascii="Arial" w:hAnsi="Arial" w:cs="Arial"/>
          <w:sz w:val="21"/>
          <w:szCs w:val="21"/>
          <w:lang w:val="pt-BR"/>
        </w:rPr>
        <w:t>18.4. O Municipio de Lindóia  reserva-se o direito de anular ou revogar o presente credenciamento nos termos do artigo 71 da Lei Federal nº 14.133/2021.</w:t>
      </w:r>
    </w:p>
    <w:p w14:paraId="3A01B860">
      <w:pPr>
        <w:spacing w:before="0" w:after="0" w:line="360" w:lineRule="auto"/>
        <w:ind w:left="0" w:right="-1" w:firstLine="0"/>
        <w:rPr>
          <w:rFonts w:ascii="Arial" w:hAnsi="Arial" w:cs="Arial"/>
          <w:sz w:val="21"/>
          <w:szCs w:val="21"/>
          <w:lang w:val="pt-BR"/>
        </w:rPr>
      </w:pPr>
    </w:p>
    <w:p w14:paraId="1A3F9D9D">
      <w:pPr>
        <w:spacing w:line="360" w:lineRule="auto"/>
        <w:ind w:left="-5" w:right="-1" w:hanging="10"/>
        <w:rPr>
          <w:rFonts w:ascii="Arial" w:hAnsi="Arial"/>
          <w:sz w:val="21"/>
          <w:szCs w:val="21"/>
        </w:rPr>
      </w:pPr>
      <w:r>
        <w:rPr>
          <w:rFonts w:ascii="Arial" w:hAnsi="Arial" w:cs="Arial"/>
          <w:sz w:val="21"/>
          <w:szCs w:val="21"/>
          <w:lang w:val="pt-BR"/>
        </w:rPr>
        <w:t>18.5. Informações fornecidas verbalmente por servidores pertencentes à Prefeitura Municipal de Lindóia do Sul/SC, não serão consideradas como motivos para impugnações ou recursos.</w:t>
      </w:r>
    </w:p>
    <w:p w14:paraId="662E81DE">
      <w:pPr>
        <w:spacing w:line="360" w:lineRule="auto"/>
        <w:ind w:left="-5" w:right="-1" w:hanging="10"/>
        <w:rPr>
          <w:rFonts w:ascii="Arial" w:hAnsi="Arial" w:cs="Arial"/>
          <w:sz w:val="21"/>
          <w:szCs w:val="21"/>
          <w:lang w:val="pt-BR"/>
        </w:rPr>
      </w:pPr>
    </w:p>
    <w:p w14:paraId="225A6669">
      <w:pPr>
        <w:spacing w:line="360" w:lineRule="auto"/>
        <w:ind w:left="-5" w:right="-1" w:hanging="10"/>
        <w:rPr>
          <w:rFonts w:ascii="Arial" w:hAnsi="Arial"/>
          <w:sz w:val="21"/>
          <w:szCs w:val="21"/>
        </w:rPr>
      </w:pPr>
      <w:r>
        <w:rPr>
          <w:rFonts w:ascii="Arial" w:hAnsi="Arial" w:cs="Arial"/>
          <w:sz w:val="21"/>
          <w:szCs w:val="21"/>
          <w:lang w:val="pt-BR"/>
        </w:rPr>
        <w:t xml:space="preserve">18.6. A participação no presente credenciamento implica o conhecimento e na aceitação plena deste Edital e suas condições. </w:t>
      </w:r>
    </w:p>
    <w:p w14:paraId="4E4C69F4">
      <w:pPr>
        <w:spacing w:before="0" w:after="0" w:line="360" w:lineRule="auto"/>
        <w:ind w:left="0" w:right="-1" w:firstLine="0"/>
        <w:jc w:val="left"/>
        <w:rPr>
          <w:rFonts w:ascii="Arial" w:hAnsi="Arial" w:cs="Arial"/>
          <w:sz w:val="21"/>
          <w:szCs w:val="21"/>
          <w:lang w:val="pt-BR"/>
        </w:rPr>
      </w:pPr>
    </w:p>
    <w:p w14:paraId="51C94418">
      <w:pPr>
        <w:spacing w:line="360" w:lineRule="auto"/>
        <w:ind w:left="-5" w:right="-1" w:hanging="10"/>
        <w:rPr>
          <w:rFonts w:ascii="Arial" w:hAnsi="Arial"/>
          <w:sz w:val="21"/>
          <w:szCs w:val="21"/>
        </w:rPr>
      </w:pPr>
      <w:r>
        <w:rPr>
          <w:rFonts w:ascii="Arial" w:hAnsi="Arial" w:cs="Arial"/>
          <w:sz w:val="21"/>
          <w:szCs w:val="21"/>
          <w:lang w:val="pt-BR"/>
        </w:rPr>
        <w:t>18.7. Será assegurada a liberdade de escolha, por parte das candidatas entre as empresas credenciadas e habilitadas de acordo com o presente Edital.</w:t>
      </w:r>
    </w:p>
    <w:p w14:paraId="3F39BDC1">
      <w:pPr>
        <w:spacing w:before="0" w:after="0" w:line="360" w:lineRule="auto"/>
        <w:ind w:left="0" w:right="-1" w:firstLine="0"/>
        <w:jc w:val="left"/>
        <w:rPr>
          <w:rFonts w:ascii="Arial" w:hAnsi="Arial" w:cs="Arial"/>
          <w:sz w:val="21"/>
          <w:szCs w:val="21"/>
          <w:lang w:val="pt-BR"/>
        </w:rPr>
      </w:pPr>
    </w:p>
    <w:p w14:paraId="1478EF16">
      <w:pPr>
        <w:spacing w:line="360" w:lineRule="auto"/>
        <w:ind w:left="10" w:right="-1" w:firstLine="0"/>
        <w:rPr>
          <w:rFonts w:ascii="Arial" w:hAnsi="Arial"/>
          <w:sz w:val="21"/>
          <w:szCs w:val="21"/>
        </w:rPr>
      </w:pPr>
      <w:r>
        <w:rPr>
          <w:rFonts w:ascii="Arial" w:hAnsi="Arial" w:cs="Arial"/>
          <w:sz w:val="21"/>
          <w:szCs w:val="21"/>
          <w:lang w:val="pt-BR"/>
        </w:rPr>
        <w:t>18.8.</w:t>
      </w:r>
      <w:r>
        <w:rPr>
          <w:rFonts w:ascii="Arial" w:hAnsi="Arial" w:eastAsia="Lucida Sans Unicode" w:cs="Arial"/>
          <w:kern w:val="2"/>
          <w:sz w:val="21"/>
          <w:szCs w:val="21"/>
          <w:lang w:val="pt-BR" w:eastAsia="ar-SA" w:bidi="ar-SA"/>
        </w:rPr>
        <w:t xml:space="preserve"> Para as questões que se suscitarem entre os eventuais interessados e a Administração Municipal de Lindóia do Sul – SC na interpretação das cláusulas do presente edital e que não forem resolvidas amigavelmente na esfera administrativa, fica eleito o foro da Comarca de Ipumirim – SC para a solução judicial, desistindo os interessados de qualquer outro, por mais privilegiado que seja.</w:t>
      </w:r>
    </w:p>
    <w:p w14:paraId="51934275">
      <w:pPr>
        <w:spacing w:line="360" w:lineRule="auto"/>
        <w:ind w:left="10" w:right="-1" w:hanging="10"/>
        <w:rPr>
          <w:rFonts w:ascii="Arial" w:hAnsi="Arial" w:eastAsia="Lucida Sans Unicode" w:cs="Arial"/>
          <w:kern w:val="2"/>
          <w:sz w:val="21"/>
          <w:szCs w:val="21"/>
          <w:lang w:val="pt-BR" w:eastAsia="ar-SA" w:bidi="ar-SA"/>
        </w:rPr>
      </w:pPr>
    </w:p>
    <w:p w14:paraId="798AFDBB">
      <w:pPr>
        <w:widowControl w:val="0"/>
        <w:spacing w:before="0" w:after="0" w:line="360" w:lineRule="auto"/>
        <w:ind w:left="0" w:right="-1" w:firstLine="0"/>
        <w:rPr>
          <w:rFonts w:ascii="Arial" w:hAnsi="Arial"/>
          <w:sz w:val="21"/>
          <w:szCs w:val="21"/>
        </w:rPr>
      </w:pPr>
      <w:r>
        <w:rPr>
          <w:rFonts w:ascii="Arial" w:hAnsi="Arial" w:eastAsia="Lucida Sans Unicode" w:cs="Arial"/>
          <w:kern w:val="2"/>
          <w:sz w:val="21"/>
          <w:szCs w:val="21"/>
          <w:lang w:val="pt-BR" w:eastAsia="ar-SA" w:bidi="ar-SA"/>
        </w:rPr>
        <w:t>18.9 Os casos omissos no presente Edital serão analisados sob os aspectos da Lei nº 14.133/2021.</w:t>
      </w:r>
    </w:p>
    <w:p w14:paraId="76E440DF">
      <w:pPr>
        <w:spacing w:line="360" w:lineRule="auto"/>
        <w:ind w:left="-5" w:right="-1" w:hanging="10"/>
        <w:rPr>
          <w:rFonts w:ascii="Arial" w:hAnsi="Arial" w:cs="Arial"/>
          <w:sz w:val="21"/>
          <w:szCs w:val="21"/>
          <w:lang w:val="pt-BR"/>
        </w:rPr>
      </w:pPr>
    </w:p>
    <w:p w14:paraId="2E3220A0">
      <w:pPr>
        <w:pStyle w:val="14"/>
        <w:spacing w:before="0" w:after="147" w:line="360" w:lineRule="auto"/>
        <w:ind w:left="-5" w:right="-1" w:hanging="10"/>
        <w:rPr>
          <w:rFonts w:ascii="Arial" w:hAnsi="Arial"/>
          <w:sz w:val="21"/>
          <w:szCs w:val="21"/>
        </w:rPr>
      </w:pPr>
      <w:r>
        <w:rPr>
          <w:rFonts w:ascii="Arial" w:hAnsi="Arial" w:cs="Arial"/>
          <w:sz w:val="21"/>
          <w:szCs w:val="21"/>
          <w:lang w:val="pt-BR"/>
        </w:rPr>
        <w:t>19. DOS ANEXOS</w:t>
      </w:r>
    </w:p>
    <w:p w14:paraId="539ABE14">
      <w:pPr>
        <w:spacing w:line="360" w:lineRule="auto"/>
        <w:ind w:left="-5" w:right="-1" w:hanging="10"/>
        <w:jc w:val="left"/>
        <w:rPr>
          <w:rFonts w:ascii="Arial" w:hAnsi="Arial"/>
          <w:sz w:val="21"/>
          <w:szCs w:val="21"/>
        </w:rPr>
      </w:pPr>
      <w:r>
        <w:rPr>
          <w:rFonts w:ascii="Arial" w:hAnsi="Arial" w:cs="Arial"/>
          <w:sz w:val="21"/>
          <w:szCs w:val="21"/>
          <w:lang w:val="pt-BR"/>
        </w:rPr>
        <w:t>19.1. Integram o presente Edital, dele fazendo parte como se transcritos em seu corpo, os seguintes anexos:</w:t>
      </w:r>
    </w:p>
    <w:p w14:paraId="7C8679F5">
      <w:pPr>
        <w:spacing w:line="360" w:lineRule="auto"/>
        <w:ind w:left="-5" w:right="-1" w:hanging="10"/>
        <w:jc w:val="left"/>
        <w:rPr>
          <w:rFonts w:ascii="Arial" w:hAnsi="Arial" w:cs="Arial"/>
          <w:sz w:val="21"/>
          <w:szCs w:val="21"/>
          <w:lang w:val="pt-BR"/>
        </w:rPr>
      </w:pPr>
    </w:p>
    <w:p w14:paraId="72BC8587">
      <w:pPr>
        <w:spacing w:line="360" w:lineRule="auto"/>
        <w:ind w:left="-5" w:right="-1" w:hanging="10"/>
        <w:jc w:val="left"/>
        <w:rPr>
          <w:rFonts w:ascii="Arial" w:hAnsi="Arial" w:cs="Arial"/>
          <w:sz w:val="21"/>
          <w:szCs w:val="21"/>
          <w:lang w:val="pt-BR"/>
        </w:rPr>
      </w:pPr>
    </w:p>
    <w:p w14:paraId="0FC22A18">
      <w:pPr>
        <w:pStyle w:val="42"/>
        <w:numPr>
          <w:ilvl w:val="0"/>
          <w:numId w:val="3"/>
        </w:numPr>
        <w:spacing w:line="360" w:lineRule="auto"/>
        <w:ind w:left="852" w:right="-1" w:hanging="285"/>
        <w:jc w:val="left"/>
        <w:rPr>
          <w:rFonts w:ascii="Arial" w:hAnsi="Arial"/>
          <w:sz w:val="21"/>
          <w:szCs w:val="21"/>
        </w:rPr>
      </w:pPr>
      <w:r>
        <w:rPr>
          <w:rFonts w:ascii="Arial" w:hAnsi="Arial" w:cs="Arial"/>
          <w:b/>
          <w:bCs/>
          <w:sz w:val="21"/>
          <w:szCs w:val="21"/>
          <w:lang w:val="pt-BR"/>
        </w:rPr>
        <w:t xml:space="preserve">ANEXO I – Termo de Referência </w:t>
      </w:r>
    </w:p>
    <w:p w14:paraId="65E2D39A">
      <w:pPr>
        <w:pStyle w:val="42"/>
        <w:numPr>
          <w:ilvl w:val="0"/>
          <w:numId w:val="3"/>
        </w:numPr>
        <w:spacing w:line="360" w:lineRule="auto"/>
        <w:ind w:left="852" w:right="-1" w:hanging="285"/>
        <w:jc w:val="left"/>
        <w:rPr>
          <w:rFonts w:ascii="Arial" w:hAnsi="Arial"/>
          <w:sz w:val="21"/>
          <w:szCs w:val="21"/>
        </w:rPr>
      </w:pPr>
      <w:r>
        <w:rPr>
          <w:rFonts w:ascii="Arial" w:hAnsi="Arial" w:cs="Arial"/>
          <w:b/>
          <w:bCs/>
          <w:sz w:val="21"/>
          <w:szCs w:val="21"/>
          <w:lang w:val="pt-BR"/>
        </w:rPr>
        <w:t>ANEXO II – Declaração de ausência de condenação.</w:t>
      </w:r>
    </w:p>
    <w:p w14:paraId="042DF02C">
      <w:pPr>
        <w:pStyle w:val="42"/>
        <w:numPr>
          <w:ilvl w:val="0"/>
          <w:numId w:val="3"/>
        </w:numPr>
        <w:spacing w:line="360" w:lineRule="auto"/>
        <w:ind w:left="852" w:right="-1" w:hanging="285"/>
        <w:jc w:val="left"/>
        <w:rPr>
          <w:rFonts w:ascii="Arial" w:hAnsi="Arial"/>
          <w:sz w:val="21"/>
          <w:szCs w:val="21"/>
        </w:rPr>
      </w:pPr>
      <w:r>
        <w:rPr>
          <w:rFonts w:ascii="Arial" w:hAnsi="Arial" w:cs="Arial"/>
          <w:b/>
          <w:bCs/>
          <w:sz w:val="21"/>
          <w:szCs w:val="21"/>
          <w:lang w:val="pt-BR"/>
        </w:rPr>
        <w:t>ANEXO III – Declaração de Cumprimento do artigo 7º, inciso XXXIII, da Constituição da República Federativa do Brasil;</w:t>
      </w:r>
    </w:p>
    <w:p w14:paraId="677D39A1">
      <w:pPr>
        <w:pStyle w:val="42"/>
        <w:numPr>
          <w:ilvl w:val="0"/>
          <w:numId w:val="3"/>
        </w:numPr>
        <w:spacing w:line="360" w:lineRule="auto"/>
        <w:ind w:left="852" w:right="-1" w:hanging="285"/>
        <w:jc w:val="left"/>
        <w:rPr>
          <w:rFonts w:ascii="Arial" w:hAnsi="Arial"/>
          <w:sz w:val="21"/>
          <w:szCs w:val="21"/>
        </w:rPr>
      </w:pPr>
      <w:r>
        <w:rPr>
          <w:rFonts w:ascii="Arial" w:hAnsi="Arial"/>
          <w:b/>
          <w:bCs/>
          <w:sz w:val="21"/>
          <w:szCs w:val="21"/>
          <w:lang w:val="pt-BR"/>
        </w:rPr>
        <w:t>ANEXO IV – Declaração de reserva de cargos</w:t>
      </w:r>
    </w:p>
    <w:p w14:paraId="5CFE379E">
      <w:pPr>
        <w:pStyle w:val="42"/>
        <w:numPr>
          <w:ilvl w:val="0"/>
          <w:numId w:val="3"/>
        </w:numPr>
        <w:spacing w:line="360" w:lineRule="auto"/>
        <w:ind w:left="852" w:right="-1" w:hanging="285"/>
        <w:jc w:val="left"/>
        <w:rPr>
          <w:rFonts w:ascii="Arial" w:hAnsi="Arial"/>
          <w:sz w:val="21"/>
          <w:szCs w:val="21"/>
        </w:rPr>
      </w:pPr>
      <w:r>
        <w:rPr>
          <w:rFonts w:ascii="Arial" w:hAnsi="Arial"/>
          <w:b/>
          <w:bCs/>
          <w:sz w:val="21"/>
          <w:szCs w:val="21"/>
          <w:lang w:val="pt-BR"/>
        </w:rPr>
        <w:t>ANEXO V – Declaração de integralidade de custos.</w:t>
      </w:r>
    </w:p>
    <w:p w14:paraId="4F1EC20A">
      <w:pPr>
        <w:pStyle w:val="42"/>
        <w:numPr>
          <w:ilvl w:val="0"/>
          <w:numId w:val="3"/>
        </w:numPr>
        <w:spacing w:line="360" w:lineRule="auto"/>
        <w:ind w:left="852" w:right="-1" w:hanging="285"/>
        <w:jc w:val="left"/>
        <w:rPr>
          <w:rFonts w:ascii="Arial" w:hAnsi="Arial"/>
          <w:sz w:val="21"/>
          <w:szCs w:val="21"/>
        </w:rPr>
      </w:pPr>
      <w:r>
        <w:rPr>
          <w:rFonts w:ascii="Arial" w:hAnsi="Arial"/>
          <w:b/>
          <w:bCs/>
          <w:sz w:val="21"/>
          <w:szCs w:val="21"/>
          <w:lang w:val="pt-BR"/>
        </w:rPr>
        <w:t>ANEXO VI – Comprovação de Conhecimento das Especificações e Normas para a Execução dos Serviços;</w:t>
      </w:r>
    </w:p>
    <w:p w14:paraId="2611DA60">
      <w:pPr>
        <w:pStyle w:val="42"/>
        <w:spacing w:line="360" w:lineRule="auto"/>
        <w:ind w:left="852" w:right="-1" w:hanging="285"/>
        <w:jc w:val="left"/>
        <w:rPr>
          <w:rFonts w:ascii="Arial" w:hAnsi="Arial"/>
          <w:sz w:val="21"/>
          <w:szCs w:val="21"/>
        </w:rPr>
      </w:pPr>
      <w:r>
        <w:rPr>
          <w:rFonts w:ascii="Arial" w:hAnsi="Arial"/>
          <w:b/>
          <w:bCs/>
          <w:sz w:val="21"/>
          <w:szCs w:val="21"/>
          <w:lang w:val="pt-BR"/>
        </w:rPr>
        <w:t>g|) ANEXO VII – Declaração de Ausência de Vínculo;</w:t>
      </w:r>
    </w:p>
    <w:p w14:paraId="101BAD0B">
      <w:pPr>
        <w:pStyle w:val="42"/>
        <w:spacing w:line="360" w:lineRule="auto"/>
        <w:ind w:left="852" w:right="-1" w:hanging="285"/>
        <w:jc w:val="left"/>
        <w:rPr>
          <w:rFonts w:ascii="Arial" w:hAnsi="Arial"/>
          <w:sz w:val="21"/>
          <w:szCs w:val="21"/>
        </w:rPr>
      </w:pPr>
      <w:r>
        <w:rPr>
          <w:rFonts w:ascii="Arial" w:hAnsi="Arial"/>
          <w:b/>
          <w:bCs/>
          <w:sz w:val="21"/>
          <w:szCs w:val="21"/>
          <w:lang w:val="pt-BR"/>
        </w:rPr>
        <w:t xml:space="preserve">H) ANEXO VIII- Formulários </w:t>
      </w:r>
    </w:p>
    <w:p w14:paraId="33D55666">
      <w:pPr>
        <w:pStyle w:val="42"/>
        <w:spacing w:line="360" w:lineRule="auto"/>
        <w:ind w:left="852" w:right="-1" w:hanging="285"/>
        <w:jc w:val="left"/>
        <w:rPr>
          <w:rFonts w:ascii="Arial" w:hAnsi="Arial"/>
          <w:sz w:val="21"/>
          <w:szCs w:val="21"/>
        </w:rPr>
      </w:pPr>
      <w:r>
        <w:rPr>
          <w:rFonts w:ascii="Arial" w:hAnsi="Arial"/>
          <w:b/>
          <w:bCs/>
          <w:sz w:val="21"/>
          <w:szCs w:val="21"/>
          <w:lang w:val="pt-BR"/>
        </w:rPr>
        <w:t>i) ANEXO IX – Termo de Recebimento da agricultura familiar</w:t>
      </w:r>
    </w:p>
    <w:p w14:paraId="29E007DD">
      <w:pPr>
        <w:pStyle w:val="42"/>
        <w:spacing w:line="360" w:lineRule="auto"/>
        <w:ind w:left="852" w:right="-1" w:hanging="285"/>
        <w:jc w:val="left"/>
        <w:rPr>
          <w:rFonts w:ascii="Arial" w:hAnsi="Arial"/>
          <w:sz w:val="21"/>
          <w:szCs w:val="21"/>
        </w:rPr>
      </w:pPr>
      <w:r>
        <w:rPr>
          <w:rFonts w:ascii="Arial" w:hAnsi="Arial"/>
          <w:b/>
          <w:bCs/>
          <w:sz w:val="21"/>
          <w:szCs w:val="21"/>
          <w:lang w:val="pt-BR"/>
        </w:rPr>
        <w:t>h) ANEXO X – Minuta de Contrato</w:t>
      </w:r>
    </w:p>
    <w:p w14:paraId="0E16A20F">
      <w:pPr>
        <w:pStyle w:val="42"/>
        <w:spacing w:line="360" w:lineRule="auto"/>
        <w:ind w:left="852" w:right="-1" w:hanging="285"/>
        <w:jc w:val="left"/>
        <w:rPr>
          <w:rFonts w:ascii="Arial" w:hAnsi="Arial"/>
          <w:sz w:val="21"/>
          <w:szCs w:val="21"/>
          <w:lang w:val="pt-BR"/>
        </w:rPr>
      </w:pPr>
    </w:p>
    <w:p w14:paraId="24E2556B">
      <w:pPr>
        <w:pStyle w:val="42"/>
        <w:spacing w:line="360" w:lineRule="auto"/>
        <w:ind w:left="567" w:right="-1" w:firstLine="0"/>
        <w:jc w:val="left"/>
        <w:rPr>
          <w:rFonts w:ascii="Arial" w:hAnsi="Arial"/>
          <w:sz w:val="21"/>
          <w:szCs w:val="21"/>
          <w:lang w:val="pt-BR"/>
        </w:rPr>
      </w:pPr>
    </w:p>
    <w:p w14:paraId="2D8E9D5E">
      <w:pPr>
        <w:pStyle w:val="42"/>
        <w:spacing w:line="360" w:lineRule="auto"/>
        <w:ind w:left="720" w:right="-1" w:firstLine="0"/>
        <w:jc w:val="left"/>
        <w:rPr>
          <w:rFonts w:ascii="Arial" w:hAnsi="Arial" w:eastAsia="Lucida Sans Unicode" w:cs="Arial"/>
          <w:color w:val="auto"/>
          <w:kern w:val="2"/>
          <w:sz w:val="21"/>
          <w:szCs w:val="21"/>
          <w:lang w:val="pt-BR" w:eastAsia="ar-SA" w:bidi="ar-SA"/>
        </w:rPr>
      </w:pPr>
    </w:p>
    <w:p w14:paraId="7CD9A934">
      <w:pPr>
        <w:spacing w:before="0" w:after="145" w:line="360" w:lineRule="auto"/>
        <w:ind w:left="-5" w:right="-1" w:hanging="10"/>
        <w:jc w:val="left"/>
        <w:rPr>
          <w:rFonts w:ascii="Arial" w:hAnsi="Arial"/>
          <w:sz w:val="21"/>
          <w:szCs w:val="21"/>
        </w:rPr>
      </w:pPr>
      <w:r>
        <w:rPr>
          <w:rFonts w:ascii="Arial" w:hAnsi="Arial" w:cs="Arial"/>
          <w:sz w:val="21"/>
          <w:szCs w:val="21"/>
          <w:lang w:val="pt-BR"/>
        </w:rPr>
        <w:t>Lindóia do Sul (SC), 06 de janeiro de 2025.</w:t>
      </w:r>
    </w:p>
    <w:p w14:paraId="773D264D">
      <w:pPr>
        <w:spacing w:before="0" w:after="145" w:line="360" w:lineRule="auto"/>
        <w:ind w:left="-5" w:right="-1" w:hanging="10"/>
        <w:jc w:val="left"/>
        <w:rPr>
          <w:rFonts w:ascii="Arial" w:hAnsi="Arial" w:cs="Arial"/>
          <w:sz w:val="21"/>
          <w:szCs w:val="21"/>
          <w:lang w:val="pt-BR"/>
        </w:rPr>
      </w:pPr>
    </w:p>
    <w:p w14:paraId="54016A02">
      <w:pPr>
        <w:spacing w:before="0" w:after="145" w:line="360" w:lineRule="auto"/>
        <w:ind w:left="-5" w:right="-1" w:hanging="10"/>
        <w:jc w:val="left"/>
        <w:rPr>
          <w:rFonts w:ascii="Arial" w:hAnsi="Arial" w:cs="Arial"/>
          <w:sz w:val="21"/>
          <w:szCs w:val="21"/>
          <w:lang w:val="pt-BR"/>
        </w:rPr>
      </w:pPr>
    </w:p>
    <w:p w14:paraId="1DCE40CA">
      <w:pPr>
        <w:spacing w:before="0" w:after="145" w:line="360" w:lineRule="auto"/>
        <w:ind w:left="-5" w:right="-1" w:hanging="10"/>
        <w:jc w:val="left"/>
        <w:rPr>
          <w:rFonts w:ascii="Arial" w:hAnsi="Arial" w:cs="Arial"/>
          <w:sz w:val="21"/>
          <w:szCs w:val="21"/>
          <w:lang w:val="pt-BR"/>
        </w:rPr>
      </w:pPr>
    </w:p>
    <w:p w14:paraId="7778CDD6">
      <w:pPr>
        <w:spacing w:before="0" w:after="134" w:line="360" w:lineRule="auto"/>
        <w:ind w:left="0" w:right="-1" w:firstLine="0"/>
        <w:jc w:val="left"/>
        <w:rPr>
          <w:rFonts w:ascii="Arial" w:hAnsi="Arial"/>
          <w:sz w:val="21"/>
          <w:szCs w:val="21"/>
        </w:rPr>
      </w:pPr>
      <w:r>
        <w:rPr>
          <w:rFonts w:ascii="Arial" w:hAnsi="Arial" w:cs="Arial"/>
          <w:sz w:val="21"/>
          <w:szCs w:val="21"/>
          <w:lang w:val="pt-BR"/>
        </w:rPr>
        <w:t>FlAVIO LUIZ BENINI</w:t>
      </w:r>
      <w:r>
        <w:rPr>
          <w:rFonts w:ascii="Arial" w:hAnsi="Arial" w:cs="Arial"/>
          <w:sz w:val="21"/>
          <w:szCs w:val="21"/>
          <w:lang w:val="pt-BR"/>
        </w:rPr>
        <w:tab/>
      </w:r>
      <w:r>
        <w:rPr>
          <w:rFonts w:ascii="Arial" w:hAnsi="Arial" w:cs="Arial"/>
          <w:sz w:val="21"/>
          <w:szCs w:val="21"/>
          <w:lang w:val="pt-BR"/>
        </w:rPr>
        <w:tab/>
      </w:r>
      <w:r>
        <w:rPr>
          <w:rFonts w:ascii="Arial" w:hAnsi="Arial" w:cs="Arial"/>
          <w:sz w:val="21"/>
          <w:szCs w:val="21"/>
          <w:lang w:val="pt-BR"/>
        </w:rPr>
        <w:tab/>
      </w:r>
      <w:r>
        <w:rPr>
          <w:rFonts w:ascii="Arial" w:hAnsi="Arial" w:cs="Arial"/>
          <w:sz w:val="21"/>
          <w:szCs w:val="21"/>
          <w:lang w:val="pt-BR"/>
        </w:rPr>
        <w:tab/>
      </w:r>
    </w:p>
    <w:p w14:paraId="0752D055">
      <w:pPr>
        <w:spacing w:before="0" w:after="134" w:line="360" w:lineRule="auto"/>
        <w:ind w:left="0" w:right="-1" w:firstLine="0"/>
        <w:jc w:val="left"/>
        <w:rPr>
          <w:rFonts w:ascii="Arial" w:hAnsi="Arial"/>
          <w:sz w:val="21"/>
          <w:szCs w:val="21"/>
        </w:rPr>
      </w:pPr>
      <w:r>
        <w:rPr>
          <w:rFonts w:ascii="Arial" w:hAnsi="Arial" w:cs="Arial"/>
          <w:sz w:val="21"/>
          <w:szCs w:val="21"/>
          <w:lang w:val="pt-BR"/>
        </w:rPr>
        <w:t xml:space="preserve">Prefeito Municipal </w:t>
      </w:r>
      <w:r>
        <w:rPr>
          <w:rFonts w:ascii="Arial" w:hAnsi="Arial" w:cs="Arial"/>
          <w:sz w:val="21"/>
          <w:szCs w:val="21"/>
          <w:lang w:val="pt-BR"/>
        </w:rPr>
        <w:tab/>
      </w:r>
      <w:r>
        <w:rPr>
          <w:rFonts w:ascii="Arial" w:hAnsi="Arial" w:cs="Arial"/>
          <w:sz w:val="21"/>
          <w:szCs w:val="21"/>
          <w:lang w:val="pt-BR"/>
        </w:rPr>
        <w:tab/>
      </w:r>
      <w:r>
        <w:rPr>
          <w:rFonts w:ascii="Arial" w:hAnsi="Arial" w:cs="Arial"/>
          <w:sz w:val="21"/>
          <w:szCs w:val="21"/>
          <w:lang w:val="pt-BR"/>
        </w:rPr>
        <w:tab/>
      </w:r>
    </w:p>
    <w:p w14:paraId="6EEC9F2C">
      <w:pPr>
        <w:widowControl/>
        <w:suppressAutoHyphens/>
        <w:bidi w:val="0"/>
        <w:spacing w:before="0" w:after="0" w:line="300" w:lineRule="auto"/>
        <w:ind w:left="0" w:right="0" w:firstLine="0"/>
        <w:jc w:val="center"/>
        <w:rPr>
          <w:rFonts w:ascii="Arial" w:hAnsi="Arial"/>
          <w:b/>
          <w:bCs/>
          <w:sz w:val="21"/>
          <w:szCs w:val="21"/>
          <w:lang w:val="pt-BR"/>
        </w:rPr>
      </w:pPr>
    </w:p>
    <w:p w14:paraId="46E68AA1">
      <w:pPr>
        <w:widowControl/>
        <w:suppressAutoHyphens/>
        <w:bidi w:val="0"/>
        <w:spacing w:before="0" w:after="0" w:line="300" w:lineRule="auto"/>
        <w:ind w:left="0" w:right="0" w:firstLine="0"/>
        <w:jc w:val="center"/>
        <w:rPr>
          <w:rFonts w:ascii="Arial" w:hAnsi="Arial"/>
          <w:b/>
          <w:bCs/>
          <w:sz w:val="21"/>
          <w:szCs w:val="21"/>
          <w:lang w:val="pt-BR"/>
        </w:rPr>
      </w:pPr>
    </w:p>
    <w:p w14:paraId="1B0B919E">
      <w:pPr>
        <w:widowControl/>
        <w:suppressAutoHyphens/>
        <w:bidi w:val="0"/>
        <w:spacing w:before="0" w:after="0" w:line="300" w:lineRule="auto"/>
        <w:ind w:left="0" w:right="0" w:firstLine="0"/>
        <w:jc w:val="center"/>
        <w:rPr>
          <w:rFonts w:ascii="Arial" w:hAnsi="Arial"/>
          <w:b/>
          <w:bCs/>
          <w:sz w:val="21"/>
          <w:szCs w:val="21"/>
          <w:lang w:val="pt-BR"/>
        </w:rPr>
      </w:pPr>
    </w:p>
    <w:p w14:paraId="0B0899FE">
      <w:pPr>
        <w:widowControl/>
        <w:suppressAutoHyphens/>
        <w:bidi w:val="0"/>
        <w:spacing w:before="0" w:after="0" w:line="300" w:lineRule="auto"/>
        <w:ind w:left="0" w:right="0" w:firstLine="0"/>
        <w:jc w:val="center"/>
        <w:rPr>
          <w:rFonts w:ascii="Arial" w:hAnsi="Arial"/>
          <w:b/>
          <w:bCs/>
          <w:sz w:val="21"/>
          <w:szCs w:val="21"/>
          <w:lang w:val="pt-BR"/>
        </w:rPr>
      </w:pPr>
    </w:p>
    <w:p w14:paraId="05CF5805">
      <w:pPr>
        <w:widowControl/>
        <w:suppressAutoHyphens/>
        <w:bidi w:val="0"/>
        <w:spacing w:before="0" w:after="0" w:line="300" w:lineRule="auto"/>
        <w:ind w:left="0" w:right="0" w:firstLine="0"/>
        <w:jc w:val="center"/>
        <w:rPr>
          <w:rFonts w:ascii="Arial" w:hAnsi="Arial"/>
          <w:b/>
          <w:bCs/>
          <w:sz w:val="21"/>
          <w:szCs w:val="21"/>
          <w:lang w:val="pt-BR"/>
        </w:rPr>
      </w:pPr>
    </w:p>
    <w:p w14:paraId="0E799BF7">
      <w:pPr>
        <w:widowControl/>
        <w:suppressAutoHyphens/>
        <w:bidi w:val="0"/>
        <w:spacing w:before="0" w:after="0" w:line="300" w:lineRule="auto"/>
        <w:ind w:left="0" w:right="0" w:firstLine="0"/>
        <w:jc w:val="center"/>
        <w:rPr>
          <w:rFonts w:ascii="Arial" w:hAnsi="Arial"/>
          <w:b/>
          <w:bCs/>
          <w:sz w:val="21"/>
          <w:szCs w:val="21"/>
          <w:lang w:val="pt-BR"/>
        </w:rPr>
      </w:pPr>
    </w:p>
    <w:p w14:paraId="5575744F">
      <w:pPr>
        <w:widowControl/>
        <w:suppressAutoHyphens/>
        <w:bidi w:val="0"/>
        <w:spacing w:before="0" w:after="0" w:line="300" w:lineRule="auto"/>
        <w:ind w:left="0" w:right="0" w:firstLine="0"/>
        <w:jc w:val="center"/>
        <w:rPr>
          <w:rFonts w:ascii="Arial" w:hAnsi="Arial"/>
          <w:b/>
          <w:bCs/>
          <w:sz w:val="21"/>
          <w:szCs w:val="21"/>
          <w:lang w:val="pt-BR"/>
        </w:rPr>
      </w:pPr>
    </w:p>
    <w:p w14:paraId="10AF7202">
      <w:pPr>
        <w:widowControl/>
        <w:suppressAutoHyphens/>
        <w:bidi w:val="0"/>
        <w:spacing w:before="0" w:after="0" w:line="300" w:lineRule="auto"/>
        <w:ind w:left="0" w:right="0" w:firstLine="0"/>
        <w:jc w:val="center"/>
        <w:rPr>
          <w:rFonts w:ascii="Arial" w:hAnsi="Arial"/>
          <w:b/>
          <w:bCs/>
          <w:sz w:val="21"/>
          <w:szCs w:val="21"/>
          <w:lang w:val="pt-BR"/>
        </w:rPr>
      </w:pPr>
    </w:p>
    <w:p w14:paraId="71A6DCD3">
      <w:pPr>
        <w:widowControl/>
        <w:suppressAutoHyphens/>
        <w:bidi w:val="0"/>
        <w:spacing w:before="0" w:after="0" w:line="300" w:lineRule="auto"/>
        <w:ind w:left="0" w:right="0" w:firstLine="0"/>
        <w:jc w:val="center"/>
        <w:rPr>
          <w:rFonts w:ascii="Arial" w:hAnsi="Arial"/>
          <w:b/>
          <w:bCs/>
          <w:sz w:val="21"/>
          <w:szCs w:val="21"/>
          <w:lang w:val="pt-BR"/>
        </w:rPr>
      </w:pPr>
    </w:p>
    <w:p w14:paraId="0D34B42D">
      <w:pPr>
        <w:widowControl/>
        <w:suppressAutoHyphens/>
        <w:bidi w:val="0"/>
        <w:spacing w:before="0" w:after="0" w:line="300" w:lineRule="auto"/>
        <w:ind w:left="0" w:right="0" w:firstLine="0"/>
        <w:jc w:val="center"/>
        <w:rPr>
          <w:rFonts w:ascii="Arial" w:hAnsi="Arial"/>
          <w:b/>
          <w:bCs/>
          <w:sz w:val="21"/>
          <w:szCs w:val="21"/>
          <w:lang w:val="pt-BR"/>
        </w:rPr>
      </w:pPr>
    </w:p>
    <w:p w14:paraId="40F5323F">
      <w:pPr>
        <w:widowControl/>
        <w:suppressAutoHyphens/>
        <w:bidi w:val="0"/>
        <w:spacing w:before="0" w:after="0" w:line="300" w:lineRule="auto"/>
        <w:ind w:left="0" w:right="0" w:firstLine="0"/>
        <w:jc w:val="center"/>
        <w:rPr>
          <w:rFonts w:ascii="Arial" w:hAnsi="Arial"/>
          <w:b/>
          <w:bCs/>
          <w:sz w:val="21"/>
          <w:szCs w:val="21"/>
          <w:lang w:val="pt-BR"/>
        </w:rPr>
      </w:pPr>
    </w:p>
    <w:p w14:paraId="7BC71F59">
      <w:pPr>
        <w:widowControl/>
        <w:suppressAutoHyphens/>
        <w:bidi w:val="0"/>
        <w:spacing w:before="0" w:after="0" w:line="300" w:lineRule="auto"/>
        <w:ind w:left="0" w:right="0" w:firstLine="0"/>
        <w:jc w:val="center"/>
        <w:rPr>
          <w:rFonts w:ascii="Arial" w:hAnsi="Arial"/>
          <w:b/>
          <w:bCs/>
          <w:sz w:val="21"/>
          <w:szCs w:val="21"/>
          <w:lang w:val="pt-BR"/>
        </w:rPr>
      </w:pPr>
    </w:p>
    <w:p w14:paraId="344C7969">
      <w:pPr>
        <w:widowControl/>
        <w:suppressAutoHyphens/>
        <w:bidi w:val="0"/>
        <w:spacing w:before="0" w:after="0" w:line="300" w:lineRule="auto"/>
        <w:ind w:left="0" w:right="0" w:firstLine="0"/>
        <w:jc w:val="center"/>
        <w:rPr>
          <w:rFonts w:ascii="Arial" w:hAnsi="Arial"/>
          <w:b/>
          <w:bCs/>
          <w:sz w:val="21"/>
          <w:szCs w:val="21"/>
          <w:lang w:val="pt-BR"/>
        </w:rPr>
      </w:pPr>
    </w:p>
    <w:p w14:paraId="4B9E3BA8">
      <w:pPr>
        <w:widowControl/>
        <w:suppressAutoHyphens/>
        <w:bidi w:val="0"/>
        <w:spacing w:before="0" w:after="0" w:line="300" w:lineRule="auto"/>
        <w:ind w:left="0" w:right="0" w:firstLine="0"/>
        <w:jc w:val="center"/>
        <w:rPr>
          <w:rFonts w:ascii="Arial" w:hAnsi="Arial"/>
          <w:b/>
          <w:bCs/>
          <w:sz w:val="21"/>
          <w:szCs w:val="21"/>
          <w:lang w:val="pt-BR"/>
        </w:rPr>
      </w:pPr>
    </w:p>
    <w:p w14:paraId="5995A2B0">
      <w:pPr>
        <w:widowControl/>
        <w:suppressAutoHyphens/>
        <w:bidi w:val="0"/>
        <w:spacing w:before="0" w:after="0" w:line="300" w:lineRule="auto"/>
        <w:ind w:left="0" w:right="0" w:firstLine="0"/>
        <w:jc w:val="center"/>
        <w:rPr>
          <w:rFonts w:ascii="Arial" w:hAnsi="Arial"/>
          <w:b/>
          <w:bCs/>
          <w:sz w:val="21"/>
          <w:szCs w:val="21"/>
          <w:lang w:val="pt-BR"/>
        </w:rPr>
      </w:pPr>
    </w:p>
    <w:p w14:paraId="40AE86C7">
      <w:pPr>
        <w:widowControl/>
        <w:suppressAutoHyphens/>
        <w:bidi w:val="0"/>
        <w:spacing w:before="0" w:after="0" w:line="300" w:lineRule="auto"/>
        <w:ind w:left="0" w:right="0" w:firstLine="0"/>
        <w:jc w:val="center"/>
        <w:rPr>
          <w:rFonts w:ascii="Arial" w:hAnsi="Arial"/>
          <w:b/>
          <w:bCs/>
          <w:sz w:val="21"/>
          <w:szCs w:val="21"/>
          <w:lang w:val="pt-BR"/>
        </w:rPr>
      </w:pPr>
    </w:p>
    <w:p w14:paraId="34CA8F50">
      <w:pPr>
        <w:widowControl/>
        <w:suppressAutoHyphens/>
        <w:bidi w:val="0"/>
        <w:spacing w:before="0" w:after="0" w:line="300" w:lineRule="auto"/>
        <w:ind w:left="0" w:right="0" w:firstLine="0"/>
        <w:jc w:val="center"/>
        <w:rPr>
          <w:rFonts w:ascii="Arial" w:hAnsi="Arial"/>
          <w:b/>
          <w:bCs/>
          <w:sz w:val="21"/>
          <w:szCs w:val="21"/>
          <w:lang w:val="pt-BR"/>
        </w:rPr>
      </w:pPr>
    </w:p>
    <w:p w14:paraId="575205F4">
      <w:pPr>
        <w:widowControl/>
        <w:suppressAutoHyphens/>
        <w:bidi w:val="0"/>
        <w:spacing w:before="0" w:after="0" w:line="300" w:lineRule="auto"/>
        <w:ind w:left="0" w:right="0" w:firstLine="0"/>
        <w:jc w:val="center"/>
        <w:rPr>
          <w:rFonts w:ascii="Arial" w:hAnsi="Arial"/>
          <w:b/>
          <w:bCs/>
          <w:sz w:val="21"/>
          <w:szCs w:val="21"/>
          <w:lang w:val="pt-BR"/>
        </w:rPr>
      </w:pPr>
    </w:p>
    <w:p w14:paraId="1A230007">
      <w:pPr>
        <w:widowControl/>
        <w:suppressAutoHyphens/>
        <w:bidi w:val="0"/>
        <w:spacing w:before="0" w:after="0" w:line="300" w:lineRule="auto"/>
        <w:ind w:left="0" w:right="0" w:firstLine="0"/>
        <w:jc w:val="center"/>
        <w:rPr>
          <w:rFonts w:ascii="Arial" w:hAnsi="Arial"/>
          <w:b/>
          <w:bCs/>
          <w:sz w:val="21"/>
          <w:szCs w:val="21"/>
          <w:lang w:val="pt-BR"/>
        </w:rPr>
      </w:pPr>
    </w:p>
    <w:p w14:paraId="4DF3CC43">
      <w:pPr>
        <w:widowControl/>
        <w:suppressAutoHyphens/>
        <w:bidi w:val="0"/>
        <w:spacing w:before="0" w:after="0" w:line="300" w:lineRule="auto"/>
        <w:ind w:left="0" w:right="0" w:firstLine="0"/>
        <w:jc w:val="center"/>
        <w:rPr>
          <w:rFonts w:ascii="Arial" w:hAnsi="Arial"/>
          <w:b/>
          <w:bCs/>
          <w:sz w:val="21"/>
          <w:szCs w:val="21"/>
          <w:lang w:val="pt-BR"/>
        </w:rPr>
      </w:pPr>
    </w:p>
    <w:p w14:paraId="0A0EF89D">
      <w:pPr>
        <w:widowControl/>
        <w:suppressAutoHyphens/>
        <w:bidi w:val="0"/>
        <w:spacing w:before="0" w:after="0" w:line="300" w:lineRule="auto"/>
        <w:ind w:left="0" w:right="0" w:firstLine="0"/>
        <w:jc w:val="center"/>
        <w:rPr>
          <w:rFonts w:ascii="Arial" w:hAnsi="Arial"/>
          <w:b/>
          <w:bCs/>
          <w:sz w:val="21"/>
          <w:szCs w:val="21"/>
          <w:lang w:val="pt-BR"/>
        </w:rPr>
      </w:pPr>
    </w:p>
    <w:p w14:paraId="3A709FBC">
      <w:pPr>
        <w:widowControl/>
        <w:suppressAutoHyphens/>
        <w:bidi w:val="0"/>
        <w:spacing w:before="0" w:after="0" w:line="300" w:lineRule="auto"/>
        <w:ind w:left="0" w:right="0" w:firstLine="0"/>
        <w:jc w:val="center"/>
        <w:rPr>
          <w:rFonts w:ascii="Arial" w:hAnsi="Arial"/>
          <w:b/>
          <w:bCs/>
          <w:sz w:val="21"/>
          <w:szCs w:val="21"/>
          <w:lang w:val="pt-BR"/>
        </w:rPr>
      </w:pPr>
    </w:p>
    <w:p w14:paraId="2DA17E8E">
      <w:pPr>
        <w:widowControl/>
        <w:suppressAutoHyphens/>
        <w:bidi w:val="0"/>
        <w:spacing w:before="0" w:after="0" w:line="300" w:lineRule="auto"/>
        <w:ind w:left="0" w:right="0" w:firstLine="0"/>
        <w:jc w:val="center"/>
        <w:rPr>
          <w:rFonts w:ascii="Arial" w:hAnsi="Arial"/>
          <w:b/>
          <w:bCs/>
          <w:sz w:val="21"/>
          <w:szCs w:val="21"/>
          <w:lang w:val="pt-BR"/>
        </w:rPr>
      </w:pPr>
    </w:p>
    <w:p w14:paraId="5957E6D9">
      <w:pPr>
        <w:widowControl/>
        <w:suppressAutoHyphens/>
        <w:bidi w:val="0"/>
        <w:spacing w:before="0" w:after="0" w:line="300" w:lineRule="auto"/>
        <w:ind w:left="0" w:right="0" w:firstLine="0"/>
        <w:jc w:val="center"/>
        <w:rPr>
          <w:rFonts w:ascii="Arial" w:hAnsi="Arial"/>
          <w:b/>
          <w:bCs/>
          <w:sz w:val="21"/>
          <w:szCs w:val="21"/>
          <w:lang w:val="pt-BR"/>
        </w:rPr>
      </w:pPr>
    </w:p>
    <w:p w14:paraId="6ABD2DEE">
      <w:pPr>
        <w:widowControl/>
        <w:suppressAutoHyphens/>
        <w:bidi w:val="0"/>
        <w:spacing w:before="0" w:after="0" w:line="300" w:lineRule="auto"/>
        <w:ind w:left="0" w:right="0" w:firstLine="0"/>
        <w:jc w:val="center"/>
        <w:rPr>
          <w:rFonts w:ascii="Arial" w:hAnsi="Arial"/>
          <w:b/>
          <w:bCs/>
          <w:sz w:val="21"/>
          <w:szCs w:val="21"/>
          <w:lang w:val="pt-BR"/>
        </w:rPr>
      </w:pPr>
    </w:p>
    <w:p w14:paraId="59C3029F">
      <w:pPr>
        <w:widowControl/>
        <w:suppressAutoHyphens/>
        <w:bidi w:val="0"/>
        <w:spacing w:before="0" w:after="0" w:line="300" w:lineRule="auto"/>
        <w:ind w:left="0" w:right="0" w:firstLine="0"/>
        <w:jc w:val="center"/>
        <w:rPr>
          <w:rFonts w:ascii="Arial" w:hAnsi="Arial"/>
          <w:b/>
          <w:bCs/>
          <w:sz w:val="21"/>
          <w:szCs w:val="21"/>
          <w:lang w:val="pt-BR"/>
        </w:rPr>
      </w:pPr>
    </w:p>
    <w:p w14:paraId="4C9B2394">
      <w:pPr>
        <w:widowControl/>
        <w:suppressAutoHyphens/>
        <w:bidi w:val="0"/>
        <w:spacing w:before="0" w:after="0" w:line="300" w:lineRule="auto"/>
        <w:ind w:left="0" w:right="0" w:firstLine="0"/>
        <w:jc w:val="center"/>
        <w:rPr>
          <w:rFonts w:ascii="Arial" w:hAnsi="Arial"/>
          <w:b/>
          <w:bCs/>
          <w:sz w:val="21"/>
          <w:szCs w:val="21"/>
          <w:lang w:val="pt-BR"/>
        </w:rPr>
      </w:pPr>
    </w:p>
    <w:p w14:paraId="1F0BD8F4">
      <w:pPr>
        <w:widowControl/>
        <w:suppressAutoHyphens/>
        <w:bidi w:val="0"/>
        <w:spacing w:before="0" w:after="0" w:line="300" w:lineRule="auto"/>
        <w:ind w:left="0" w:right="0" w:firstLine="0"/>
        <w:jc w:val="center"/>
        <w:rPr>
          <w:rFonts w:ascii="Arial" w:hAnsi="Arial"/>
          <w:b/>
          <w:bCs/>
          <w:sz w:val="21"/>
          <w:szCs w:val="21"/>
          <w:lang w:val="pt-BR"/>
        </w:rPr>
      </w:pPr>
    </w:p>
    <w:p w14:paraId="66767C52">
      <w:pPr>
        <w:widowControl/>
        <w:suppressAutoHyphens/>
        <w:bidi w:val="0"/>
        <w:spacing w:before="0" w:after="0" w:line="300" w:lineRule="auto"/>
        <w:ind w:left="0" w:right="0" w:firstLine="0"/>
        <w:jc w:val="center"/>
        <w:rPr>
          <w:rFonts w:ascii="Arial" w:hAnsi="Arial"/>
          <w:b/>
          <w:bCs/>
          <w:sz w:val="21"/>
          <w:szCs w:val="21"/>
          <w:lang w:val="pt-BR"/>
        </w:rPr>
      </w:pPr>
    </w:p>
    <w:p w14:paraId="48A8E35B">
      <w:pPr>
        <w:widowControl/>
        <w:suppressAutoHyphens/>
        <w:bidi w:val="0"/>
        <w:spacing w:before="0" w:after="0" w:line="300" w:lineRule="auto"/>
        <w:ind w:left="0" w:right="0" w:firstLine="0"/>
        <w:jc w:val="center"/>
        <w:rPr>
          <w:rFonts w:ascii="Arial" w:hAnsi="Arial"/>
          <w:b/>
          <w:bCs/>
          <w:sz w:val="21"/>
          <w:szCs w:val="21"/>
          <w:lang w:val="pt-BR"/>
        </w:rPr>
      </w:pPr>
    </w:p>
    <w:p w14:paraId="6158F848">
      <w:pPr>
        <w:widowControl/>
        <w:suppressAutoHyphens/>
        <w:bidi w:val="0"/>
        <w:spacing w:before="0" w:after="0" w:line="300" w:lineRule="auto"/>
        <w:ind w:left="0" w:right="0" w:firstLine="0"/>
        <w:jc w:val="center"/>
        <w:rPr>
          <w:rFonts w:ascii="Arial" w:hAnsi="Arial"/>
          <w:b/>
          <w:bCs/>
          <w:sz w:val="21"/>
          <w:szCs w:val="21"/>
          <w:lang w:val="pt-BR"/>
        </w:rPr>
      </w:pPr>
    </w:p>
    <w:p w14:paraId="5BAC524C">
      <w:pPr>
        <w:widowControl/>
        <w:suppressAutoHyphens/>
        <w:bidi w:val="0"/>
        <w:spacing w:before="0" w:after="0" w:line="300" w:lineRule="auto"/>
        <w:ind w:left="0" w:right="0" w:firstLine="0"/>
        <w:jc w:val="center"/>
        <w:rPr>
          <w:rFonts w:ascii="Arial" w:hAnsi="Arial"/>
          <w:sz w:val="21"/>
          <w:szCs w:val="21"/>
        </w:rPr>
      </w:pPr>
      <w:r>
        <w:rPr>
          <w:rFonts w:ascii="Arial" w:hAnsi="Arial"/>
          <w:b/>
          <w:bCs/>
          <w:sz w:val="21"/>
          <w:szCs w:val="21"/>
          <w:lang w:val="pt-BR"/>
        </w:rPr>
        <w:t>ANEXO I</w:t>
      </w:r>
    </w:p>
    <w:p w14:paraId="52A69E07">
      <w:pPr>
        <w:tabs>
          <w:tab w:val="left" w:pos="2340"/>
          <w:tab w:val="left" w:pos="4464"/>
        </w:tabs>
        <w:spacing w:line="360" w:lineRule="auto"/>
        <w:jc w:val="center"/>
        <w:rPr>
          <w:b/>
          <w:bCs/>
          <w:sz w:val="24"/>
          <w:szCs w:val="24"/>
        </w:rPr>
      </w:pPr>
    </w:p>
    <w:p w14:paraId="643D4C59">
      <w:pPr>
        <w:tabs>
          <w:tab w:val="left" w:pos="2340"/>
          <w:tab w:val="left" w:pos="4464"/>
        </w:tabs>
        <w:spacing w:line="360" w:lineRule="auto"/>
        <w:jc w:val="center"/>
        <w:rPr>
          <w:b/>
          <w:bCs/>
          <w:sz w:val="24"/>
          <w:szCs w:val="24"/>
        </w:rPr>
      </w:pPr>
    </w:p>
    <w:p w14:paraId="33F6AD6D">
      <w:pPr>
        <w:tabs>
          <w:tab w:val="left" w:pos="2340"/>
          <w:tab w:val="left" w:pos="4464"/>
        </w:tabs>
        <w:spacing w:line="360" w:lineRule="auto"/>
        <w:jc w:val="center"/>
        <w:rPr>
          <w:b/>
          <w:bCs/>
          <w:sz w:val="32"/>
          <w:szCs w:val="32"/>
        </w:rPr>
      </w:pPr>
      <w:r>
        <w:rPr>
          <w:b/>
          <w:bCs/>
          <w:sz w:val="32"/>
          <w:szCs w:val="32"/>
        </w:rPr>
        <w:t>TERMO DE REFERÊNCIA</w:t>
      </w:r>
    </w:p>
    <w:p w14:paraId="7687E5D6">
      <w:pPr>
        <w:tabs>
          <w:tab w:val="left" w:pos="2340"/>
          <w:tab w:val="left" w:pos="4464"/>
        </w:tabs>
        <w:spacing w:line="360" w:lineRule="auto"/>
        <w:jc w:val="center"/>
        <w:rPr>
          <w:b/>
          <w:bCs/>
          <w:sz w:val="28"/>
          <w:szCs w:val="28"/>
        </w:rPr>
      </w:pPr>
    </w:p>
    <w:p w14:paraId="7D413DE8">
      <w:pPr>
        <w:tabs>
          <w:tab w:val="left" w:pos="2340"/>
          <w:tab w:val="left" w:pos="4464"/>
        </w:tabs>
        <w:spacing w:line="360" w:lineRule="auto"/>
        <w:jc w:val="center"/>
        <w:rPr>
          <w:b/>
          <w:bCs/>
          <w:sz w:val="28"/>
          <w:szCs w:val="28"/>
        </w:rPr>
      </w:pPr>
    </w:p>
    <w:p w14:paraId="33578E6C">
      <w:pPr>
        <w:tabs>
          <w:tab w:val="left" w:pos="2340"/>
          <w:tab w:val="left" w:pos="4464"/>
        </w:tabs>
        <w:spacing w:line="360" w:lineRule="auto"/>
        <w:jc w:val="both"/>
      </w:pPr>
      <w:r>
        <w:rPr>
          <w:b/>
          <w:bCs/>
          <w:sz w:val="24"/>
          <w:szCs w:val="24"/>
        </w:rPr>
        <w:t xml:space="preserve">PARA REALIZAÇÃO DE LICITAÇÃO NA MODALIDADE CHAMADA PÚBLICA PARA AQUISIÇÃO, COM FORNECIMENTO PARCELADO, DE </w:t>
      </w:r>
      <w:r>
        <w:rPr>
          <w:rFonts w:eastAsia="Verdana"/>
          <w:b/>
          <w:bCs/>
          <w:sz w:val="24"/>
          <w:szCs w:val="24"/>
        </w:rPr>
        <w:t>GÊNEROS ALIMENTÍCIOS DA AGRICULTURA FAMILIAR E DO EMPREENDEDOR FAMILIAR RURAL PARA O PROGRAMA NACIONAL DE ALIMENTAÇÃO ESCOLAR (PNAE)</w:t>
      </w:r>
      <w:r>
        <w:rPr>
          <w:b/>
          <w:bCs/>
          <w:sz w:val="24"/>
          <w:szCs w:val="24"/>
        </w:rPr>
        <w:t>, PARA ALIMENTAÇÃO ESCOLAR, PARA ALUNOS DA REDE MUNICIPAL DE ENSINO DO MUNICÍPIO DE LINDÓIA DO SUL/SC.</w:t>
      </w:r>
    </w:p>
    <w:p w14:paraId="1157254B">
      <w:pPr>
        <w:rPr>
          <w:b/>
          <w:sz w:val="24"/>
          <w:szCs w:val="24"/>
        </w:rPr>
      </w:pPr>
      <w:r>
        <w:br w:type="page"/>
      </w:r>
    </w:p>
    <w:p w14:paraId="02C41849">
      <w:pPr>
        <w:pStyle w:val="42"/>
        <w:numPr>
          <w:ilvl w:val="0"/>
          <w:numId w:val="4"/>
        </w:numPr>
        <w:spacing w:before="140" w:after="140" w:line="360" w:lineRule="auto"/>
        <w:contextualSpacing w:val="0"/>
        <w:rPr>
          <w:b/>
        </w:rPr>
      </w:pPr>
      <w:r>
        <w:rPr>
          <w:b/>
        </w:rPr>
        <w:t>DISPOSIÇÕES PRELIMINARES</w:t>
      </w:r>
    </w:p>
    <w:p w14:paraId="339BEB57">
      <w:pPr>
        <w:tabs>
          <w:tab w:val="left" w:pos="2340"/>
          <w:tab w:val="left" w:pos="4464"/>
        </w:tabs>
        <w:spacing w:before="140" w:after="140" w:line="360" w:lineRule="auto"/>
        <w:ind w:left="0" w:right="0" w:firstLine="709"/>
        <w:jc w:val="both"/>
        <w:rPr>
          <w:bCs/>
        </w:rPr>
      </w:pPr>
      <w:r>
        <w:rPr>
          <w:bCs/>
        </w:rPr>
        <w:t>A fase preparatória da licitação visa planejar e compatibilizar a contratação com as leis orçamentárias, bem como abordar todas as considerações técnicas, mercadológicas e de gestão que podem interferir na contratação.</w:t>
      </w:r>
    </w:p>
    <w:p w14:paraId="3D47D5A6">
      <w:pPr>
        <w:tabs>
          <w:tab w:val="left" w:pos="2340"/>
          <w:tab w:val="left" w:pos="4464"/>
        </w:tabs>
        <w:spacing w:before="140" w:after="140" w:line="360" w:lineRule="auto"/>
        <w:ind w:left="0" w:right="0" w:firstLine="709"/>
        <w:jc w:val="both"/>
        <w:rPr>
          <w:bCs/>
        </w:rPr>
      </w:pPr>
      <w:r>
        <w:rPr>
          <w:bCs/>
        </w:rPr>
        <w:t>O Termo de Referência (TR) é o documento necessário para a contratação de bens e serviços que, contendo os parâmetros e elementos descritivos constantes no art. 6º, inciso XXIII, e no art. 40, § 1º, ambos da Lei Federal n. 14.133/2021, sintetiza as principais decisões e informações acerca do objeto a ser contratado, a definição da estratégia para a seleção da melhor proposta (com indicação da modalidade eleita, critério de julgamento e modo de disputa), bem como as condições que regerão a futura contratação.</w:t>
      </w:r>
    </w:p>
    <w:p w14:paraId="5E15F335">
      <w:pPr>
        <w:tabs>
          <w:tab w:val="left" w:pos="2340"/>
          <w:tab w:val="left" w:pos="4464"/>
        </w:tabs>
        <w:spacing w:before="140" w:after="140" w:line="360" w:lineRule="auto"/>
        <w:ind w:left="0" w:right="0" w:firstLine="709"/>
        <w:jc w:val="both"/>
      </w:pPr>
      <w:r>
        <w:rPr>
          <w:bCs/>
        </w:rPr>
        <w:t xml:space="preserve">Assim, o presente Termo de Referência configura-se como parte integrante da instrução do processo licitatório já iniciado para atendimento de demanda da Secretaria de Educação, Cultura e Turismo do município por merenda escolar e foi antecedido pela elaboração de Estudo Técnico Preliminar acostado aos autos deste processo licitatório, o qual concluíra pela maior vantajosidade na aquisição </w:t>
      </w:r>
      <w:bookmarkStart w:id="0" w:name="_Hlk177740854"/>
      <w:r>
        <w:rPr>
          <w:bCs/>
        </w:rPr>
        <w:t xml:space="preserve">de </w:t>
      </w:r>
      <w:r>
        <w:rPr>
          <w:rFonts w:eastAsia="Verdana"/>
        </w:rPr>
        <w:t>gêneros alimentícios da Agricultura Familiar e do Empreendedor Familiar Rural para o Programa Nacional de Alimentação Escolar (PNAE)</w:t>
      </w:r>
      <w:r>
        <w:rPr>
          <w:bCs/>
        </w:rPr>
        <w:t>, para alimentação escolar para os alunos da rede municipal de ensino</w:t>
      </w:r>
      <w:bookmarkEnd w:id="0"/>
      <w:r>
        <w:rPr>
          <w:bCs/>
        </w:rPr>
        <w:t xml:space="preserve"> para atendimento da demanda.</w:t>
      </w:r>
    </w:p>
    <w:p w14:paraId="5AC3306B">
      <w:pPr>
        <w:pStyle w:val="42"/>
        <w:numPr>
          <w:ilvl w:val="0"/>
          <w:numId w:val="4"/>
        </w:numPr>
        <w:spacing w:before="140" w:after="140" w:line="360" w:lineRule="auto"/>
        <w:contextualSpacing w:val="0"/>
        <w:rPr>
          <w:b/>
        </w:rPr>
      </w:pPr>
      <w:r>
        <w:rPr>
          <w:b/>
        </w:rPr>
        <w:t>FUNDAMENTAÇÃO DA CONTRATAÇÃO</w:t>
      </w:r>
    </w:p>
    <w:p w14:paraId="1F3D799D">
      <w:pPr>
        <w:spacing w:before="140" w:after="140" w:line="360" w:lineRule="auto"/>
        <w:ind w:left="0" w:right="0" w:firstLine="709"/>
        <w:jc w:val="both"/>
        <w:rPr>
          <w:color w:val="000000"/>
        </w:rPr>
      </w:pPr>
      <w:r>
        <w:rPr>
          <w:color w:val="000000"/>
        </w:rPr>
        <w:t>Apesar de estar presente no corpo do Estudo Técnico Preliminar elaborado previamente a este Termo de Referência, cumpre expor a demanda que originou a realização deste processo licitatório.</w:t>
      </w:r>
    </w:p>
    <w:p w14:paraId="07AFB448">
      <w:pPr>
        <w:tabs>
          <w:tab w:val="left" w:pos="2340"/>
          <w:tab w:val="left" w:pos="4464"/>
        </w:tabs>
        <w:spacing w:before="140" w:after="140" w:line="360" w:lineRule="auto"/>
        <w:ind w:left="0" w:right="0" w:firstLine="709"/>
        <w:jc w:val="both"/>
      </w:pPr>
      <w:r>
        <w:t xml:space="preserve">A necessidade de sua realização </w:t>
      </w:r>
      <w:r>
        <w:rPr>
          <w:bCs/>
        </w:rPr>
        <w:t xml:space="preserve">decorre da demanda histórica apresentada pela secretaria e verificável pelos quantitativos dos Editais nº PL 65/2023 CP03/2023, PL 95/2022 CP04/2022, PL71/2021 CP02/2021, para aquisição de gêneros alimentícios da agricultura familiar para alimentação escolar. </w:t>
      </w:r>
    </w:p>
    <w:p w14:paraId="3773D872">
      <w:pPr>
        <w:tabs>
          <w:tab w:val="left" w:pos="2340"/>
          <w:tab w:val="left" w:pos="4464"/>
        </w:tabs>
        <w:spacing w:before="140" w:after="140" w:line="360" w:lineRule="auto"/>
        <w:ind w:left="0" w:right="0" w:firstLine="709"/>
        <w:jc w:val="both"/>
        <w:rPr>
          <w:bCs/>
        </w:rPr>
      </w:pPr>
      <w:r>
        <w:rPr>
          <w:bCs/>
        </w:rPr>
        <w:t>Alimentar-se não é apenas para suprir as necessidades físicas do corpo humano, hoje sabemos que a alimentação é também essencial para o desenvolvimento cognitivo desde a infância a fase adulta de uma pessoa; no âmbito escolar essas considerações já foram temas de pesquisas que comprovam o aumento dos índices escolares aliados a bons atos alimentares.</w:t>
      </w:r>
    </w:p>
    <w:p w14:paraId="723E72F3">
      <w:pPr>
        <w:tabs>
          <w:tab w:val="left" w:pos="2340"/>
          <w:tab w:val="left" w:pos="4464"/>
        </w:tabs>
        <w:spacing w:before="140" w:after="140" w:line="360" w:lineRule="auto"/>
        <w:ind w:left="0" w:right="0" w:firstLine="709"/>
        <w:jc w:val="both"/>
        <w:rPr>
          <w:bCs/>
        </w:rPr>
      </w:pPr>
      <w:r>
        <w:rPr>
          <w:bCs/>
        </w:rPr>
        <w:t>A fase escolar requer cuidados especiais, pois uma alimentação inadequada pode ocasionar consequências no desenvolvimento físico e, principalmente, no desenvolvimento cerebral. Por isso, é tão importante pensar na qualidade da alimentação que se oferece em casa e na escola. Ao mesmo tempo em que ela é importante para o crescimento e para o desenvolvimento, também previne doenças como: anemia ferropriva, hipovitaminose A, desnutrição, obesidade, diabetes, fenilcetonúria, doença celíaca, anorexia nervosa, bulimia, etc.</w:t>
      </w:r>
    </w:p>
    <w:p w14:paraId="661FCA3A">
      <w:pPr>
        <w:tabs>
          <w:tab w:val="left" w:pos="2340"/>
          <w:tab w:val="left" w:pos="4464"/>
        </w:tabs>
        <w:spacing w:before="140" w:after="140" w:line="360" w:lineRule="auto"/>
        <w:ind w:left="0" w:right="0" w:firstLine="709"/>
        <w:jc w:val="both"/>
        <w:rPr>
          <w:bCs/>
        </w:rPr>
      </w:pPr>
      <w:r>
        <w:rPr>
          <w:bCs/>
        </w:rPr>
        <w:t>No Brasil a “merenda escolar” foi instituída como política educacional na década de 50 (cinquenta) com intenção de reduzir a evasão escolar e a repetência, bem como melhorar o rendimento escolar e ainda desenvolver nos educandos bons hábitos alimentares. Ao longo do tempo a Alimentação Escolar veio ganhando mais notoriedade e relevância; o Fundo Nacional de Desenvolvimento da Educação (FNDE) desenvolveu o Programa Nacional de Alimentação Escolar (PNAE), sendo esse um dos programas complementares para o desenvolvimento do sistema de ensino e aprendizagem na educação básica.</w:t>
      </w:r>
    </w:p>
    <w:p w14:paraId="2D97DD43">
      <w:pPr>
        <w:tabs>
          <w:tab w:val="left" w:pos="2340"/>
          <w:tab w:val="left" w:pos="4464"/>
        </w:tabs>
        <w:spacing w:before="140" w:after="140" w:line="360" w:lineRule="auto"/>
        <w:ind w:left="0" w:right="0" w:firstLine="709"/>
        <w:jc w:val="both"/>
        <w:rPr>
          <w:bCs/>
        </w:rPr>
      </w:pPr>
      <w:r>
        <w:rPr>
          <w:bCs/>
        </w:rPr>
        <w:t xml:space="preserve">A lei nº 11.947, de 16/6/2009, dispõe sobre o atendimento da alimentação escolar, no Art. 14 do total dos recursos financeiros repassados pelo FNDE, no âmbito do PNAE, no mínimo 30% (trinta por cento) deverão ser utilizados na aquisição de gêneros alimentícios diretamente da agricultura familiar e do empreendedor familiar rural ou de suas organizações, priorizando-se os assentamentos da reforma agrária, as comunidades tradicionais indígenas, as comunidades quilombolas e os grupos formais e informais de mulheres (alterada pela lei 14.660 de 23/08/2023). E está regulamentada atualmente pela Resolução CD/FNDE nº 06, de 8 de maio de 2020, a qual estabelece que a Alimentação Escolar é direito dos alunos da educação básica pública e dever do Estado e será promovida e incentivada. Diante disso, o objetivo é ofertar Alimentação Escolar para os alunos matriculados na Rede Municipal de Ensino, respeitando os princípios e objetivos do Programa Nacional de Alimentação Escolar (PNAE). De acordo com a Resolução do FNDE nº 06, de 8 de maio de 2020, são atendidos pelo PNAE os alunos matriculados na educação básica das redes públicas federal, estadual, distrital e municipal, em conformidade com o Censo Escolar do exercício anterior. </w:t>
      </w:r>
    </w:p>
    <w:p w14:paraId="43A0DCF1">
      <w:pPr>
        <w:tabs>
          <w:tab w:val="left" w:pos="2340"/>
          <w:tab w:val="left" w:pos="4464"/>
        </w:tabs>
        <w:spacing w:before="140" w:after="140" w:line="360" w:lineRule="auto"/>
        <w:ind w:left="0" w:right="0" w:firstLine="709"/>
        <w:jc w:val="both"/>
        <w:rPr>
          <w:bCs/>
        </w:rPr>
      </w:pPr>
      <w:r>
        <w:rPr>
          <w:bCs/>
        </w:rPr>
        <w:t>A oferta da Alimentação Escolar segue algumas diretrizes, descritas na Resolução nº 06, de 8 de maio de 2020, onde descreve que a Alimentação consumida no ambiente escolar tem como objetivo o estímulo da alimentação saudável e adequada, compreendendo o uso de alimentos variados, seguros, que respeitem a cultura, as tradições e os hábitos alimentares saudáveis. Contribuindo assim, para o crescimento e o desenvolvimento dos alunos e para a melhoria do rendimento escolar, em conformidade com a sua faixa etária e seu estado de saúde, inclusive dos que necessitam de atenção específica.</w:t>
      </w:r>
    </w:p>
    <w:p w14:paraId="76AB9719">
      <w:pPr>
        <w:tabs>
          <w:tab w:val="left" w:pos="2340"/>
          <w:tab w:val="left" w:pos="4464"/>
        </w:tabs>
        <w:spacing w:before="140" w:after="140" w:line="360" w:lineRule="auto"/>
        <w:ind w:left="0" w:right="0" w:firstLine="709"/>
        <w:jc w:val="both"/>
        <w:rPr>
          <w:bCs/>
        </w:rPr>
      </w:pPr>
      <w:r>
        <w:rPr>
          <w:bCs/>
        </w:rPr>
        <w:t xml:space="preserve">Consta também na Resolução nº 06, de 8 de maio de 2020, que nas unidades escolares que ofertam alimentação escolar em período parcial, os cardápios devem ofertar, obrigatoriamente, no mínimo 280g/estudantes/semana de frutas in natura, legumes e verduras, assim distribuídos. Já, as unidades escolares que ofertam alimentação escolar em período integral, os cardápios devem ofertar, obrigatoriamente, no mínimo 520g/estudantes/semana de frutas in natura, legumes e verduras. </w:t>
      </w:r>
    </w:p>
    <w:p w14:paraId="5D5DCA2E">
      <w:pPr>
        <w:tabs>
          <w:tab w:val="left" w:pos="2340"/>
          <w:tab w:val="left" w:pos="4464"/>
        </w:tabs>
        <w:spacing w:before="140" w:after="140" w:line="360" w:lineRule="auto"/>
        <w:ind w:left="0" w:right="0" w:firstLine="709"/>
        <w:jc w:val="both"/>
        <w:rPr>
          <w:bCs/>
        </w:rPr>
      </w:pPr>
      <w:r>
        <w:rPr>
          <w:bCs/>
        </w:rPr>
        <w:t xml:space="preserve">Em consonância com a Lei nº 14.660 de 23/08/2023, que altera o art. 14 da Lei nº 11.947, de 16 de junho de 2009, para incluir grupos formais e informais de mulheres da agricultura familiar entre aqueles com prioridade na aquisição de gêneros alimentícios no âmbito do Programa Nacional de Alimentação Escolar (PNAE) e para estabelecer que pelo menos 50% (cinquenta por cento) da venda da família será feita no nome da mulher. </w:t>
      </w:r>
    </w:p>
    <w:p w14:paraId="38D3251C">
      <w:pPr>
        <w:tabs>
          <w:tab w:val="left" w:pos="2340"/>
          <w:tab w:val="left" w:pos="4464"/>
        </w:tabs>
        <w:spacing w:before="140" w:after="140" w:line="360" w:lineRule="auto"/>
        <w:ind w:left="0" w:right="0" w:firstLine="709"/>
        <w:jc w:val="both"/>
        <w:rPr>
          <w:bCs/>
        </w:rPr>
      </w:pPr>
      <w:r>
        <w:rPr>
          <w:bCs/>
        </w:rPr>
        <w:t xml:space="preserve">Destaca-se que a falta da Alimentação nas Escolas e o descumprimento da legislação vigente ocasiona: </w:t>
      </w:r>
    </w:p>
    <w:p w14:paraId="5B0628E9">
      <w:pPr>
        <w:pStyle w:val="71"/>
        <w:numPr>
          <w:ilvl w:val="0"/>
          <w:numId w:val="5"/>
        </w:numPr>
        <w:tabs>
          <w:tab w:val="left" w:pos="567"/>
          <w:tab w:val="left" w:pos="4464"/>
        </w:tabs>
        <w:spacing w:before="140" w:after="140" w:line="360" w:lineRule="auto"/>
        <w:ind w:left="0" w:right="0" w:firstLine="349"/>
        <w:contextualSpacing w:val="0"/>
        <w:jc w:val="both"/>
        <w:rPr>
          <w:bCs/>
        </w:rPr>
      </w:pPr>
      <w:r>
        <w:rPr>
          <w:bCs/>
        </w:rPr>
        <w:t>A limitação do acesso à alimentação adequada para estudantes com restrições alimentares;</w:t>
      </w:r>
    </w:p>
    <w:p w14:paraId="5C2C01F3">
      <w:pPr>
        <w:pStyle w:val="71"/>
        <w:numPr>
          <w:ilvl w:val="0"/>
          <w:numId w:val="5"/>
        </w:numPr>
        <w:tabs>
          <w:tab w:val="left" w:pos="567"/>
          <w:tab w:val="left" w:pos="4464"/>
        </w:tabs>
        <w:spacing w:before="140" w:after="140" w:line="360" w:lineRule="auto"/>
        <w:ind w:left="0" w:right="0" w:firstLine="349"/>
        <w:contextualSpacing w:val="0"/>
        <w:jc w:val="both"/>
        <w:rPr>
          <w:bCs/>
        </w:rPr>
      </w:pPr>
      <w:r>
        <w:rPr>
          <w:bCs/>
        </w:rPr>
        <w:t xml:space="preserve">Menor aproveitamento do conteúdo escolar, o que afeta significativamente o desempenho dos alunos; </w:t>
      </w:r>
    </w:p>
    <w:p w14:paraId="7B992554">
      <w:pPr>
        <w:pStyle w:val="71"/>
        <w:numPr>
          <w:ilvl w:val="0"/>
          <w:numId w:val="5"/>
        </w:numPr>
        <w:tabs>
          <w:tab w:val="left" w:pos="567"/>
          <w:tab w:val="left" w:pos="4464"/>
        </w:tabs>
        <w:spacing w:before="140" w:after="140" w:line="360" w:lineRule="auto"/>
        <w:ind w:left="0" w:right="0" w:firstLine="349"/>
        <w:contextualSpacing w:val="0"/>
        <w:jc w:val="both"/>
        <w:rPr>
          <w:bCs/>
        </w:rPr>
      </w:pPr>
      <w:r>
        <w:rPr>
          <w:bCs/>
        </w:rPr>
        <w:t xml:space="preserve">Maior risco de desnutrição, sobrepeso, obesidade e desenvolvimento de doenças crônicas; </w:t>
      </w:r>
    </w:p>
    <w:p w14:paraId="00C24FA7">
      <w:pPr>
        <w:pStyle w:val="71"/>
        <w:numPr>
          <w:ilvl w:val="0"/>
          <w:numId w:val="5"/>
        </w:numPr>
        <w:tabs>
          <w:tab w:val="left" w:pos="567"/>
          <w:tab w:val="left" w:pos="4464"/>
        </w:tabs>
        <w:spacing w:before="140" w:after="140" w:line="360" w:lineRule="auto"/>
        <w:ind w:left="0" w:right="0" w:firstLine="349"/>
        <w:contextualSpacing w:val="0"/>
        <w:jc w:val="both"/>
        <w:rPr>
          <w:bCs/>
        </w:rPr>
      </w:pPr>
      <w:r>
        <w:rPr>
          <w:bCs/>
        </w:rPr>
        <w:t>Aumento do risco de exclusão social, resultando em problemas comportamentais.</w:t>
      </w:r>
    </w:p>
    <w:p w14:paraId="21649A9F">
      <w:pPr>
        <w:pStyle w:val="71"/>
        <w:numPr>
          <w:ilvl w:val="0"/>
          <w:numId w:val="5"/>
        </w:numPr>
        <w:tabs>
          <w:tab w:val="left" w:pos="567"/>
          <w:tab w:val="left" w:pos="4464"/>
        </w:tabs>
        <w:spacing w:before="140" w:after="140" w:line="360" w:lineRule="auto"/>
        <w:ind w:left="0" w:right="0" w:firstLine="349"/>
        <w:contextualSpacing w:val="0"/>
        <w:jc w:val="both"/>
        <w:rPr>
          <w:bCs/>
        </w:rPr>
      </w:pPr>
      <w:r>
        <w:rPr>
          <w:bCs/>
        </w:rPr>
        <w:t>Desvalorização da agricultura familiar local.</w:t>
      </w:r>
    </w:p>
    <w:p w14:paraId="6179D6C9">
      <w:pPr>
        <w:suppressAutoHyphens w:val="0"/>
        <w:autoSpaceDE w:val="0"/>
        <w:spacing w:before="140" w:after="140" w:line="360" w:lineRule="auto"/>
        <w:ind w:left="0" w:right="0" w:firstLine="709"/>
        <w:jc w:val="both"/>
        <w:rPr>
          <w:rFonts w:eastAsia="NSimSun"/>
          <w:lang w:bidi="ar-SA"/>
        </w:rPr>
      </w:pPr>
      <w:r>
        <w:rPr>
          <w:rFonts w:eastAsia="NSimSun"/>
          <w:lang w:bidi="ar-SA"/>
        </w:rPr>
        <w:t>Pode-se dizer que a qualidade de uma alimentação é definida por um processo que engloba desde a aquisição de alimentos de qualidade, bem como seu transporte, estocagem e preparo com adequadas condições higiênicas e sanitárias até o seu consumo pelos alunos.</w:t>
      </w:r>
    </w:p>
    <w:p w14:paraId="57F414F7">
      <w:pPr>
        <w:tabs>
          <w:tab w:val="left" w:pos="2340"/>
          <w:tab w:val="left" w:pos="4464"/>
        </w:tabs>
        <w:spacing w:before="140" w:after="140" w:line="360" w:lineRule="auto"/>
        <w:ind w:left="0" w:right="0" w:firstLine="709"/>
        <w:jc w:val="both"/>
        <w:rPr>
          <w:bCs/>
        </w:rPr>
      </w:pPr>
      <w:r>
        <w:rPr>
          <w:bCs/>
        </w:rPr>
        <w:t>Verifica-se, portanto, que a necessidade de atendimento de merenda escolar manifesta-se na demanda por aquisição de gêneros alimentícios da Agricultura Familiar para alimentação escolar dos alunos matriculados na Rede Municipal de Ensino, razão pela qual as secretarias apresentaram historicamente solicitação ao município para o seu atendimento.</w:t>
      </w:r>
    </w:p>
    <w:p w14:paraId="6B92789A">
      <w:pPr>
        <w:tabs>
          <w:tab w:val="left" w:pos="2340"/>
          <w:tab w:val="left" w:pos="4464"/>
        </w:tabs>
        <w:spacing w:before="140" w:after="140" w:line="360" w:lineRule="auto"/>
        <w:ind w:left="0" w:right="0" w:firstLine="709"/>
        <w:jc w:val="both"/>
      </w:pPr>
      <w:r>
        <w:rPr>
          <w:bCs/>
        </w:rPr>
        <w:t xml:space="preserve">Por fim, conforme levantamento de mercado previamente realizado no Estudo Técnico Preliminar acostado aos autos do presente processo licitatório, concluiu-se pela maior vantajosidade da aquisição de </w:t>
      </w:r>
      <w:r>
        <w:rPr>
          <w:rFonts w:eastAsia="Verdana"/>
        </w:rPr>
        <w:t>gêneros alimentícios da Agricultura Familiar e do Empreendedor Familiar Rural para o Programa Nacional de Alimentação Escolar (PNAE)</w:t>
      </w:r>
      <w:r>
        <w:rPr>
          <w:bCs/>
        </w:rPr>
        <w:t>, para alimentação escolar para os alunos da rede municipal de ensino para atendimento da demanda exposta.</w:t>
      </w:r>
    </w:p>
    <w:p w14:paraId="09437030">
      <w:pPr>
        <w:pStyle w:val="72"/>
        <w:numPr>
          <w:ilvl w:val="1"/>
          <w:numId w:val="4"/>
        </w:numPr>
        <w:spacing w:before="140" w:after="140"/>
        <w:rPr>
          <w:b/>
          <w:bCs/>
          <w:sz w:val="24"/>
          <w:szCs w:val="24"/>
        </w:rPr>
      </w:pPr>
      <w:r>
        <w:rPr>
          <w:b/>
          <w:bCs/>
          <w:sz w:val="24"/>
          <w:szCs w:val="24"/>
        </w:rPr>
        <w:t>PROCEDIMENTO A SER REALIZADO PARA AQUISIÇÃO DO OBJETO</w:t>
      </w:r>
    </w:p>
    <w:p w14:paraId="41128FAA">
      <w:pPr>
        <w:spacing w:line="360" w:lineRule="auto"/>
        <w:ind w:left="0" w:right="0" w:firstLine="709"/>
        <w:jc w:val="both"/>
      </w:pPr>
      <w:r>
        <w:t xml:space="preserve">A partir da definição de que a aquisição do objeto supracitado realiza o atendimento da demanda exposta, cumpre retomar as conclusões já realizadas no ETP sobre o modo pelo qual o município irá </w:t>
      </w:r>
      <w:r>
        <w:rPr>
          <w:color w:val="000000"/>
        </w:rPr>
        <w:t>disponibilizar a sua contratação aos seus órgãos ou entidades.</w:t>
      </w:r>
    </w:p>
    <w:p w14:paraId="73DBB970">
      <w:pPr>
        <w:spacing w:before="140" w:after="140" w:line="360" w:lineRule="auto"/>
        <w:ind w:left="0" w:right="0" w:firstLine="709"/>
        <w:jc w:val="both"/>
        <w:rPr>
          <w:color w:val="000000"/>
        </w:rPr>
      </w:pPr>
      <w:r>
        <w:rPr>
          <w:color w:val="000000"/>
        </w:rPr>
        <w:t>De início, destaca-se que, nos termos decreto nº 4.072, os itens a serem licitados serão de qualidade comum, não superior à necessária para cumprir as finalidades às quais se destinam, razão pela qual sua aquisição encontra-se autorizada, conforme disposição do art. 20 da Lei Federal n. 14.133/2021.</w:t>
      </w:r>
    </w:p>
    <w:p w14:paraId="50E06297">
      <w:pPr>
        <w:pStyle w:val="72"/>
        <w:spacing w:before="140" w:after="140"/>
      </w:pPr>
      <w:r>
        <w:t>A Administração Pública realizará chamamento público, com adoção do instrumento auxiliar de credenciamento, por meio do qual, obedecendo aos princípios de isonomia, legalidade, impessoalidade, moralidade e publicidade, serão selecionados todos os fornecedores aptos e interessados em entregar os itens relacionados.</w:t>
      </w:r>
    </w:p>
    <w:p w14:paraId="11280928">
      <w:pPr>
        <w:pStyle w:val="72"/>
        <w:spacing w:before="140" w:after="140"/>
      </w:pPr>
      <w:r>
        <w:t>O chamamento decorre de uma interpretação doutrinária e jurisprudencial da hipótese de inviabilidade de competição de que trata o art. 79, inciso I, da lei nº. 14.133/21, paralela e não excludente: caso em que é viável e vantajosa para a Administração a realização de contratações simultâneas em condições padronizadas.</w:t>
      </w:r>
    </w:p>
    <w:p w14:paraId="65F538DE">
      <w:pPr>
        <w:pStyle w:val="72"/>
        <w:spacing w:before="140" w:after="140"/>
      </w:pPr>
      <w:r>
        <w:t xml:space="preserve">Será adotada a Lei Federal nº 14.133/2021, notadamente os arts. 74, caput, IV, 78, I, combinados com o art. 79, inciso I, todos da mencionada Lei. </w:t>
      </w:r>
    </w:p>
    <w:p w14:paraId="4B9B500D">
      <w:pPr>
        <w:pStyle w:val="72"/>
        <w:spacing w:before="0" w:after="0" w:line="240" w:lineRule="auto"/>
        <w:ind w:left="2268" w:right="0" w:firstLine="0"/>
        <w:rPr>
          <w:sz w:val="18"/>
          <w:szCs w:val="18"/>
        </w:rPr>
      </w:pPr>
      <w:r>
        <w:rPr>
          <w:sz w:val="18"/>
          <w:szCs w:val="18"/>
        </w:rPr>
        <w:t>Art. 74. É inexigível a licitação quando inviável a competição, em especial nos casos de:</w:t>
      </w:r>
    </w:p>
    <w:p w14:paraId="431C9E50">
      <w:pPr>
        <w:pStyle w:val="72"/>
        <w:spacing w:before="0" w:after="0" w:line="240" w:lineRule="auto"/>
        <w:ind w:left="2268" w:right="0" w:firstLine="0"/>
        <w:rPr>
          <w:sz w:val="18"/>
          <w:szCs w:val="18"/>
        </w:rPr>
      </w:pPr>
      <w:r>
        <w:rPr>
          <w:sz w:val="18"/>
          <w:szCs w:val="18"/>
        </w:rPr>
        <w:t xml:space="preserve">[...]; </w:t>
      </w:r>
    </w:p>
    <w:p w14:paraId="2E7FF563">
      <w:pPr>
        <w:pStyle w:val="72"/>
        <w:spacing w:before="0" w:after="0" w:line="240" w:lineRule="auto"/>
        <w:ind w:left="2268" w:right="0" w:firstLine="0"/>
        <w:rPr>
          <w:sz w:val="18"/>
          <w:szCs w:val="18"/>
        </w:rPr>
      </w:pPr>
      <w:r>
        <w:rPr>
          <w:sz w:val="18"/>
          <w:szCs w:val="18"/>
        </w:rPr>
        <w:t xml:space="preserve">IV- Objetos que devem ou possam ser contratados por meio de credenciamento; </w:t>
      </w:r>
    </w:p>
    <w:p w14:paraId="3636D28C">
      <w:pPr>
        <w:pStyle w:val="72"/>
        <w:spacing w:before="0" w:after="0" w:line="240" w:lineRule="auto"/>
        <w:ind w:left="2268" w:right="0" w:firstLine="0"/>
        <w:rPr>
          <w:sz w:val="18"/>
          <w:szCs w:val="18"/>
        </w:rPr>
      </w:pPr>
      <w:r>
        <w:rPr>
          <w:sz w:val="18"/>
          <w:szCs w:val="18"/>
        </w:rPr>
        <w:t xml:space="preserve">Art. 78. São procedimentos auxiliares das licitações e das contratações regidas por esta Lei: I - Credenciamento; </w:t>
      </w:r>
    </w:p>
    <w:p w14:paraId="350F3FB2">
      <w:pPr>
        <w:pStyle w:val="72"/>
        <w:spacing w:before="0" w:after="0" w:line="240" w:lineRule="auto"/>
        <w:ind w:left="2268" w:right="0" w:firstLine="0"/>
        <w:rPr>
          <w:sz w:val="18"/>
          <w:szCs w:val="18"/>
        </w:rPr>
      </w:pPr>
      <w:r>
        <w:rPr>
          <w:sz w:val="18"/>
          <w:szCs w:val="18"/>
        </w:rPr>
        <w:t xml:space="preserve">[...]; </w:t>
      </w:r>
    </w:p>
    <w:p w14:paraId="2236CC75">
      <w:pPr>
        <w:pStyle w:val="72"/>
        <w:spacing w:before="0" w:after="0" w:line="240" w:lineRule="auto"/>
        <w:ind w:left="2268" w:right="0" w:firstLine="0"/>
        <w:rPr>
          <w:sz w:val="18"/>
          <w:szCs w:val="18"/>
        </w:rPr>
      </w:pPr>
      <w:r>
        <w:rPr>
          <w:sz w:val="18"/>
          <w:szCs w:val="18"/>
        </w:rPr>
        <w:t xml:space="preserve">Art. 79. O credenciamento poderá ser usado nas seguintes hipóteses de contratação: </w:t>
      </w:r>
    </w:p>
    <w:p w14:paraId="667DD7F6">
      <w:pPr>
        <w:pStyle w:val="72"/>
        <w:spacing w:before="0" w:after="0" w:line="240" w:lineRule="auto"/>
        <w:ind w:left="2268" w:right="0" w:firstLine="0"/>
        <w:rPr>
          <w:sz w:val="18"/>
          <w:szCs w:val="18"/>
        </w:rPr>
      </w:pPr>
      <w:r>
        <w:rPr>
          <w:sz w:val="18"/>
          <w:szCs w:val="18"/>
        </w:rPr>
        <w:t xml:space="preserve">I - Paralela e não excludente: caso em que é viável e vantajosa para a Administração a realização de contratações simultâneas em condições padronizadas; </w:t>
      </w:r>
    </w:p>
    <w:p w14:paraId="4D688E97">
      <w:pPr>
        <w:pStyle w:val="72"/>
        <w:spacing w:before="0" w:after="0" w:line="240" w:lineRule="auto"/>
        <w:ind w:left="2268" w:right="0" w:firstLine="0"/>
        <w:rPr>
          <w:sz w:val="18"/>
          <w:szCs w:val="18"/>
        </w:rPr>
      </w:pPr>
      <w:r>
        <w:rPr>
          <w:sz w:val="18"/>
          <w:szCs w:val="18"/>
        </w:rPr>
        <w:t>[...]</w:t>
      </w:r>
    </w:p>
    <w:p w14:paraId="0CFB483D">
      <w:pPr>
        <w:pStyle w:val="72"/>
        <w:spacing w:before="0" w:after="0" w:line="240" w:lineRule="auto"/>
        <w:ind w:left="2268" w:right="0" w:firstLine="0"/>
        <w:rPr>
          <w:sz w:val="18"/>
          <w:szCs w:val="18"/>
        </w:rPr>
      </w:pPr>
      <w:r>
        <w:rPr>
          <w:sz w:val="18"/>
          <w:szCs w:val="18"/>
        </w:rPr>
        <w:t>Parágrafo único. Os procedimentos de credenciamento serão definidos em regulamento, observadas as seguintes regras:</w:t>
      </w:r>
    </w:p>
    <w:p w14:paraId="73301BD1">
      <w:pPr>
        <w:pStyle w:val="72"/>
        <w:spacing w:before="0" w:after="140" w:line="240" w:lineRule="auto"/>
        <w:ind w:left="2268" w:right="0" w:firstLine="0"/>
        <w:rPr>
          <w:sz w:val="18"/>
          <w:szCs w:val="18"/>
        </w:rPr>
      </w:pPr>
      <w:r>
        <w:rPr>
          <w:sz w:val="18"/>
          <w:szCs w:val="18"/>
        </w:rPr>
        <w:t>I - A Administração deverá divulgar e manter à disposição do público, em sítio eletrônico oficial, edital de chamamento de interessados, de modo a permitir o cadastramento permanente de novos interessados;</w:t>
      </w:r>
    </w:p>
    <w:p w14:paraId="3E66CF07">
      <w:pPr>
        <w:pStyle w:val="72"/>
        <w:spacing w:before="140" w:after="140"/>
      </w:pPr>
      <w:r>
        <w:t>É inexigível a licitação quando houver inviabilidade de competição. A interpretação da expressão “inviabilidade de competição”, conforme suscitado, deve ser mais ampla do que a mera ideia de fornecedor exclusivo. Neste contexto, pode-se dizer que a inviabilidade de competição, prevista no inciso IV do art. 74 da Lei 14.133/21, onde menciona que objetos que devam ou possam ser contratados por meio de credenciamento. Outrossim, a inviabilidade de competição não está presente porque existe apenas um fornecedor, mas sim, porque existem vários fornecedores dos itens e todos os interessados serão contratados.</w:t>
      </w:r>
    </w:p>
    <w:p w14:paraId="7D4FB4B2">
      <w:pPr>
        <w:pStyle w:val="72"/>
        <w:spacing w:before="140" w:after="140"/>
      </w:pPr>
      <w:r>
        <w:t xml:space="preserve">Nesta esteira vejamos os ensinamentos de Jorge Ulisses Jacoby (Coleção de Direito Público. 2008. Pág. 538): </w:t>
      </w:r>
    </w:p>
    <w:p w14:paraId="4215B7AA">
      <w:pPr>
        <w:pStyle w:val="72"/>
        <w:spacing w:before="140" w:after="140" w:line="240" w:lineRule="auto"/>
        <w:ind w:left="2268" w:right="0" w:firstLine="0"/>
      </w:pPr>
      <w:r>
        <w:rPr>
          <w:sz w:val="18"/>
          <w:szCs w:val="18"/>
        </w:rPr>
        <w:t xml:space="preserve">“Se a Administração convoca todos os profissionais de determinado setor, dispondo-se a contratar os que tiverem interesse e que satisfaçam os requisitos estabelecidos, ela própria fixando o valor que se dispõe a pagar, os possíveis licitantes não competirão, no estrito sentido da palavra, inviabilizando a competição, uma vez que a todos foi assegurada à contratação.” </w:t>
      </w:r>
    </w:p>
    <w:p w14:paraId="08FA83E0">
      <w:pPr>
        <w:pStyle w:val="72"/>
        <w:spacing w:before="140" w:after="140"/>
      </w:pPr>
      <w:r>
        <w:t xml:space="preserve">Parece claro que, se a Administração convoca profissionais dispondo-se a contratar todos os interessados que preencham os requisitos por ela exigidos, e por um preço previamente definido no próprio ato do chamamento, também estamos diante de um caso de inexigibilidade, pois, de igual forma, não haverá competição entre os interessados. Esse método de inexigibilidade para a contratação de todos é o que a doutrina denomina de Credenciamento. </w:t>
      </w:r>
    </w:p>
    <w:p w14:paraId="313ABC92">
      <w:pPr>
        <w:pStyle w:val="72"/>
        <w:spacing w:before="140" w:after="140"/>
      </w:pPr>
      <w:r>
        <w:t xml:space="preserve">Neste sentido, prevalecente o entendimento no TCU sobre a matéria, que é regular a utilização do credenciamento em casos cujas particularidades do objeto a ser contratado indiquem a inviabilidade de competição, ao mesmo tempo em que se admite a possibilidade de contratação de todos os interessados em oferecer o mesmo tipo de serviço/material à Administração Pública. </w:t>
      </w:r>
    </w:p>
    <w:p w14:paraId="7D584B13">
      <w:pPr>
        <w:pStyle w:val="72"/>
        <w:spacing w:before="140" w:after="140"/>
      </w:pPr>
      <w:r>
        <w:t>O credenciamento pode ser considerado como hipótese de inviabilidade de competição quando observados requisitos como: i) contratação de todos os que tiverem interesse e que satisfaçam as condições fixadas pela Administração, não havendo relação de exclusão; ii) garantia de igualdade de condições entre todos os interessados hábeis a contratar com a Administração, pelo preço por ela definido; iii) demonstração inequívoca de que as necessidades da Administração somente poderão ser atendidas dessa forma.</w:t>
      </w:r>
    </w:p>
    <w:p w14:paraId="6170E3D7">
      <w:pPr>
        <w:tabs>
          <w:tab w:val="left" w:pos="4464"/>
        </w:tabs>
        <w:spacing w:line="360" w:lineRule="auto"/>
        <w:ind w:left="0" w:right="0" w:firstLine="709"/>
        <w:jc w:val="both"/>
      </w:pPr>
      <w:bookmarkStart w:id="1" w:name="_Hlk177136197"/>
      <w:r>
        <w:t>Diante do exposto, fica demonstrado de forma inequívoca que somente através do credenciamento poderá atender as necessidades da Administração, e que não haverá prejuízo ao princípio da isonomia e igualdade entre os profissionais, uma vez que será garantida igualdade de condições entre todos os interessados hábeis a contratar com a Administração, pelo preço por ela definido, e a contratação recairá sobre todos os que tiverem interesse e que satisfaçam as condições fixadas pela Administração, não havendo relação de exclusão.</w:t>
      </w:r>
      <w:bookmarkEnd w:id="1"/>
    </w:p>
    <w:p w14:paraId="0500F3C8">
      <w:pPr>
        <w:pStyle w:val="42"/>
        <w:numPr>
          <w:ilvl w:val="1"/>
          <w:numId w:val="4"/>
        </w:numPr>
        <w:tabs>
          <w:tab w:val="left" w:pos="709"/>
          <w:tab w:val="left" w:pos="4464"/>
        </w:tabs>
        <w:spacing w:before="140" w:after="140" w:line="360" w:lineRule="auto"/>
        <w:contextualSpacing w:val="0"/>
        <w:jc w:val="both"/>
        <w:rPr>
          <w:b/>
        </w:rPr>
      </w:pPr>
      <w:r>
        <w:rPr>
          <w:b/>
        </w:rPr>
        <w:t xml:space="preserve">PROVIDÊNCIAS A SEREM ADOTADAS PELA ADMINISTRAÇÃO E CONTRATAÇÕES CORRELATAS E/OU INTERDEPENDENTES  </w:t>
      </w:r>
    </w:p>
    <w:p w14:paraId="5613A0E7">
      <w:pPr>
        <w:spacing w:before="140" w:after="140" w:line="360" w:lineRule="auto"/>
        <w:ind w:left="0" w:right="0" w:firstLine="709"/>
        <w:jc w:val="both"/>
        <w:rPr>
          <w:bCs/>
        </w:rPr>
      </w:pPr>
      <w:r>
        <w:rPr>
          <w:bCs/>
        </w:rPr>
        <w:t>Conforme apontando na elaboração do Estudo Técnico Preliminar, para a contratação pretendida não haverá necessidade de providências prévias no âmbito da Administração.</w:t>
      </w:r>
    </w:p>
    <w:p w14:paraId="0C0DB610">
      <w:pPr>
        <w:spacing w:before="140" w:after="140" w:line="360" w:lineRule="auto"/>
        <w:ind w:left="0" w:right="0" w:firstLine="709"/>
        <w:jc w:val="both"/>
        <w:rPr>
          <w:bCs/>
        </w:rPr>
      </w:pPr>
      <w:r>
        <w:rPr>
          <w:bCs/>
        </w:rPr>
        <w:t>Ademais, para que a pretendida contratação tenha sucesso, é preciso que outras etapas sejam concluídas, quais sejam:</w:t>
      </w:r>
    </w:p>
    <w:p w14:paraId="7D5CC10A">
      <w:pPr>
        <w:spacing w:before="140" w:after="140" w:line="360" w:lineRule="auto"/>
        <w:ind w:left="0" w:right="0" w:firstLine="709"/>
        <w:jc w:val="both"/>
        <w:rPr>
          <w:bCs/>
        </w:rPr>
      </w:pPr>
      <w:r>
        <w:rPr>
          <w:bCs/>
        </w:rPr>
        <w:t>a) elaboração de minuta do edital;</w:t>
      </w:r>
    </w:p>
    <w:p w14:paraId="693F8F72">
      <w:pPr>
        <w:spacing w:before="140" w:after="140" w:line="360" w:lineRule="auto"/>
        <w:ind w:left="0" w:right="0" w:firstLine="709"/>
        <w:jc w:val="both"/>
        <w:rPr>
          <w:bCs/>
        </w:rPr>
      </w:pPr>
      <w:r>
        <w:rPr>
          <w:bCs/>
        </w:rPr>
        <w:t>b) realização de certificação de disponibilidade orçamentária;</w:t>
      </w:r>
    </w:p>
    <w:p w14:paraId="66B3AA19">
      <w:pPr>
        <w:spacing w:before="140" w:after="140" w:line="360" w:lineRule="auto"/>
        <w:ind w:left="0" w:right="0" w:firstLine="709"/>
        <w:jc w:val="both"/>
        <w:rPr>
          <w:bCs/>
        </w:rPr>
      </w:pPr>
      <w:r>
        <w:rPr>
          <w:bCs/>
        </w:rPr>
        <w:t>c) designação em Portaria de pregoeiro, equipe de apoio, agente de contratação (conforme o caso);</w:t>
      </w:r>
    </w:p>
    <w:p w14:paraId="55444B9E">
      <w:pPr>
        <w:spacing w:before="140" w:after="140" w:line="360" w:lineRule="auto"/>
        <w:ind w:left="0" w:right="0" w:firstLine="709"/>
        <w:jc w:val="both"/>
        <w:rPr>
          <w:bCs/>
        </w:rPr>
      </w:pPr>
      <w:r>
        <w:rPr>
          <w:bCs/>
        </w:rPr>
        <w:t>d) elaboração de minuta do contrato;</w:t>
      </w:r>
    </w:p>
    <w:p w14:paraId="2C4905B7">
      <w:pPr>
        <w:spacing w:before="140" w:after="140" w:line="360" w:lineRule="auto"/>
        <w:ind w:left="0" w:right="0" w:firstLine="709"/>
        <w:jc w:val="both"/>
        <w:rPr>
          <w:bCs/>
        </w:rPr>
      </w:pPr>
      <w:r>
        <w:rPr>
          <w:bCs/>
        </w:rPr>
        <w:t>e) encaminhamento do processo para análise jurídica;</w:t>
      </w:r>
    </w:p>
    <w:p w14:paraId="4BA5C77F">
      <w:pPr>
        <w:spacing w:before="140" w:after="140" w:line="360" w:lineRule="auto"/>
        <w:ind w:left="0" w:right="0" w:firstLine="709"/>
        <w:jc w:val="both"/>
        <w:rPr>
          <w:bCs/>
        </w:rPr>
      </w:pPr>
      <w:r>
        <w:rPr>
          <w:bCs/>
        </w:rPr>
        <w:t>f) análise da manifestação jurídica e atendimento aos apontamentos constantes no parecer, mediante Nota Técnica com os ajustes indicados;</w:t>
      </w:r>
    </w:p>
    <w:p w14:paraId="55351182">
      <w:pPr>
        <w:spacing w:before="140" w:after="140" w:line="360" w:lineRule="auto"/>
        <w:ind w:left="0" w:right="0" w:firstLine="709"/>
        <w:jc w:val="both"/>
        <w:rPr>
          <w:bCs/>
        </w:rPr>
      </w:pPr>
      <w:r>
        <w:rPr>
          <w:bCs/>
        </w:rPr>
        <w:t>g) publicação e divulgação do edital e anexos;</w:t>
      </w:r>
    </w:p>
    <w:p w14:paraId="3F82932A">
      <w:pPr>
        <w:spacing w:before="140" w:after="140" w:line="360" w:lineRule="auto"/>
        <w:ind w:left="0" w:right="0" w:firstLine="709"/>
        <w:jc w:val="both"/>
        <w:rPr>
          <w:bCs/>
        </w:rPr>
      </w:pPr>
      <w:r>
        <w:rPr>
          <w:bCs/>
        </w:rPr>
        <w:t>h) resposta a eventuais pedidos de esclarecimentos e/ou impugnação, caso aplicável;</w:t>
      </w:r>
    </w:p>
    <w:p w14:paraId="233BA5D8">
      <w:pPr>
        <w:spacing w:before="140" w:after="140" w:line="360" w:lineRule="auto"/>
        <w:ind w:left="0" w:right="0" w:firstLine="709"/>
        <w:jc w:val="both"/>
        <w:rPr>
          <w:bCs/>
        </w:rPr>
      </w:pPr>
      <w:r>
        <w:rPr>
          <w:bCs/>
        </w:rPr>
        <w:t>i) realização do certame, com suas respectivas etapas;</w:t>
      </w:r>
    </w:p>
    <w:p w14:paraId="7C3D0600">
      <w:pPr>
        <w:spacing w:before="140" w:after="140" w:line="360" w:lineRule="auto"/>
        <w:ind w:left="0" w:right="0" w:firstLine="709"/>
        <w:jc w:val="both"/>
        <w:rPr>
          <w:bCs/>
        </w:rPr>
      </w:pPr>
      <w:r>
        <w:rPr>
          <w:bCs/>
        </w:rPr>
        <w:t>j) assinatura e publicação do contrato; e</w:t>
      </w:r>
    </w:p>
    <w:p w14:paraId="63C1DA3A">
      <w:pPr>
        <w:tabs>
          <w:tab w:val="left" w:pos="2340"/>
          <w:tab w:val="left" w:pos="4464"/>
        </w:tabs>
        <w:spacing w:before="140" w:after="140" w:line="360" w:lineRule="auto"/>
        <w:ind w:left="0" w:right="0" w:firstLine="709"/>
        <w:jc w:val="both"/>
        <w:rPr>
          <w:bCs/>
        </w:rPr>
      </w:pPr>
      <w:r>
        <w:rPr>
          <w:bCs/>
        </w:rPr>
        <w:t>l) realização de empenho.</w:t>
      </w:r>
    </w:p>
    <w:p w14:paraId="4EEAF731">
      <w:pPr>
        <w:spacing w:before="140" w:after="140" w:line="360" w:lineRule="auto"/>
        <w:ind w:left="0" w:right="0" w:firstLine="709"/>
        <w:jc w:val="both"/>
        <w:rPr>
          <w:rFonts w:eastAsia="Verdana"/>
          <w:color w:val="000000"/>
        </w:rPr>
      </w:pPr>
      <w:r>
        <w:rPr>
          <w:rFonts w:eastAsia="Verdana"/>
          <w:color w:val="000000"/>
        </w:rPr>
        <w:t>Não há contratações correlatas ou interdependentes para a viabilidade desta demanda.</w:t>
      </w:r>
    </w:p>
    <w:p w14:paraId="597FC2FA">
      <w:pPr>
        <w:pStyle w:val="42"/>
        <w:numPr>
          <w:ilvl w:val="0"/>
          <w:numId w:val="4"/>
        </w:numPr>
        <w:spacing w:before="140" w:after="140" w:line="360" w:lineRule="auto"/>
        <w:contextualSpacing w:val="0"/>
        <w:rPr>
          <w:b/>
        </w:rPr>
      </w:pPr>
      <w:r>
        <w:rPr>
          <w:b/>
        </w:rPr>
        <w:t>DEFINIÇÃO DO OBJETO</w:t>
      </w:r>
    </w:p>
    <w:p w14:paraId="3E5AA0F2">
      <w:pPr>
        <w:pStyle w:val="42"/>
        <w:numPr>
          <w:ilvl w:val="1"/>
          <w:numId w:val="4"/>
        </w:numPr>
        <w:spacing w:before="140" w:after="140" w:line="360" w:lineRule="auto"/>
        <w:contextualSpacing w:val="0"/>
        <w:rPr>
          <w:b/>
        </w:rPr>
      </w:pPr>
      <w:r>
        <w:rPr>
          <w:b/>
        </w:rPr>
        <w:t>OBJETO</w:t>
      </w:r>
    </w:p>
    <w:p w14:paraId="1B710B55">
      <w:pPr>
        <w:tabs>
          <w:tab w:val="left" w:pos="2340"/>
          <w:tab w:val="left" w:pos="4464"/>
        </w:tabs>
        <w:spacing w:before="140" w:after="140" w:line="360" w:lineRule="auto"/>
        <w:ind w:left="0" w:right="0" w:firstLine="709"/>
        <w:jc w:val="both"/>
      </w:pPr>
      <w:r>
        <w:rPr>
          <w:bCs/>
        </w:rPr>
        <w:t xml:space="preserve">O presente processo licitatório tem como finalidade a realização de Chamada Pública, o qual possui como objeto a aquisição, com fornecimento parcelado, de </w:t>
      </w:r>
      <w:r>
        <w:rPr>
          <w:rFonts w:eastAsia="Verdana"/>
        </w:rPr>
        <w:t>gêneros alimentícios da Agricultura Familiar e do Empreendedor Familiar Rural para o Programa Nacional de Alimentação Escolar (PNAE)</w:t>
      </w:r>
      <w:r>
        <w:rPr>
          <w:bCs/>
        </w:rPr>
        <w:t>, para alimentação escolar da rede municipal de ensino, de acordo com os quantitativos estimados e durante o prazo de vigência do contrato.</w:t>
      </w:r>
    </w:p>
    <w:p w14:paraId="2EB5972D">
      <w:pPr>
        <w:tabs>
          <w:tab w:val="left" w:pos="2340"/>
          <w:tab w:val="left" w:pos="4464"/>
        </w:tabs>
        <w:spacing w:before="140" w:after="140" w:line="360" w:lineRule="auto"/>
        <w:ind w:left="0" w:right="0" w:firstLine="709"/>
        <w:jc w:val="both"/>
        <w:rPr>
          <w:bCs/>
        </w:rPr>
      </w:pPr>
      <w:r>
        <w:rPr>
          <w:bCs/>
        </w:rPr>
        <w:t>Na definição do objeto foi considerada uma diversidade de produtos que atendem às necessidades públicas, não existindo nenhum item que possui apenas um tipo ou um modelo que atenda à demanda dos órgãos e entidades do município, consequentemente sem nenhum direcionamento para determinadas marcas ou modelos.</w:t>
      </w:r>
    </w:p>
    <w:p w14:paraId="57C2AD90">
      <w:pPr>
        <w:tabs>
          <w:tab w:val="left" w:pos="2340"/>
          <w:tab w:val="left" w:pos="4464"/>
        </w:tabs>
        <w:spacing w:before="140" w:after="140" w:line="360" w:lineRule="auto"/>
        <w:ind w:left="0" w:right="0" w:firstLine="709"/>
        <w:jc w:val="both"/>
        <w:rPr>
          <w:bCs/>
        </w:rPr>
      </w:pPr>
      <w:r>
        <w:rPr>
          <w:bCs/>
        </w:rPr>
        <w:t>O texto descritivo completo e informações pertinentes de cada item a ser licitado constam nos autos do processo licitatório em que se insere o presente Termo de Referência e estarão anexas ao Edital, constituindo parte integrante dele.</w:t>
      </w:r>
    </w:p>
    <w:p w14:paraId="13A15BEF">
      <w:pPr>
        <w:pStyle w:val="42"/>
        <w:numPr>
          <w:ilvl w:val="1"/>
          <w:numId w:val="4"/>
        </w:numPr>
        <w:spacing w:before="140" w:after="140" w:line="360" w:lineRule="auto"/>
        <w:contextualSpacing w:val="0"/>
        <w:rPr>
          <w:b/>
        </w:rPr>
      </w:pPr>
      <w:r>
        <w:rPr>
          <w:b/>
        </w:rPr>
        <w:t>NATUREZA</w:t>
      </w:r>
    </w:p>
    <w:p w14:paraId="681941E7">
      <w:pPr>
        <w:tabs>
          <w:tab w:val="left" w:pos="2340"/>
          <w:tab w:val="left" w:pos="4464"/>
        </w:tabs>
        <w:spacing w:before="140" w:after="140" w:line="360" w:lineRule="auto"/>
        <w:ind w:left="0" w:right="0" w:firstLine="709"/>
        <w:jc w:val="both"/>
        <w:rPr>
          <w:bCs/>
        </w:rPr>
      </w:pPr>
      <w:r>
        <w:rPr>
          <w:bCs/>
        </w:rPr>
        <w:t>Os itens que constituem o objeto do presente processo licitatório são classificados como bens de natureza comum, de fornecimento contínuo e de qualidade comum.</w:t>
      </w:r>
    </w:p>
    <w:p w14:paraId="33FCE7B4">
      <w:pPr>
        <w:pStyle w:val="42"/>
        <w:numPr>
          <w:ilvl w:val="1"/>
          <w:numId w:val="4"/>
        </w:numPr>
        <w:spacing w:before="140" w:after="140" w:line="360" w:lineRule="auto"/>
        <w:contextualSpacing w:val="0"/>
        <w:rPr>
          <w:b/>
        </w:rPr>
      </w:pPr>
      <w:r>
        <w:rPr>
          <w:b/>
        </w:rPr>
        <w:t>JUSTIFICATIVA PARA O PARCELAMENTO OU NÃO DA CONTRATAÇÃO</w:t>
      </w:r>
    </w:p>
    <w:p w14:paraId="1C459C36">
      <w:pPr>
        <w:spacing w:before="140" w:after="140" w:line="360" w:lineRule="auto"/>
        <w:ind w:left="0" w:right="0" w:firstLine="709"/>
        <w:jc w:val="both"/>
        <w:rPr>
          <w:bCs/>
        </w:rPr>
      </w:pPr>
      <w:r>
        <w:rPr>
          <w:bCs/>
        </w:rPr>
        <w:t xml:space="preserve">Nos termos do art. 40, § 2º, da Lei Federal n. 14.133/2021, o parcelamento do objeto mostra-se viável técnica e economicamente na medida em que é composto de itens de natureza divisível, dado que cada item possui aplicação individual, sendo que tanto aquisição quanto a utilização independem dos demais. </w:t>
      </w:r>
    </w:p>
    <w:p w14:paraId="49CA9F98">
      <w:pPr>
        <w:spacing w:before="140" w:after="140" w:line="360" w:lineRule="auto"/>
        <w:ind w:left="0" w:right="0" w:firstLine="709"/>
        <w:jc w:val="both"/>
        <w:rPr>
          <w:bCs/>
        </w:rPr>
      </w:pPr>
      <w:r>
        <w:rPr>
          <w:bCs/>
        </w:rPr>
        <w:t xml:space="preserve">Destaca-se que, conforme entendimento sumulado do Tribunal de Contas da União e manifestado na atual legislação licitatória, o parcelamento configura-se como regra, sendo uma exceção o agrupamento em lotes, dispensando maiores digressões acerca de sua adoção: </w:t>
      </w:r>
    </w:p>
    <w:p w14:paraId="2D1C5283">
      <w:pPr>
        <w:spacing w:before="140" w:after="140" w:line="360" w:lineRule="auto"/>
        <w:ind w:left="2268" w:right="0" w:firstLine="0"/>
        <w:jc w:val="both"/>
        <w:rPr>
          <w:bCs/>
          <w:sz w:val="18"/>
          <w:szCs w:val="18"/>
        </w:rPr>
      </w:pPr>
      <w:r>
        <w:rPr>
          <w:bCs/>
          <w:sz w:val="18"/>
          <w:szCs w:val="18"/>
        </w:rPr>
        <w:t>Súmula TCU n. 247: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674C3615">
      <w:pPr>
        <w:tabs>
          <w:tab w:val="left" w:pos="2340"/>
          <w:tab w:val="left" w:pos="4464"/>
        </w:tabs>
        <w:spacing w:before="140" w:after="140" w:line="360" w:lineRule="auto"/>
        <w:ind w:left="0" w:right="0" w:firstLine="709"/>
        <w:jc w:val="both"/>
        <w:rPr>
          <w:bCs/>
        </w:rPr>
      </w:pPr>
      <w:r>
        <w:rPr>
          <w:bCs/>
        </w:rPr>
        <w:t>Além do mais, em razão da possibilidade de serem fornecidos por empresas distintas e, desse modo, ampliando-se a competição e evitando-se a concentração de mercado, existe alta possibilidade de redução dos preços ofertados, conforme comumente se observa em certames desta natureza.</w:t>
      </w:r>
    </w:p>
    <w:p w14:paraId="7B30CA72">
      <w:pPr>
        <w:tabs>
          <w:tab w:val="left" w:pos="2340"/>
          <w:tab w:val="left" w:pos="4464"/>
        </w:tabs>
        <w:spacing w:before="140" w:after="140" w:line="360" w:lineRule="auto"/>
        <w:ind w:left="0" w:right="0" w:firstLine="709"/>
        <w:jc w:val="both"/>
        <w:rPr>
          <w:bCs/>
        </w:rPr>
      </w:pPr>
      <w:r>
        <w:rPr>
          <w:bCs/>
        </w:rPr>
        <w:t>A presente aquisição se dará de forma parcelada e por item, visando o credenciamento de todos os possíveis interessados pelos valores fixados pela Administração. Os projetos de venda serão divididos em grupos e serão selecionados conforme determina Art. 35 da Resolução CD/FNDE Nº 06/2020 e suas alterações, respeitando também determinação do art. 39 da referida resolução.</w:t>
      </w:r>
    </w:p>
    <w:p w14:paraId="68DC32C8">
      <w:pPr>
        <w:pStyle w:val="42"/>
        <w:numPr>
          <w:ilvl w:val="1"/>
          <w:numId w:val="4"/>
        </w:numPr>
        <w:spacing w:before="140" w:after="140" w:line="360" w:lineRule="auto"/>
        <w:contextualSpacing w:val="0"/>
        <w:rPr>
          <w:b/>
        </w:rPr>
      </w:pPr>
      <w:r>
        <w:rPr>
          <w:b/>
        </w:rPr>
        <w:t>QUANTITATIVOS</w:t>
      </w:r>
    </w:p>
    <w:p w14:paraId="2D0481F2">
      <w:pPr>
        <w:tabs>
          <w:tab w:val="left" w:pos="2340"/>
          <w:tab w:val="left" w:pos="4464"/>
        </w:tabs>
        <w:spacing w:before="140" w:after="140" w:line="360" w:lineRule="auto"/>
        <w:ind w:left="0" w:right="0" w:firstLine="709"/>
        <w:jc w:val="both"/>
      </w:pPr>
      <w:r>
        <w:t>Após abertura da Intenção de Registro de Preço (IRP), foi possível consolidar os itens constantes no processo licitatório e mensurar os quantitativos a serem licitados, conforme demanda dos órgãos ou entidades do município, exposta na tabela abaixo.</w:t>
      </w:r>
    </w:p>
    <w:p w14:paraId="012C95BC">
      <w:pPr>
        <w:tabs>
          <w:tab w:val="left" w:pos="2340"/>
          <w:tab w:val="left" w:pos="4464"/>
        </w:tabs>
        <w:spacing w:line="360" w:lineRule="auto"/>
        <w:jc w:val="center"/>
        <w:rPr>
          <w:b/>
          <w:highlight w:val="red"/>
        </w:rPr>
      </w:pPr>
    </w:p>
    <w:tbl>
      <w:tblPr>
        <w:tblStyle w:val="6"/>
        <w:tblW w:w="10759" w:type="dxa"/>
        <w:tblInd w:w="-905" w:type="dxa"/>
        <w:tblLayout w:type="fixed"/>
        <w:tblCellMar>
          <w:top w:w="0" w:type="dxa"/>
          <w:left w:w="108" w:type="dxa"/>
          <w:bottom w:w="0" w:type="dxa"/>
          <w:right w:w="108" w:type="dxa"/>
        </w:tblCellMar>
      </w:tblPr>
      <w:tblGrid>
        <w:gridCol w:w="1095"/>
        <w:gridCol w:w="1005"/>
        <w:gridCol w:w="1020"/>
        <w:gridCol w:w="4785"/>
        <w:gridCol w:w="1230"/>
        <w:gridCol w:w="1624"/>
      </w:tblGrid>
      <w:tr w14:paraId="51BFE446">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shd w:val="clear" w:color="auto" w:fill="999999"/>
            <w:vAlign w:val="center"/>
          </w:tcPr>
          <w:p w14:paraId="525609EC">
            <w:pPr>
              <w:tabs>
                <w:tab w:val="left" w:pos="2340"/>
                <w:tab w:val="left" w:pos="4464"/>
              </w:tabs>
              <w:spacing w:before="0" w:after="5" w:line="240" w:lineRule="auto"/>
              <w:jc w:val="center"/>
              <w:rPr>
                <w:b/>
                <w:bCs/>
                <w:sz w:val="18"/>
                <w:szCs w:val="18"/>
              </w:rPr>
            </w:pPr>
            <w:r>
              <w:rPr>
                <w:b/>
                <w:bCs/>
                <w:sz w:val="18"/>
                <w:szCs w:val="18"/>
              </w:rPr>
              <w:t>ITEM</w:t>
            </w:r>
          </w:p>
        </w:tc>
        <w:tc>
          <w:tcPr>
            <w:tcW w:w="1005" w:type="dxa"/>
            <w:tcBorders>
              <w:top w:val="single" w:color="000000" w:sz="4" w:space="0"/>
              <w:left w:val="single" w:color="000000" w:sz="4" w:space="0"/>
              <w:bottom w:val="single" w:color="000000" w:sz="4" w:space="0"/>
              <w:right w:val="single" w:color="000000" w:sz="4" w:space="0"/>
            </w:tcBorders>
            <w:shd w:val="clear" w:color="auto" w:fill="999999"/>
            <w:vAlign w:val="center"/>
          </w:tcPr>
          <w:p w14:paraId="2EBA9D7D">
            <w:pPr>
              <w:tabs>
                <w:tab w:val="left" w:pos="2340"/>
                <w:tab w:val="left" w:pos="4464"/>
              </w:tabs>
              <w:spacing w:before="0" w:after="5" w:line="240" w:lineRule="auto"/>
              <w:jc w:val="center"/>
              <w:rPr>
                <w:b/>
                <w:bCs/>
                <w:sz w:val="18"/>
                <w:szCs w:val="18"/>
              </w:rPr>
            </w:pPr>
            <w:r>
              <w:rPr>
                <w:b/>
                <w:bCs/>
                <w:sz w:val="18"/>
                <w:szCs w:val="18"/>
              </w:rPr>
              <w:t>QTDADE</w:t>
            </w:r>
          </w:p>
        </w:tc>
        <w:tc>
          <w:tcPr>
            <w:tcW w:w="1020" w:type="dxa"/>
            <w:tcBorders>
              <w:top w:val="single" w:color="000000" w:sz="4" w:space="0"/>
              <w:left w:val="single" w:color="000000" w:sz="4" w:space="0"/>
              <w:bottom w:val="single" w:color="000000" w:sz="4" w:space="0"/>
              <w:right w:val="single" w:color="000000" w:sz="4" w:space="0"/>
            </w:tcBorders>
            <w:shd w:val="clear" w:color="auto" w:fill="999999"/>
            <w:vAlign w:val="center"/>
          </w:tcPr>
          <w:p w14:paraId="0E5BD2F9">
            <w:pPr>
              <w:tabs>
                <w:tab w:val="left" w:pos="2340"/>
                <w:tab w:val="left" w:pos="4464"/>
              </w:tabs>
              <w:spacing w:before="0" w:after="5" w:line="240" w:lineRule="auto"/>
              <w:jc w:val="center"/>
              <w:rPr>
                <w:b/>
                <w:bCs/>
                <w:sz w:val="18"/>
                <w:szCs w:val="18"/>
              </w:rPr>
            </w:pPr>
            <w:r>
              <w:rPr>
                <w:b/>
                <w:bCs/>
                <w:sz w:val="18"/>
                <w:szCs w:val="18"/>
              </w:rPr>
              <w:t>UNIDADE</w:t>
            </w:r>
          </w:p>
        </w:tc>
        <w:tc>
          <w:tcPr>
            <w:tcW w:w="4785" w:type="dxa"/>
            <w:tcBorders>
              <w:top w:val="single" w:color="000000" w:sz="4" w:space="0"/>
              <w:left w:val="single" w:color="000000" w:sz="4" w:space="0"/>
              <w:bottom w:val="single" w:color="000000" w:sz="4" w:space="0"/>
              <w:right w:val="single" w:color="000000" w:sz="4" w:space="0"/>
            </w:tcBorders>
            <w:shd w:val="clear" w:color="auto" w:fill="999999"/>
            <w:vAlign w:val="center"/>
          </w:tcPr>
          <w:p w14:paraId="26FE1830">
            <w:pPr>
              <w:tabs>
                <w:tab w:val="left" w:pos="2340"/>
                <w:tab w:val="left" w:pos="4464"/>
              </w:tabs>
              <w:spacing w:before="0" w:after="5" w:line="240" w:lineRule="auto"/>
              <w:jc w:val="center"/>
              <w:rPr>
                <w:b/>
                <w:bCs/>
                <w:sz w:val="18"/>
                <w:szCs w:val="18"/>
              </w:rPr>
            </w:pPr>
            <w:r>
              <w:rPr>
                <w:b/>
                <w:bCs/>
                <w:sz w:val="18"/>
                <w:szCs w:val="18"/>
              </w:rPr>
              <w:t>DESCRIÇÃO</w:t>
            </w:r>
          </w:p>
        </w:tc>
        <w:tc>
          <w:tcPr>
            <w:tcW w:w="1230" w:type="dxa"/>
            <w:tcBorders>
              <w:top w:val="single" w:color="000000" w:sz="4" w:space="0"/>
              <w:left w:val="single" w:color="000000" w:sz="4" w:space="0"/>
              <w:bottom w:val="single" w:color="000000" w:sz="4" w:space="0"/>
              <w:right w:val="single" w:color="000000" w:sz="4" w:space="0"/>
            </w:tcBorders>
            <w:shd w:val="clear" w:color="auto" w:fill="999999"/>
            <w:vAlign w:val="center"/>
          </w:tcPr>
          <w:p w14:paraId="1202566D">
            <w:pPr>
              <w:tabs>
                <w:tab w:val="left" w:pos="2340"/>
                <w:tab w:val="left" w:pos="4464"/>
              </w:tabs>
              <w:spacing w:before="0" w:after="5" w:line="240" w:lineRule="auto"/>
              <w:jc w:val="center"/>
              <w:rPr>
                <w:b/>
                <w:bCs/>
                <w:sz w:val="18"/>
                <w:szCs w:val="18"/>
              </w:rPr>
            </w:pPr>
            <w:r>
              <w:rPr>
                <w:b/>
                <w:bCs/>
                <w:sz w:val="18"/>
                <w:szCs w:val="18"/>
              </w:rPr>
              <w:t>PREÇO UNITÁRIO</w:t>
            </w:r>
          </w:p>
        </w:tc>
        <w:tc>
          <w:tcPr>
            <w:tcW w:w="1624" w:type="dxa"/>
            <w:tcBorders>
              <w:top w:val="single" w:color="000000" w:sz="4" w:space="0"/>
              <w:left w:val="single" w:color="000000" w:sz="4" w:space="0"/>
              <w:bottom w:val="single" w:color="000000" w:sz="4" w:space="0"/>
              <w:right w:val="single" w:color="000000" w:sz="4" w:space="0"/>
            </w:tcBorders>
            <w:shd w:val="clear" w:color="auto" w:fill="999999"/>
            <w:vAlign w:val="center"/>
          </w:tcPr>
          <w:p w14:paraId="312B7257">
            <w:pPr>
              <w:tabs>
                <w:tab w:val="left" w:pos="2340"/>
                <w:tab w:val="left" w:pos="4464"/>
              </w:tabs>
              <w:spacing w:before="0" w:after="5" w:line="240" w:lineRule="auto"/>
              <w:jc w:val="center"/>
              <w:rPr>
                <w:b/>
                <w:bCs/>
                <w:sz w:val="18"/>
                <w:szCs w:val="18"/>
              </w:rPr>
            </w:pPr>
            <w:r>
              <w:rPr>
                <w:b/>
                <w:bCs/>
                <w:sz w:val="18"/>
                <w:szCs w:val="18"/>
              </w:rPr>
              <w:t>PREÇO TOTAL</w:t>
            </w:r>
          </w:p>
        </w:tc>
      </w:tr>
      <w:tr w14:paraId="6A593290">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44B00624">
            <w:pPr>
              <w:tabs>
                <w:tab w:val="left" w:pos="2340"/>
                <w:tab w:val="left" w:pos="4464"/>
              </w:tabs>
              <w:spacing w:before="0" w:after="5" w:line="240" w:lineRule="auto"/>
              <w:jc w:val="both"/>
              <w:rPr>
                <w:sz w:val="20"/>
                <w:szCs w:val="20"/>
              </w:rPr>
            </w:pPr>
            <w:r>
              <w:rPr>
                <w:sz w:val="20"/>
                <w:szCs w:val="20"/>
              </w:rPr>
              <w:t>1</w:t>
            </w:r>
          </w:p>
        </w:tc>
        <w:tc>
          <w:tcPr>
            <w:tcW w:w="1005" w:type="dxa"/>
            <w:tcBorders>
              <w:top w:val="single" w:color="000000" w:sz="4" w:space="0"/>
              <w:left w:val="single" w:color="000000" w:sz="4" w:space="0"/>
              <w:bottom w:val="single" w:color="000000" w:sz="4" w:space="0"/>
              <w:right w:val="single" w:color="000000" w:sz="4" w:space="0"/>
            </w:tcBorders>
          </w:tcPr>
          <w:p w14:paraId="06DF1B60">
            <w:pPr>
              <w:tabs>
                <w:tab w:val="left" w:pos="2340"/>
                <w:tab w:val="left" w:pos="4464"/>
              </w:tabs>
              <w:spacing w:before="0" w:after="5" w:line="240" w:lineRule="auto"/>
              <w:jc w:val="both"/>
              <w:rPr>
                <w:sz w:val="20"/>
                <w:szCs w:val="20"/>
              </w:rPr>
            </w:pPr>
            <w:r>
              <w:rPr>
                <w:sz w:val="20"/>
                <w:szCs w:val="20"/>
              </w:rPr>
              <w:t>50</w:t>
            </w:r>
          </w:p>
        </w:tc>
        <w:tc>
          <w:tcPr>
            <w:tcW w:w="1020" w:type="dxa"/>
            <w:tcBorders>
              <w:top w:val="single" w:color="000000" w:sz="4" w:space="0"/>
              <w:left w:val="single" w:color="000000" w:sz="4" w:space="0"/>
              <w:bottom w:val="single" w:color="000000" w:sz="4" w:space="0"/>
              <w:right w:val="single" w:color="000000" w:sz="4" w:space="0"/>
            </w:tcBorders>
          </w:tcPr>
          <w:p w14:paraId="64CA0C3E">
            <w:pPr>
              <w:tabs>
                <w:tab w:val="left" w:pos="2340"/>
                <w:tab w:val="left" w:pos="4464"/>
              </w:tabs>
              <w:spacing w:before="0" w:after="5" w:line="240" w:lineRule="auto"/>
              <w:jc w:val="both"/>
              <w:rPr>
                <w:sz w:val="20"/>
                <w:szCs w:val="20"/>
              </w:rPr>
            </w:pPr>
            <w:r>
              <w:rPr>
                <w:sz w:val="20"/>
                <w:szCs w:val="20"/>
              </w:rPr>
              <w:t>Kg</w:t>
            </w:r>
          </w:p>
        </w:tc>
        <w:tc>
          <w:tcPr>
            <w:tcW w:w="4785" w:type="dxa"/>
            <w:tcBorders>
              <w:top w:val="single" w:color="000000" w:sz="4" w:space="0"/>
              <w:left w:val="single" w:color="000000" w:sz="4" w:space="0"/>
              <w:bottom w:val="single" w:color="000000" w:sz="4" w:space="0"/>
              <w:right w:val="single" w:color="000000" w:sz="4" w:space="0"/>
            </w:tcBorders>
          </w:tcPr>
          <w:p w14:paraId="18DF9351">
            <w:pPr>
              <w:tabs>
                <w:tab w:val="left" w:pos="2340"/>
                <w:tab w:val="left" w:pos="4464"/>
              </w:tabs>
              <w:spacing w:before="0" w:after="5" w:line="240" w:lineRule="auto"/>
              <w:jc w:val="both"/>
            </w:pPr>
            <w:r>
              <w:rPr>
                <w:b/>
                <w:bCs/>
                <w:sz w:val="20"/>
                <w:szCs w:val="20"/>
              </w:rPr>
              <w:t>Abóbora cabotiá</w:t>
            </w:r>
            <w:r>
              <w:rPr>
                <w:sz w:val="20"/>
                <w:szCs w:val="20"/>
              </w:rPr>
              <w:t>, de 1ª qualidade, tamanho médio, com ausência de defeitos graves, íntegra, sem manchas e sem sinais de podridão.</w:t>
            </w:r>
          </w:p>
        </w:tc>
        <w:tc>
          <w:tcPr>
            <w:tcW w:w="1230" w:type="dxa"/>
            <w:tcBorders>
              <w:top w:val="single" w:color="000000" w:sz="4" w:space="0"/>
              <w:left w:val="single" w:color="000000" w:sz="4" w:space="0"/>
              <w:bottom w:val="single" w:color="000000" w:sz="4" w:space="0"/>
              <w:right w:val="single" w:color="000000" w:sz="4" w:space="0"/>
            </w:tcBorders>
          </w:tcPr>
          <w:p w14:paraId="580B9003">
            <w:pPr>
              <w:tabs>
                <w:tab w:val="left" w:pos="2340"/>
                <w:tab w:val="left" w:pos="4464"/>
              </w:tabs>
              <w:spacing w:before="0" w:after="5" w:line="240" w:lineRule="auto"/>
              <w:jc w:val="both"/>
              <w:rPr>
                <w:sz w:val="20"/>
                <w:szCs w:val="20"/>
                <w:lang w:val="pt-BR"/>
              </w:rPr>
            </w:pPr>
            <w:r>
              <w:rPr>
                <w:sz w:val="20"/>
                <w:szCs w:val="20"/>
                <w:lang w:val="pt-BR"/>
              </w:rPr>
              <w:t>5,79</w:t>
            </w:r>
          </w:p>
        </w:tc>
        <w:tc>
          <w:tcPr>
            <w:tcW w:w="1624" w:type="dxa"/>
            <w:tcBorders>
              <w:top w:val="single" w:color="000000" w:sz="4" w:space="0"/>
              <w:left w:val="single" w:color="000000" w:sz="4" w:space="0"/>
              <w:bottom w:val="single" w:color="000000" w:sz="4" w:space="0"/>
              <w:right w:val="single" w:color="000000" w:sz="4" w:space="0"/>
            </w:tcBorders>
          </w:tcPr>
          <w:p w14:paraId="56BF6C43">
            <w:pPr>
              <w:tabs>
                <w:tab w:val="left" w:pos="2340"/>
                <w:tab w:val="left" w:pos="4464"/>
              </w:tabs>
              <w:spacing w:before="0" w:after="5" w:line="240" w:lineRule="auto"/>
              <w:jc w:val="both"/>
              <w:rPr>
                <w:sz w:val="20"/>
                <w:szCs w:val="20"/>
                <w:lang w:val="pt-BR"/>
              </w:rPr>
            </w:pPr>
            <w:r>
              <w:rPr>
                <w:sz w:val="20"/>
                <w:szCs w:val="20"/>
                <w:lang w:val="pt-BR"/>
              </w:rPr>
              <w:t>289,50</w:t>
            </w:r>
          </w:p>
        </w:tc>
      </w:tr>
      <w:tr w14:paraId="5E43098F">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62D47746">
            <w:pPr>
              <w:tabs>
                <w:tab w:val="left" w:pos="2340"/>
                <w:tab w:val="left" w:pos="4464"/>
              </w:tabs>
              <w:spacing w:before="0" w:after="5" w:line="240" w:lineRule="auto"/>
              <w:jc w:val="both"/>
              <w:rPr>
                <w:sz w:val="20"/>
                <w:szCs w:val="20"/>
              </w:rPr>
            </w:pPr>
            <w:r>
              <w:rPr>
                <w:sz w:val="20"/>
                <w:szCs w:val="20"/>
              </w:rPr>
              <w:t>2</w:t>
            </w:r>
          </w:p>
        </w:tc>
        <w:tc>
          <w:tcPr>
            <w:tcW w:w="1005" w:type="dxa"/>
            <w:tcBorders>
              <w:top w:val="single" w:color="000000" w:sz="4" w:space="0"/>
              <w:left w:val="single" w:color="000000" w:sz="4" w:space="0"/>
              <w:bottom w:val="single" w:color="000000" w:sz="4" w:space="0"/>
              <w:right w:val="single" w:color="000000" w:sz="4" w:space="0"/>
            </w:tcBorders>
          </w:tcPr>
          <w:p w14:paraId="2A4ECFAE">
            <w:pPr>
              <w:tabs>
                <w:tab w:val="left" w:pos="2340"/>
                <w:tab w:val="left" w:pos="4464"/>
              </w:tabs>
              <w:spacing w:before="0" w:after="5" w:line="240" w:lineRule="auto"/>
              <w:jc w:val="both"/>
              <w:rPr>
                <w:sz w:val="20"/>
                <w:szCs w:val="20"/>
              </w:rPr>
            </w:pPr>
            <w:r>
              <w:rPr>
                <w:sz w:val="20"/>
                <w:szCs w:val="20"/>
              </w:rPr>
              <w:t>50</w:t>
            </w:r>
          </w:p>
        </w:tc>
        <w:tc>
          <w:tcPr>
            <w:tcW w:w="1020" w:type="dxa"/>
            <w:tcBorders>
              <w:top w:val="single" w:color="000000" w:sz="4" w:space="0"/>
              <w:left w:val="single" w:color="000000" w:sz="4" w:space="0"/>
              <w:bottom w:val="single" w:color="000000" w:sz="4" w:space="0"/>
              <w:right w:val="single" w:color="000000" w:sz="4" w:space="0"/>
            </w:tcBorders>
          </w:tcPr>
          <w:p w14:paraId="3D8A0413">
            <w:pPr>
              <w:tabs>
                <w:tab w:val="left" w:pos="2340"/>
                <w:tab w:val="left" w:pos="4464"/>
              </w:tabs>
              <w:spacing w:before="0" w:after="5" w:line="240" w:lineRule="auto"/>
              <w:jc w:val="both"/>
              <w:rPr>
                <w:sz w:val="20"/>
                <w:szCs w:val="20"/>
              </w:rPr>
            </w:pPr>
            <w:r>
              <w:rPr>
                <w:sz w:val="20"/>
                <w:szCs w:val="20"/>
              </w:rPr>
              <w:t>Kg</w:t>
            </w:r>
          </w:p>
        </w:tc>
        <w:tc>
          <w:tcPr>
            <w:tcW w:w="4785" w:type="dxa"/>
            <w:tcBorders>
              <w:top w:val="single" w:color="000000" w:sz="4" w:space="0"/>
              <w:left w:val="single" w:color="000000" w:sz="4" w:space="0"/>
              <w:bottom w:val="single" w:color="000000" w:sz="4" w:space="0"/>
              <w:right w:val="single" w:color="000000" w:sz="4" w:space="0"/>
            </w:tcBorders>
          </w:tcPr>
          <w:p w14:paraId="69C54DA6">
            <w:pPr>
              <w:tabs>
                <w:tab w:val="left" w:pos="2340"/>
                <w:tab w:val="left" w:pos="4464"/>
              </w:tabs>
              <w:spacing w:before="0" w:after="5" w:line="240" w:lineRule="auto"/>
              <w:jc w:val="both"/>
            </w:pPr>
            <w:r>
              <w:rPr>
                <w:b/>
                <w:bCs/>
                <w:sz w:val="20"/>
                <w:szCs w:val="20"/>
              </w:rPr>
              <w:t xml:space="preserve">Abóbora italiana, </w:t>
            </w:r>
            <w:r>
              <w:rPr>
                <w:sz w:val="20"/>
                <w:szCs w:val="20"/>
              </w:rPr>
              <w:t>fresca, de 1ª qualidade. Tamanho e coloração uniformes devendo ser bem desenvolvida, compacta, firme e intacta. Isenta de enfermidades, material terroso e umidade externa anormal. Livre de resíduos de agroquímicos, sujidades, parasitas e larvas. Sem danos físicos e mecânicos oriundos do manuseio e transporte.</w:t>
            </w:r>
          </w:p>
        </w:tc>
        <w:tc>
          <w:tcPr>
            <w:tcW w:w="1230" w:type="dxa"/>
            <w:tcBorders>
              <w:top w:val="single" w:color="000000" w:sz="4" w:space="0"/>
              <w:left w:val="single" w:color="000000" w:sz="4" w:space="0"/>
              <w:bottom w:val="single" w:color="000000" w:sz="4" w:space="0"/>
              <w:right w:val="single" w:color="000000" w:sz="4" w:space="0"/>
            </w:tcBorders>
          </w:tcPr>
          <w:p w14:paraId="167A2CB9">
            <w:pPr>
              <w:tabs>
                <w:tab w:val="left" w:pos="2340"/>
                <w:tab w:val="left" w:pos="4464"/>
              </w:tabs>
              <w:spacing w:before="0" w:after="5" w:line="240" w:lineRule="auto"/>
              <w:jc w:val="both"/>
              <w:rPr>
                <w:sz w:val="20"/>
                <w:szCs w:val="20"/>
                <w:lang w:val="pt-BR"/>
              </w:rPr>
            </w:pPr>
            <w:r>
              <w:rPr>
                <w:sz w:val="20"/>
                <w:szCs w:val="20"/>
                <w:lang w:val="pt-BR"/>
              </w:rPr>
              <w:t>5,77</w:t>
            </w:r>
          </w:p>
        </w:tc>
        <w:tc>
          <w:tcPr>
            <w:tcW w:w="1624" w:type="dxa"/>
            <w:tcBorders>
              <w:top w:val="single" w:color="000000" w:sz="4" w:space="0"/>
              <w:left w:val="single" w:color="000000" w:sz="4" w:space="0"/>
              <w:bottom w:val="single" w:color="000000" w:sz="4" w:space="0"/>
              <w:right w:val="single" w:color="000000" w:sz="4" w:space="0"/>
            </w:tcBorders>
          </w:tcPr>
          <w:p w14:paraId="767687C4">
            <w:pPr>
              <w:tabs>
                <w:tab w:val="left" w:pos="2340"/>
                <w:tab w:val="left" w:pos="4464"/>
              </w:tabs>
              <w:spacing w:before="0" w:after="5" w:line="240" w:lineRule="auto"/>
              <w:jc w:val="both"/>
              <w:rPr>
                <w:sz w:val="20"/>
                <w:szCs w:val="20"/>
                <w:lang w:val="pt-BR"/>
              </w:rPr>
            </w:pPr>
            <w:r>
              <w:rPr>
                <w:sz w:val="20"/>
                <w:szCs w:val="20"/>
                <w:lang w:val="pt-BR"/>
              </w:rPr>
              <w:t>288,50</w:t>
            </w:r>
          </w:p>
        </w:tc>
      </w:tr>
      <w:tr w14:paraId="795CC9C6">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2188BB62">
            <w:pPr>
              <w:tabs>
                <w:tab w:val="left" w:pos="2340"/>
                <w:tab w:val="left" w:pos="4464"/>
              </w:tabs>
              <w:spacing w:before="0" w:after="5" w:line="240" w:lineRule="auto"/>
              <w:jc w:val="both"/>
              <w:rPr>
                <w:sz w:val="20"/>
                <w:szCs w:val="20"/>
              </w:rPr>
            </w:pPr>
            <w:r>
              <w:rPr>
                <w:sz w:val="20"/>
                <w:szCs w:val="20"/>
              </w:rPr>
              <w:t>3</w:t>
            </w:r>
          </w:p>
        </w:tc>
        <w:tc>
          <w:tcPr>
            <w:tcW w:w="1005" w:type="dxa"/>
            <w:tcBorders>
              <w:top w:val="single" w:color="000000" w:sz="4" w:space="0"/>
              <w:left w:val="single" w:color="000000" w:sz="4" w:space="0"/>
              <w:bottom w:val="single" w:color="000000" w:sz="4" w:space="0"/>
              <w:right w:val="single" w:color="000000" w:sz="4" w:space="0"/>
            </w:tcBorders>
          </w:tcPr>
          <w:p w14:paraId="61548644">
            <w:pPr>
              <w:tabs>
                <w:tab w:val="left" w:pos="2340"/>
                <w:tab w:val="left" w:pos="4464"/>
              </w:tabs>
              <w:spacing w:before="0" w:after="5" w:line="240" w:lineRule="auto"/>
              <w:jc w:val="both"/>
              <w:rPr>
                <w:sz w:val="20"/>
                <w:szCs w:val="20"/>
              </w:rPr>
            </w:pPr>
            <w:r>
              <w:rPr>
                <w:sz w:val="20"/>
                <w:szCs w:val="20"/>
              </w:rPr>
              <w:t>80</w:t>
            </w:r>
          </w:p>
        </w:tc>
        <w:tc>
          <w:tcPr>
            <w:tcW w:w="1020" w:type="dxa"/>
            <w:tcBorders>
              <w:top w:val="single" w:color="000000" w:sz="4" w:space="0"/>
              <w:left w:val="single" w:color="000000" w:sz="4" w:space="0"/>
              <w:bottom w:val="single" w:color="000000" w:sz="4" w:space="0"/>
              <w:right w:val="single" w:color="000000" w:sz="4" w:space="0"/>
            </w:tcBorders>
          </w:tcPr>
          <w:p w14:paraId="4B8F6304">
            <w:pPr>
              <w:tabs>
                <w:tab w:val="left" w:pos="2340"/>
                <w:tab w:val="left" w:pos="4464"/>
              </w:tabs>
              <w:spacing w:before="0" w:after="5" w:line="240" w:lineRule="auto"/>
              <w:jc w:val="both"/>
              <w:rPr>
                <w:sz w:val="20"/>
                <w:szCs w:val="20"/>
              </w:rPr>
            </w:pPr>
            <w:r>
              <w:rPr>
                <w:sz w:val="20"/>
                <w:szCs w:val="20"/>
              </w:rPr>
              <w:t>Unid.</w:t>
            </w:r>
          </w:p>
        </w:tc>
        <w:tc>
          <w:tcPr>
            <w:tcW w:w="4785" w:type="dxa"/>
            <w:tcBorders>
              <w:top w:val="single" w:color="000000" w:sz="4" w:space="0"/>
              <w:left w:val="single" w:color="000000" w:sz="4" w:space="0"/>
              <w:bottom w:val="single" w:color="000000" w:sz="4" w:space="0"/>
              <w:right w:val="single" w:color="000000" w:sz="4" w:space="0"/>
            </w:tcBorders>
          </w:tcPr>
          <w:p w14:paraId="3D5F3D09">
            <w:pPr>
              <w:tabs>
                <w:tab w:val="left" w:pos="2340"/>
                <w:tab w:val="left" w:pos="4464"/>
              </w:tabs>
              <w:spacing w:before="0" w:after="5" w:line="240" w:lineRule="auto"/>
              <w:jc w:val="both"/>
            </w:pPr>
            <w:r>
              <w:rPr>
                <w:b/>
                <w:bCs/>
                <w:color w:val="000000"/>
                <w:sz w:val="20"/>
                <w:szCs w:val="20"/>
              </w:rPr>
              <w:t>Acelga</w:t>
            </w:r>
            <w:r>
              <w:rPr>
                <w:color w:val="000000"/>
                <w:sz w:val="20"/>
                <w:szCs w:val="20"/>
              </w:rPr>
              <w:t xml:space="preserve">, nova, grau médio de amadurecimento, de 1ª qualidade, sem rupturas, limpa. </w:t>
            </w:r>
          </w:p>
        </w:tc>
        <w:tc>
          <w:tcPr>
            <w:tcW w:w="1230" w:type="dxa"/>
            <w:tcBorders>
              <w:top w:val="single" w:color="000000" w:sz="4" w:space="0"/>
              <w:left w:val="single" w:color="000000" w:sz="4" w:space="0"/>
              <w:bottom w:val="single" w:color="000000" w:sz="4" w:space="0"/>
              <w:right w:val="single" w:color="000000" w:sz="4" w:space="0"/>
            </w:tcBorders>
          </w:tcPr>
          <w:p w14:paraId="26A981D3">
            <w:pPr>
              <w:tabs>
                <w:tab w:val="left" w:pos="2340"/>
                <w:tab w:val="left" w:pos="4464"/>
              </w:tabs>
              <w:spacing w:before="0" w:after="5" w:line="240" w:lineRule="auto"/>
              <w:jc w:val="both"/>
              <w:rPr>
                <w:sz w:val="20"/>
                <w:szCs w:val="20"/>
                <w:lang w:val="pt-BR"/>
              </w:rPr>
            </w:pPr>
            <w:r>
              <w:rPr>
                <w:sz w:val="20"/>
                <w:szCs w:val="20"/>
                <w:lang w:val="pt-BR"/>
              </w:rPr>
              <w:t>7,22</w:t>
            </w:r>
          </w:p>
        </w:tc>
        <w:tc>
          <w:tcPr>
            <w:tcW w:w="1624" w:type="dxa"/>
            <w:tcBorders>
              <w:top w:val="single" w:color="000000" w:sz="4" w:space="0"/>
              <w:left w:val="single" w:color="000000" w:sz="4" w:space="0"/>
              <w:bottom w:val="single" w:color="000000" w:sz="4" w:space="0"/>
              <w:right w:val="single" w:color="000000" w:sz="4" w:space="0"/>
            </w:tcBorders>
          </w:tcPr>
          <w:p w14:paraId="36DD46A5">
            <w:pPr>
              <w:tabs>
                <w:tab w:val="left" w:pos="2340"/>
                <w:tab w:val="left" w:pos="4464"/>
              </w:tabs>
              <w:spacing w:before="0" w:after="5" w:line="240" w:lineRule="auto"/>
              <w:jc w:val="both"/>
              <w:rPr>
                <w:sz w:val="20"/>
                <w:szCs w:val="20"/>
                <w:lang w:val="pt-BR"/>
              </w:rPr>
            </w:pPr>
            <w:r>
              <w:rPr>
                <w:sz w:val="20"/>
                <w:szCs w:val="20"/>
                <w:lang w:val="pt-BR"/>
              </w:rPr>
              <w:t>577,60</w:t>
            </w:r>
          </w:p>
        </w:tc>
      </w:tr>
      <w:tr w14:paraId="21218B8E">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7F9003EA">
            <w:pPr>
              <w:tabs>
                <w:tab w:val="left" w:pos="2340"/>
                <w:tab w:val="left" w:pos="4464"/>
              </w:tabs>
              <w:spacing w:before="0" w:after="5" w:line="240" w:lineRule="auto"/>
              <w:jc w:val="both"/>
              <w:rPr>
                <w:sz w:val="20"/>
                <w:szCs w:val="20"/>
              </w:rPr>
            </w:pPr>
            <w:r>
              <w:rPr>
                <w:sz w:val="20"/>
                <w:szCs w:val="20"/>
              </w:rPr>
              <w:t>4</w:t>
            </w:r>
          </w:p>
        </w:tc>
        <w:tc>
          <w:tcPr>
            <w:tcW w:w="1005" w:type="dxa"/>
            <w:tcBorders>
              <w:top w:val="single" w:color="000000" w:sz="4" w:space="0"/>
              <w:left w:val="single" w:color="000000" w:sz="4" w:space="0"/>
              <w:bottom w:val="single" w:color="000000" w:sz="4" w:space="0"/>
              <w:right w:val="single" w:color="000000" w:sz="4" w:space="0"/>
            </w:tcBorders>
          </w:tcPr>
          <w:p w14:paraId="3D50D461">
            <w:pPr>
              <w:tabs>
                <w:tab w:val="left" w:pos="2340"/>
                <w:tab w:val="left" w:pos="4464"/>
              </w:tabs>
              <w:spacing w:before="0" w:after="5" w:line="240" w:lineRule="auto"/>
              <w:jc w:val="both"/>
              <w:rPr>
                <w:sz w:val="20"/>
                <w:szCs w:val="20"/>
              </w:rPr>
            </w:pPr>
            <w:r>
              <w:rPr>
                <w:sz w:val="20"/>
                <w:szCs w:val="20"/>
              </w:rPr>
              <w:t>30</w:t>
            </w:r>
          </w:p>
        </w:tc>
        <w:tc>
          <w:tcPr>
            <w:tcW w:w="1020" w:type="dxa"/>
            <w:tcBorders>
              <w:top w:val="single" w:color="000000" w:sz="4" w:space="0"/>
              <w:left w:val="single" w:color="000000" w:sz="4" w:space="0"/>
              <w:bottom w:val="single" w:color="000000" w:sz="4" w:space="0"/>
              <w:right w:val="single" w:color="000000" w:sz="4" w:space="0"/>
            </w:tcBorders>
          </w:tcPr>
          <w:p w14:paraId="11ED3E02">
            <w:pPr>
              <w:tabs>
                <w:tab w:val="left" w:pos="2340"/>
                <w:tab w:val="left" w:pos="4464"/>
              </w:tabs>
              <w:spacing w:before="0" w:after="5" w:line="240" w:lineRule="auto"/>
              <w:jc w:val="both"/>
              <w:rPr>
                <w:sz w:val="20"/>
                <w:szCs w:val="20"/>
              </w:rPr>
            </w:pPr>
            <w:r>
              <w:rPr>
                <w:sz w:val="20"/>
                <w:szCs w:val="20"/>
              </w:rPr>
              <w:t>Kg</w:t>
            </w:r>
          </w:p>
        </w:tc>
        <w:tc>
          <w:tcPr>
            <w:tcW w:w="4785" w:type="dxa"/>
            <w:tcBorders>
              <w:top w:val="single" w:color="000000" w:sz="4" w:space="0"/>
              <w:left w:val="single" w:color="000000" w:sz="4" w:space="0"/>
              <w:bottom w:val="single" w:color="000000" w:sz="4" w:space="0"/>
              <w:right w:val="single" w:color="000000" w:sz="4" w:space="0"/>
            </w:tcBorders>
          </w:tcPr>
          <w:p w14:paraId="37A785D5">
            <w:pPr>
              <w:tabs>
                <w:tab w:val="left" w:pos="2340"/>
                <w:tab w:val="left" w:pos="4464"/>
              </w:tabs>
              <w:spacing w:before="0" w:after="5" w:line="240" w:lineRule="auto"/>
              <w:jc w:val="both"/>
            </w:pPr>
            <w:r>
              <w:rPr>
                <w:b/>
                <w:bCs/>
                <w:sz w:val="20"/>
                <w:szCs w:val="20"/>
              </w:rPr>
              <w:t>Açúcar mascavo</w:t>
            </w:r>
            <w:r>
              <w:rPr>
                <w:sz w:val="20"/>
                <w:szCs w:val="20"/>
              </w:rPr>
              <w:t xml:space="preserve"> de 1ª qualidade, acondicionado em embalagem plástica de polipropileno transparente e resistente, com 1Kg, isento de matéria terrosa, livre de umidade e fragmentos estranhos, deverá ser fabricado de cana de açúcar, livre de parasitos e de detritos animais ou vegetais, produto isento de registro no Ministério da Agricultura - Serviço de Inspeção Federal (SIF) ou Serviço de Inspeção Estadual (SIE), informações do produto, data de fabricação, prazo de validade mínimo de 12 meses e lote estampados na embalagem. </w:t>
            </w:r>
          </w:p>
        </w:tc>
        <w:tc>
          <w:tcPr>
            <w:tcW w:w="1230" w:type="dxa"/>
            <w:tcBorders>
              <w:top w:val="single" w:color="000000" w:sz="4" w:space="0"/>
              <w:left w:val="single" w:color="000000" w:sz="4" w:space="0"/>
              <w:bottom w:val="single" w:color="000000" w:sz="4" w:space="0"/>
              <w:right w:val="single" w:color="000000" w:sz="4" w:space="0"/>
            </w:tcBorders>
          </w:tcPr>
          <w:p w14:paraId="0243AD05">
            <w:pPr>
              <w:tabs>
                <w:tab w:val="left" w:pos="2340"/>
                <w:tab w:val="left" w:pos="4464"/>
              </w:tabs>
              <w:spacing w:before="0" w:after="5" w:line="240" w:lineRule="auto"/>
              <w:jc w:val="both"/>
              <w:rPr>
                <w:sz w:val="20"/>
                <w:szCs w:val="20"/>
                <w:lang w:val="pt-BR"/>
              </w:rPr>
            </w:pPr>
            <w:r>
              <w:rPr>
                <w:sz w:val="20"/>
                <w:szCs w:val="20"/>
                <w:lang w:val="pt-BR"/>
              </w:rPr>
              <w:t>15,53</w:t>
            </w:r>
          </w:p>
        </w:tc>
        <w:tc>
          <w:tcPr>
            <w:tcW w:w="1624" w:type="dxa"/>
            <w:tcBorders>
              <w:top w:val="single" w:color="000000" w:sz="4" w:space="0"/>
              <w:left w:val="single" w:color="000000" w:sz="4" w:space="0"/>
              <w:bottom w:val="single" w:color="000000" w:sz="4" w:space="0"/>
              <w:right w:val="single" w:color="000000" w:sz="4" w:space="0"/>
            </w:tcBorders>
          </w:tcPr>
          <w:p w14:paraId="21CD114F">
            <w:pPr>
              <w:tabs>
                <w:tab w:val="left" w:pos="2340"/>
                <w:tab w:val="left" w:pos="4464"/>
              </w:tabs>
              <w:spacing w:before="0" w:after="5" w:line="240" w:lineRule="auto"/>
              <w:jc w:val="both"/>
              <w:rPr>
                <w:sz w:val="20"/>
                <w:szCs w:val="20"/>
                <w:lang w:val="pt-BR"/>
              </w:rPr>
            </w:pPr>
            <w:r>
              <w:rPr>
                <w:sz w:val="20"/>
                <w:szCs w:val="20"/>
                <w:lang w:val="pt-BR"/>
              </w:rPr>
              <w:t>465,90</w:t>
            </w:r>
          </w:p>
        </w:tc>
      </w:tr>
      <w:tr w14:paraId="09C186D5">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0384FE2A">
            <w:pPr>
              <w:tabs>
                <w:tab w:val="left" w:pos="2340"/>
                <w:tab w:val="left" w:pos="4464"/>
              </w:tabs>
              <w:spacing w:before="0" w:after="5" w:line="240" w:lineRule="auto"/>
              <w:jc w:val="both"/>
              <w:rPr>
                <w:sz w:val="20"/>
                <w:szCs w:val="20"/>
              </w:rPr>
            </w:pPr>
            <w:r>
              <w:rPr>
                <w:sz w:val="20"/>
                <w:szCs w:val="20"/>
              </w:rPr>
              <w:t>5</w:t>
            </w:r>
          </w:p>
        </w:tc>
        <w:tc>
          <w:tcPr>
            <w:tcW w:w="1005" w:type="dxa"/>
            <w:tcBorders>
              <w:top w:val="single" w:color="000000" w:sz="4" w:space="0"/>
              <w:left w:val="single" w:color="000000" w:sz="4" w:space="0"/>
              <w:bottom w:val="single" w:color="000000" w:sz="4" w:space="0"/>
              <w:right w:val="single" w:color="000000" w:sz="4" w:space="0"/>
            </w:tcBorders>
          </w:tcPr>
          <w:p w14:paraId="2F82668C">
            <w:pPr>
              <w:tabs>
                <w:tab w:val="left" w:pos="2340"/>
                <w:tab w:val="left" w:pos="4464"/>
              </w:tabs>
              <w:spacing w:before="0" w:after="5" w:line="240" w:lineRule="auto"/>
              <w:jc w:val="both"/>
              <w:rPr>
                <w:sz w:val="20"/>
                <w:szCs w:val="20"/>
              </w:rPr>
            </w:pPr>
            <w:r>
              <w:rPr>
                <w:sz w:val="20"/>
                <w:szCs w:val="20"/>
              </w:rPr>
              <w:t>100</w:t>
            </w:r>
          </w:p>
        </w:tc>
        <w:tc>
          <w:tcPr>
            <w:tcW w:w="1020" w:type="dxa"/>
            <w:tcBorders>
              <w:top w:val="single" w:color="000000" w:sz="4" w:space="0"/>
              <w:left w:val="single" w:color="000000" w:sz="4" w:space="0"/>
              <w:bottom w:val="single" w:color="000000" w:sz="4" w:space="0"/>
              <w:right w:val="single" w:color="000000" w:sz="4" w:space="0"/>
            </w:tcBorders>
          </w:tcPr>
          <w:p w14:paraId="41D25267">
            <w:pPr>
              <w:tabs>
                <w:tab w:val="left" w:pos="2340"/>
                <w:tab w:val="left" w:pos="4464"/>
              </w:tabs>
              <w:spacing w:before="0" w:after="5" w:line="240" w:lineRule="auto"/>
              <w:jc w:val="both"/>
              <w:rPr>
                <w:rFonts w:eastAsia="Lucida Sans Unicode"/>
                <w:color w:val="000000"/>
                <w:sz w:val="20"/>
                <w:szCs w:val="20"/>
              </w:rPr>
            </w:pPr>
            <w:r>
              <w:rPr>
                <w:rFonts w:eastAsia="Lucida Sans Unicode"/>
                <w:color w:val="000000"/>
                <w:sz w:val="20"/>
                <w:szCs w:val="20"/>
              </w:rPr>
              <w:t>Pacote</w:t>
            </w:r>
          </w:p>
        </w:tc>
        <w:tc>
          <w:tcPr>
            <w:tcW w:w="4785" w:type="dxa"/>
            <w:tcBorders>
              <w:top w:val="single" w:color="000000" w:sz="4" w:space="0"/>
              <w:left w:val="single" w:color="000000" w:sz="4" w:space="0"/>
              <w:bottom w:val="single" w:color="000000" w:sz="4" w:space="0"/>
              <w:right w:val="single" w:color="000000" w:sz="4" w:space="0"/>
            </w:tcBorders>
          </w:tcPr>
          <w:p w14:paraId="5B965343">
            <w:pPr>
              <w:tabs>
                <w:tab w:val="left" w:pos="2340"/>
                <w:tab w:val="left" w:pos="4464"/>
              </w:tabs>
              <w:spacing w:before="0" w:after="5" w:line="240" w:lineRule="auto"/>
              <w:jc w:val="both"/>
            </w:pPr>
            <w:r>
              <w:rPr>
                <w:b/>
                <w:bCs/>
                <w:color w:val="000000"/>
                <w:sz w:val="20"/>
                <w:szCs w:val="20"/>
              </w:rPr>
              <w:t>Agnolini caseiro</w:t>
            </w:r>
            <w:r>
              <w:rPr>
                <w:color w:val="000000"/>
                <w:sz w:val="20"/>
                <w:szCs w:val="20"/>
              </w:rPr>
              <w:t>, fabricado a partir de matérias primas sãs, limpas, isentas de matérias terrosas, parasitos, larvas e sinais de mofo. Acondicionado em embalagem plástica polipropileno, resistente e transparente de 400g, original do fabricante, com especificações do produto, informações do fabricante, prazo de validade e lote, produto isento de registro no Ministério da Agricultura - Serviço de Inspeção Federal (SIF) ou Serviço de Inspeção Estadual (SIE).</w:t>
            </w:r>
          </w:p>
        </w:tc>
        <w:tc>
          <w:tcPr>
            <w:tcW w:w="1230" w:type="dxa"/>
            <w:tcBorders>
              <w:top w:val="single" w:color="000000" w:sz="4" w:space="0"/>
              <w:left w:val="single" w:color="000000" w:sz="4" w:space="0"/>
              <w:bottom w:val="single" w:color="000000" w:sz="4" w:space="0"/>
              <w:right w:val="single" w:color="000000" w:sz="4" w:space="0"/>
            </w:tcBorders>
          </w:tcPr>
          <w:p w14:paraId="085F9FA8">
            <w:pPr>
              <w:tabs>
                <w:tab w:val="left" w:pos="2340"/>
                <w:tab w:val="left" w:pos="4464"/>
              </w:tabs>
              <w:spacing w:before="0" w:after="5" w:line="240" w:lineRule="auto"/>
              <w:jc w:val="both"/>
              <w:rPr>
                <w:sz w:val="20"/>
                <w:szCs w:val="20"/>
                <w:lang w:val="pt-BR"/>
              </w:rPr>
            </w:pPr>
            <w:r>
              <w:rPr>
                <w:sz w:val="20"/>
                <w:szCs w:val="20"/>
                <w:lang w:val="pt-BR"/>
              </w:rPr>
              <w:t>19,88</w:t>
            </w:r>
          </w:p>
        </w:tc>
        <w:tc>
          <w:tcPr>
            <w:tcW w:w="1624" w:type="dxa"/>
            <w:tcBorders>
              <w:top w:val="single" w:color="000000" w:sz="4" w:space="0"/>
              <w:left w:val="single" w:color="000000" w:sz="4" w:space="0"/>
              <w:bottom w:val="single" w:color="000000" w:sz="4" w:space="0"/>
              <w:right w:val="single" w:color="000000" w:sz="4" w:space="0"/>
            </w:tcBorders>
          </w:tcPr>
          <w:p w14:paraId="1903869B">
            <w:pPr>
              <w:tabs>
                <w:tab w:val="left" w:pos="2340"/>
                <w:tab w:val="left" w:pos="4464"/>
              </w:tabs>
              <w:spacing w:before="0" w:after="5" w:line="240" w:lineRule="auto"/>
              <w:jc w:val="both"/>
              <w:rPr>
                <w:sz w:val="20"/>
                <w:szCs w:val="20"/>
                <w:lang w:val="pt-BR"/>
              </w:rPr>
            </w:pPr>
            <w:r>
              <w:rPr>
                <w:sz w:val="20"/>
                <w:szCs w:val="20"/>
                <w:lang w:val="pt-BR"/>
              </w:rPr>
              <w:t>1.988,00</w:t>
            </w:r>
          </w:p>
        </w:tc>
      </w:tr>
      <w:tr w14:paraId="76970C31">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6AE2CC59">
            <w:pPr>
              <w:tabs>
                <w:tab w:val="left" w:pos="2340"/>
                <w:tab w:val="left" w:pos="4464"/>
              </w:tabs>
              <w:spacing w:before="0" w:after="5" w:line="240" w:lineRule="auto"/>
              <w:jc w:val="both"/>
              <w:rPr>
                <w:sz w:val="20"/>
                <w:szCs w:val="20"/>
              </w:rPr>
            </w:pPr>
            <w:r>
              <w:rPr>
                <w:sz w:val="20"/>
                <w:szCs w:val="20"/>
              </w:rPr>
              <w:t>6</w:t>
            </w:r>
          </w:p>
        </w:tc>
        <w:tc>
          <w:tcPr>
            <w:tcW w:w="1005" w:type="dxa"/>
            <w:tcBorders>
              <w:top w:val="single" w:color="000000" w:sz="4" w:space="0"/>
              <w:left w:val="single" w:color="000000" w:sz="4" w:space="0"/>
              <w:bottom w:val="single" w:color="000000" w:sz="4" w:space="0"/>
              <w:right w:val="single" w:color="000000" w:sz="4" w:space="0"/>
            </w:tcBorders>
          </w:tcPr>
          <w:p w14:paraId="10C068A8">
            <w:pPr>
              <w:tabs>
                <w:tab w:val="left" w:pos="2340"/>
                <w:tab w:val="left" w:pos="4464"/>
              </w:tabs>
              <w:spacing w:before="0" w:after="5" w:line="240" w:lineRule="auto"/>
              <w:jc w:val="both"/>
              <w:rPr>
                <w:sz w:val="20"/>
                <w:szCs w:val="20"/>
              </w:rPr>
            </w:pPr>
            <w:r>
              <w:rPr>
                <w:sz w:val="20"/>
                <w:szCs w:val="20"/>
              </w:rPr>
              <w:t>300</w:t>
            </w:r>
          </w:p>
        </w:tc>
        <w:tc>
          <w:tcPr>
            <w:tcW w:w="1020" w:type="dxa"/>
            <w:tcBorders>
              <w:top w:val="single" w:color="000000" w:sz="4" w:space="0"/>
              <w:left w:val="single" w:color="000000" w:sz="4" w:space="0"/>
              <w:bottom w:val="single" w:color="000000" w:sz="4" w:space="0"/>
              <w:right w:val="single" w:color="000000" w:sz="4" w:space="0"/>
            </w:tcBorders>
          </w:tcPr>
          <w:p w14:paraId="551E4A98">
            <w:pPr>
              <w:tabs>
                <w:tab w:val="left" w:pos="2340"/>
                <w:tab w:val="left" w:pos="4464"/>
              </w:tabs>
              <w:spacing w:before="0" w:after="5" w:line="240" w:lineRule="auto"/>
              <w:jc w:val="both"/>
              <w:rPr>
                <w:sz w:val="20"/>
                <w:szCs w:val="20"/>
              </w:rPr>
            </w:pPr>
            <w:r>
              <w:rPr>
                <w:sz w:val="20"/>
                <w:szCs w:val="20"/>
              </w:rPr>
              <w:t>Unid.</w:t>
            </w:r>
          </w:p>
        </w:tc>
        <w:tc>
          <w:tcPr>
            <w:tcW w:w="4785" w:type="dxa"/>
            <w:tcBorders>
              <w:top w:val="single" w:color="000000" w:sz="4" w:space="0"/>
              <w:left w:val="single" w:color="000000" w:sz="4" w:space="0"/>
              <w:bottom w:val="single" w:color="000000" w:sz="4" w:space="0"/>
              <w:right w:val="single" w:color="000000" w:sz="4" w:space="0"/>
            </w:tcBorders>
          </w:tcPr>
          <w:p w14:paraId="544A8D18">
            <w:pPr>
              <w:tabs>
                <w:tab w:val="left" w:pos="2340"/>
                <w:tab w:val="left" w:pos="4464"/>
              </w:tabs>
              <w:spacing w:before="0" w:after="5" w:line="240" w:lineRule="auto"/>
              <w:jc w:val="both"/>
            </w:pPr>
            <w:r>
              <w:rPr>
                <w:b/>
                <w:sz w:val="20"/>
                <w:szCs w:val="20"/>
              </w:rPr>
              <w:t xml:space="preserve">Alface verde, </w:t>
            </w:r>
            <w:r>
              <w:rPr>
                <w:sz w:val="20"/>
                <w:szCs w:val="20"/>
              </w:rPr>
              <w:t xml:space="preserve">nova, de 1ª qualidade, folhas sãs, sem rupturas, acondicionada em embalagem plástica de polipropileno, resistente, com 1 unidade cada, com prazo de validade semanal. </w:t>
            </w:r>
          </w:p>
        </w:tc>
        <w:tc>
          <w:tcPr>
            <w:tcW w:w="1230" w:type="dxa"/>
            <w:tcBorders>
              <w:top w:val="single" w:color="000000" w:sz="4" w:space="0"/>
              <w:left w:val="single" w:color="000000" w:sz="4" w:space="0"/>
              <w:bottom w:val="single" w:color="000000" w:sz="4" w:space="0"/>
              <w:right w:val="single" w:color="000000" w:sz="4" w:space="0"/>
            </w:tcBorders>
          </w:tcPr>
          <w:p w14:paraId="1F8CE73D">
            <w:pPr>
              <w:tabs>
                <w:tab w:val="left" w:pos="2340"/>
                <w:tab w:val="left" w:pos="4464"/>
              </w:tabs>
              <w:spacing w:before="0" w:after="5" w:line="240" w:lineRule="auto"/>
              <w:jc w:val="both"/>
              <w:rPr>
                <w:sz w:val="20"/>
                <w:szCs w:val="20"/>
                <w:lang w:val="pt-BR"/>
              </w:rPr>
            </w:pPr>
            <w:r>
              <w:rPr>
                <w:sz w:val="20"/>
                <w:szCs w:val="20"/>
                <w:lang w:val="pt-BR"/>
              </w:rPr>
              <w:t>4,46</w:t>
            </w:r>
          </w:p>
        </w:tc>
        <w:tc>
          <w:tcPr>
            <w:tcW w:w="1624" w:type="dxa"/>
            <w:tcBorders>
              <w:top w:val="single" w:color="000000" w:sz="4" w:space="0"/>
              <w:left w:val="single" w:color="000000" w:sz="4" w:space="0"/>
              <w:bottom w:val="single" w:color="000000" w:sz="4" w:space="0"/>
              <w:right w:val="single" w:color="000000" w:sz="4" w:space="0"/>
            </w:tcBorders>
          </w:tcPr>
          <w:p w14:paraId="50BCE330">
            <w:pPr>
              <w:tabs>
                <w:tab w:val="left" w:pos="2340"/>
                <w:tab w:val="left" w:pos="4464"/>
              </w:tabs>
              <w:spacing w:before="0" w:after="5" w:line="240" w:lineRule="auto"/>
              <w:jc w:val="both"/>
              <w:rPr>
                <w:sz w:val="20"/>
                <w:szCs w:val="20"/>
                <w:lang w:val="pt-BR"/>
              </w:rPr>
            </w:pPr>
            <w:r>
              <w:rPr>
                <w:sz w:val="20"/>
                <w:szCs w:val="20"/>
                <w:lang w:val="pt-BR"/>
              </w:rPr>
              <w:t>1.338,00</w:t>
            </w:r>
          </w:p>
        </w:tc>
      </w:tr>
      <w:tr w14:paraId="1C359A6A">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1D93E8DD">
            <w:pPr>
              <w:tabs>
                <w:tab w:val="left" w:pos="2340"/>
                <w:tab w:val="left" w:pos="4464"/>
              </w:tabs>
              <w:spacing w:before="0" w:after="5" w:line="240" w:lineRule="auto"/>
              <w:jc w:val="both"/>
              <w:rPr>
                <w:sz w:val="20"/>
                <w:szCs w:val="20"/>
              </w:rPr>
            </w:pPr>
            <w:r>
              <w:rPr>
                <w:sz w:val="20"/>
                <w:szCs w:val="20"/>
              </w:rPr>
              <w:t>7</w:t>
            </w:r>
          </w:p>
        </w:tc>
        <w:tc>
          <w:tcPr>
            <w:tcW w:w="1005" w:type="dxa"/>
            <w:tcBorders>
              <w:top w:val="single" w:color="000000" w:sz="4" w:space="0"/>
              <w:left w:val="single" w:color="000000" w:sz="4" w:space="0"/>
              <w:bottom w:val="single" w:color="000000" w:sz="4" w:space="0"/>
              <w:right w:val="single" w:color="000000" w:sz="4" w:space="0"/>
            </w:tcBorders>
          </w:tcPr>
          <w:p w14:paraId="7B2695F6">
            <w:pPr>
              <w:tabs>
                <w:tab w:val="left" w:pos="2340"/>
                <w:tab w:val="left" w:pos="4464"/>
              </w:tabs>
              <w:spacing w:before="0" w:after="5" w:line="240" w:lineRule="auto"/>
              <w:jc w:val="both"/>
              <w:rPr>
                <w:sz w:val="20"/>
                <w:szCs w:val="20"/>
              </w:rPr>
            </w:pPr>
            <w:r>
              <w:rPr>
                <w:sz w:val="20"/>
                <w:szCs w:val="20"/>
              </w:rPr>
              <w:t>50</w:t>
            </w:r>
          </w:p>
        </w:tc>
        <w:tc>
          <w:tcPr>
            <w:tcW w:w="1020" w:type="dxa"/>
            <w:tcBorders>
              <w:top w:val="single" w:color="000000" w:sz="4" w:space="0"/>
              <w:left w:val="single" w:color="000000" w:sz="4" w:space="0"/>
              <w:bottom w:val="single" w:color="000000" w:sz="4" w:space="0"/>
              <w:right w:val="single" w:color="000000" w:sz="4" w:space="0"/>
            </w:tcBorders>
          </w:tcPr>
          <w:p w14:paraId="495C3EA6">
            <w:pPr>
              <w:tabs>
                <w:tab w:val="left" w:pos="2340"/>
                <w:tab w:val="left" w:pos="4464"/>
              </w:tabs>
              <w:spacing w:before="0" w:after="5" w:line="240" w:lineRule="auto"/>
              <w:jc w:val="both"/>
              <w:rPr>
                <w:sz w:val="20"/>
                <w:szCs w:val="20"/>
              </w:rPr>
            </w:pPr>
            <w:r>
              <w:rPr>
                <w:sz w:val="20"/>
                <w:szCs w:val="20"/>
              </w:rPr>
              <w:t>Kg</w:t>
            </w:r>
          </w:p>
        </w:tc>
        <w:tc>
          <w:tcPr>
            <w:tcW w:w="4785" w:type="dxa"/>
            <w:tcBorders>
              <w:top w:val="single" w:color="000000" w:sz="4" w:space="0"/>
              <w:left w:val="single" w:color="000000" w:sz="4" w:space="0"/>
              <w:bottom w:val="single" w:color="000000" w:sz="4" w:space="0"/>
              <w:right w:val="single" w:color="000000" w:sz="4" w:space="0"/>
            </w:tcBorders>
          </w:tcPr>
          <w:p w14:paraId="49CF12C3">
            <w:pPr>
              <w:tabs>
                <w:tab w:val="left" w:pos="2340"/>
                <w:tab w:val="left" w:pos="4464"/>
              </w:tabs>
              <w:spacing w:before="0" w:after="5" w:line="240" w:lineRule="auto"/>
              <w:jc w:val="both"/>
            </w:pPr>
            <w:r>
              <w:rPr>
                <w:b/>
                <w:sz w:val="20"/>
                <w:szCs w:val="20"/>
              </w:rPr>
              <w:t xml:space="preserve">Alho, </w:t>
            </w:r>
            <w:r>
              <w:rPr>
                <w:sz w:val="20"/>
                <w:szCs w:val="20"/>
              </w:rPr>
              <w:t>alho de origem nacional com bulbo inteiro e são, sem brotos não apresentando grãos secos, ardidos, manchados ou outros defeitos que possam alterar sua aparência e qualidade livre de resíduos de agroquímicos.</w:t>
            </w:r>
          </w:p>
        </w:tc>
        <w:tc>
          <w:tcPr>
            <w:tcW w:w="1230" w:type="dxa"/>
            <w:tcBorders>
              <w:top w:val="single" w:color="000000" w:sz="4" w:space="0"/>
              <w:left w:val="single" w:color="000000" w:sz="4" w:space="0"/>
              <w:bottom w:val="single" w:color="000000" w:sz="4" w:space="0"/>
              <w:right w:val="single" w:color="000000" w:sz="4" w:space="0"/>
            </w:tcBorders>
          </w:tcPr>
          <w:p w14:paraId="140A7173">
            <w:pPr>
              <w:tabs>
                <w:tab w:val="left" w:pos="2340"/>
                <w:tab w:val="left" w:pos="4464"/>
              </w:tabs>
              <w:spacing w:before="0" w:after="5" w:line="240" w:lineRule="auto"/>
              <w:jc w:val="both"/>
              <w:rPr>
                <w:sz w:val="20"/>
                <w:szCs w:val="20"/>
                <w:lang w:val="pt-BR"/>
              </w:rPr>
            </w:pPr>
            <w:r>
              <w:rPr>
                <w:sz w:val="20"/>
                <w:szCs w:val="20"/>
                <w:lang w:val="pt-BR"/>
              </w:rPr>
              <w:t>34,13</w:t>
            </w:r>
          </w:p>
        </w:tc>
        <w:tc>
          <w:tcPr>
            <w:tcW w:w="1624" w:type="dxa"/>
            <w:tcBorders>
              <w:top w:val="single" w:color="000000" w:sz="4" w:space="0"/>
              <w:left w:val="single" w:color="000000" w:sz="4" w:space="0"/>
              <w:bottom w:val="single" w:color="000000" w:sz="4" w:space="0"/>
              <w:right w:val="single" w:color="000000" w:sz="4" w:space="0"/>
            </w:tcBorders>
          </w:tcPr>
          <w:p w14:paraId="6F3407EF">
            <w:pPr>
              <w:tabs>
                <w:tab w:val="left" w:pos="2340"/>
                <w:tab w:val="left" w:pos="4464"/>
              </w:tabs>
              <w:spacing w:before="0" w:after="5" w:line="240" w:lineRule="auto"/>
              <w:jc w:val="both"/>
              <w:rPr>
                <w:sz w:val="20"/>
                <w:szCs w:val="20"/>
                <w:lang w:val="pt-BR"/>
              </w:rPr>
            </w:pPr>
            <w:r>
              <w:rPr>
                <w:sz w:val="20"/>
                <w:szCs w:val="20"/>
                <w:lang w:val="pt-BR"/>
              </w:rPr>
              <w:t>1.706,50</w:t>
            </w:r>
          </w:p>
        </w:tc>
      </w:tr>
      <w:tr w14:paraId="25833BEE">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2A4745FE">
            <w:pPr>
              <w:tabs>
                <w:tab w:val="left" w:pos="2340"/>
                <w:tab w:val="left" w:pos="4464"/>
              </w:tabs>
              <w:spacing w:before="0" w:after="5" w:line="240" w:lineRule="auto"/>
              <w:jc w:val="both"/>
              <w:rPr>
                <w:sz w:val="20"/>
                <w:szCs w:val="20"/>
              </w:rPr>
            </w:pPr>
            <w:r>
              <w:rPr>
                <w:sz w:val="20"/>
                <w:szCs w:val="20"/>
              </w:rPr>
              <w:t>8</w:t>
            </w:r>
          </w:p>
        </w:tc>
        <w:tc>
          <w:tcPr>
            <w:tcW w:w="1005" w:type="dxa"/>
            <w:tcBorders>
              <w:top w:val="single" w:color="000000" w:sz="4" w:space="0"/>
              <w:left w:val="single" w:color="000000" w:sz="4" w:space="0"/>
              <w:bottom w:val="single" w:color="000000" w:sz="4" w:space="0"/>
              <w:right w:val="single" w:color="000000" w:sz="4" w:space="0"/>
            </w:tcBorders>
          </w:tcPr>
          <w:p w14:paraId="7DA5E192">
            <w:pPr>
              <w:tabs>
                <w:tab w:val="left" w:pos="2340"/>
                <w:tab w:val="left" w:pos="4464"/>
              </w:tabs>
              <w:spacing w:before="0" w:after="5" w:line="240" w:lineRule="auto"/>
              <w:jc w:val="both"/>
              <w:rPr>
                <w:sz w:val="20"/>
                <w:szCs w:val="20"/>
              </w:rPr>
            </w:pPr>
            <w:r>
              <w:rPr>
                <w:sz w:val="20"/>
                <w:szCs w:val="20"/>
              </w:rPr>
              <w:t>300</w:t>
            </w:r>
          </w:p>
        </w:tc>
        <w:tc>
          <w:tcPr>
            <w:tcW w:w="1020" w:type="dxa"/>
            <w:tcBorders>
              <w:top w:val="single" w:color="000000" w:sz="4" w:space="0"/>
              <w:left w:val="single" w:color="000000" w:sz="4" w:space="0"/>
              <w:bottom w:val="single" w:color="000000" w:sz="4" w:space="0"/>
              <w:right w:val="single" w:color="000000" w:sz="4" w:space="0"/>
            </w:tcBorders>
          </w:tcPr>
          <w:p w14:paraId="1757FC6B">
            <w:pPr>
              <w:tabs>
                <w:tab w:val="left" w:pos="2340"/>
                <w:tab w:val="left" w:pos="4464"/>
              </w:tabs>
              <w:spacing w:before="0" w:after="5" w:line="240" w:lineRule="auto"/>
              <w:jc w:val="both"/>
              <w:rPr>
                <w:sz w:val="20"/>
                <w:szCs w:val="20"/>
              </w:rPr>
            </w:pPr>
            <w:r>
              <w:rPr>
                <w:sz w:val="20"/>
                <w:szCs w:val="20"/>
              </w:rPr>
              <w:t>Pacote</w:t>
            </w:r>
          </w:p>
        </w:tc>
        <w:tc>
          <w:tcPr>
            <w:tcW w:w="4785" w:type="dxa"/>
            <w:tcBorders>
              <w:top w:val="single" w:color="000000" w:sz="4" w:space="0"/>
              <w:left w:val="single" w:color="000000" w:sz="4" w:space="0"/>
              <w:bottom w:val="single" w:color="000000" w:sz="4" w:space="0"/>
              <w:right w:val="single" w:color="000000" w:sz="4" w:space="0"/>
            </w:tcBorders>
          </w:tcPr>
          <w:p w14:paraId="41ABC61A">
            <w:pPr>
              <w:spacing w:line="240" w:lineRule="auto"/>
              <w:jc w:val="both"/>
            </w:pPr>
            <w:r>
              <w:rPr>
                <w:b/>
                <w:sz w:val="20"/>
                <w:szCs w:val="20"/>
              </w:rPr>
              <w:t xml:space="preserve">Arroz Parboilizado, </w:t>
            </w:r>
            <w:r>
              <w:rPr>
                <w:bCs/>
                <w:sz w:val="20"/>
                <w:szCs w:val="20"/>
              </w:rPr>
              <w:t xml:space="preserve">o </w:t>
            </w:r>
            <w:r>
              <w:rPr>
                <w:sz w:val="20"/>
                <w:szCs w:val="20"/>
              </w:rPr>
              <w:t xml:space="preserve">produto deverá estar de acordo com a legislação de alimentos vigente, estabelecida pela Agência Nacional de Vigilância Sanitária – ANVISA, do MS, e pelo Ministério da Agricultura, Pecuária e Abastecimento – MAPA. </w:t>
            </w:r>
          </w:p>
          <w:p w14:paraId="2F7EBF68">
            <w:pPr>
              <w:pStyle w:val="67"/>
              <w:jc w:val="both"/>
            </w:pPr>
            <w:r>
              <w:rPr>
                <w:rFonts w:ascii="Arial" w:hAnsi="Arial" w:cs="Arial"/>
                <w:b/>
                <w:bCs/>
                <w:sz w:val="20"/>
                <w:szCs w:val="20"/>
              </w:rPr>
              <w:t xml:space="preserve">Características: </w:t>
            </w:r>
            <w:r>
              <w:rPr>
                <w:rFonts w:ascii="Arial" w:hAnsi="Arial" w:cs="Arial"/>
                <w:sz w:val="20"/>
                <w:szCs w:val="20"/>
              </w:rPr>
              <w:t xml:space="preserve">arroz parboilizado tipo I, classe longo fino, produto beneficiado, de safra corrente a partir de matérias primas sãs, limpas e de boa qualidade. Deverá ser livre de mofo, sujidades, materiais terrosos, parasitas, larvas e odores estranhos. Deverá apresentar coloração amarelada e conter no mínimo 90% de grãos inteiros. </w:t>
            </w:r>
            <w:r>
              <w:rPr>
                <w:rFonts w:ascii="Arial" w:hAnsi="Arial" w:cs="Arial"/>
                <w:b/>
                <w:bCs/>
                <w:sz w:val="20"/>
                <w:szCs w:val="20"/>
              </w:rPr>
              <w:t xml:space="preserve">Embalagem primária: </w:t>
            </w:r>
            <w:r>
              <w:rPr>
                <w:rFonts w:ascii="Arial" w:hAnsi="Arial" w:cs="Arial"/>
                <w:sz w:val="20"/>
                <w:szCs w:val="20"/>
              </w:rPr>
              <w:t xml:space="preserve">saco plástico de polietileno com 5 Kg; intacto, resistente, transparente, atóxico; contendo informações sobre o produto como data de fabricação, data de validade e número do lote, de forma indelével. </w:t>
            </w:r>
          </w:p>
          <w:p w14:paraId="775F6366">
            <w:pPr>
              <w:tabs>
                <w:tab w:val="left" w:pos="2340"/>
                <w:tab w:val="left" w:pos="4464"/>
              </w:tabs>
              <w:spacing w:before="0" w:after="5" w:line="240" w:lineRule="auto"/>
              <w:jc w:val="both"/>
            </w:pPr>
            <w:r>
              <w:rPr>
                <w:b/>
                <w:bCs/>
                <w:sz w:val="20"/>
                <w:szCs w:val="20"/>
              </w:rPr>
              <w:t xml:space="preserve">Embalagem secundária: </w:t>
            </w:r>
            <w:r>
              <w:rPr>
                <w:sz w:val="20"/>
                <w:szCs w:val="20"/>
              </w:rPr>
              <w:t>fardo plástico de polietileno, reforçado e resistente, contendo 06 pacotes, totalizando 30 Kg.</w:t>
            </w:r>
          </w:p>
        </w:tc>
        <w:tc>
          <w:tcPr>
            <w:tcW w:w="1230" w:type="dxa"/>
            <w:tcBorders>
              <w:top w:val="single" w:color="000000" w:sz="4" w:space="0"/>
              <w:left w:val="single" w:color="000000" w:sz="4" w:space="0"/>
              <w:bottom w:val="single" w:color="000000" w:sz="4" w:space="0"/>
              <w:right w:val="single" w:color="000000" w:sz="4" w:space="0"/>
            </w:tcBorders>
          </w:tcPr>
          <w:p w14:paraId="31268ABC">
            <w:pPr>
              <w:tabs>
                <w:tab w:val="left" w:pos="2340"/>
                <w:tab w:val="left" w:pos="4464"/>
              </w:tabs>
              <w:spacing w:before="0" w:after="5" w:line="240" w:lineRule="auto"/>
              <w:jc w:val="both"/>
              <w:rPr>
                <w:sz w:val="20"/>
                <w:szCs w:val="20"/>
                <w:lang w:val="pt-BR"/>
              </w:rPr>
            </w:pPr>
            <w:r>
              <w:rPr>
                <w:sz w:val="20"/>
                <w:szCs w:val="20"/>
                <w:lang w:val="pt-BR"/>
              </w:rPr>
              <w:t>36,51</w:t>
            </w:r>
          </w:p>
        </w:tc>
        <w:tc>
          <w:tcPr>
            <w:tcW w:w="1624" w:type="dxa"/>
            <w:tcBorders>
              <w:top w:val="single" w:color="000000" w:sz="4" w:space="0"/>
              <w:left w:val="single" w:color="000000" w:sz="4" w:space="0"/>
              <w:bottom w:val="single" w:color="000000" w:sz="4" w:space="0"/>
              <w:right w:val="single" w:color="000000" w:sz="4" w:space="0"/>
            </w:tcBorders>
          </w:tcPr>
          <w:p w14:paraId="0CCD414E">
            <w:pPr>
              <w:tabs>
                <w:tab w:val="left" w:pos="2340"/>
                <w:tab w:val="left" w:pos="4464"/>
              </w:tabs>
              <w:spacing w:before="0" w:after="5" w:line="240" w:lineRule="auto"/>
              <w:jc w:val="both"/>
              <w:rPr>
                <w:sz w:val="20"/>
                <w:szCs w:val="20"/>
                <w:lang w:val="pt-BR"/>
              </w:rPr>
            </w:pPr>
            <w:r>
              <w:rPr>
                <w:sz w:val="20"/>
                <w:szCs w:val="20"/>
                <w:lang w:val="pt-BR"/>
              </w:rPr>
              <w:t>10.953,00</w:t>
            </w:r>
          </w:p>
        </w:tc>
      </w:tr>
      <w:tr w14:paraId="059C5B74">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40EE5142">
            <w:pPr>
              <w:tabs>
                <w:tab w:val="left" w:pos="2340"/>
                <w:tab w:val="left" w:pos="4464"/>
              </w:tabs>
              <w:spacing w:before="0" w:after="5" w:line="240" w:lineRule="auto"/>
              <w:jc w:val="both"/>
              <w:rPr>
                <w:sz w:val="20"/>
                <w:szCs w:val="20"/>
              </w:rPr>
            </w:pPr>
            <w:r>
              <w:rPr>
                <w:sz w:val="20"/>
                <w:szCs w:val="20"/>
              </w:rPr>
              <w:t>9</w:t>
            </w:r>
          </w:p>
        </w:tc>
        <w:tc>
          <w:tcPr>
            <w:tcW w:w="1005" w:type="dxa"/>
            <w:tcBorders>
              <w:top w:val="single" w:color="000000" w:sz="4" w:space="0"/>
              <w:left w:val="single" w:color="000000" w:sz="4" w:space="0"/>
              <w:bottom w:val="single" w:color="000000" w:sz="4" w:space="0"/>
              <w:right w:val="single" w:color="000000" w:sz="4" w:space="0"/>
            </w:tcBorders>
          </w:tcPr>
          <w:p w14:paraId="7955A9DB">
            <w:pPr>
              <w:tabs>
                <w:tab w:val="left" w:pos="2340"/>
                <w:tab w:val="left" w:pos="4464"/>
              </w:tabs>
              <w:spacing w:before="0" w:after="5" w:line="240" w:lineRule="auto"/>
              <w:jc w:val="both"/>
              <w:rPr>
                <w:sz w:val="20"/>
                <w:szCs w:val="20"/>
              </w:rPr>
            </w:pPr>
            <w:r>
              <w:rPr>
                <w:sz w:val="20"/>
                <w:szCs w:val="20"/>
              </w:rPr>
              <w:t>200</w:t>
            </w:r>
          </w:p>
        </w:tc>
        <w:tc>
          <w:tcPr>
            <w:tcW w:w="1020" w:type="dxa"/>
            <w:tcBorders>
              <w:top w:val="single" w:color="000000" w:sz="4" w:space="0"/>
              <w:left w:val="single" w:color="000000" w:sz="4" w:space="0"/>
              <w:bottom w:val="single" w:color="000000" w:sz="4" w:space="0"/>
              <w:right w:val="single" w:color="000000" w:sz="4" w:space="0"/>
            </w:tcBorders>
          </w:tcPr>
          <w:p w14:paraId="3C43B2F7">
            <w:pPr>
              <w:tabs>
                <w:tab w:val="left" w:pos="2340"/>
                <w:tab w:val="left" w:pos="4464"/>
              </w:tabs>
              <w:spacing w:before="0" w:after="5" w:line="240" w:lineRule="auto"/>
              <w:jc w:val="both"/>
              <w:rPr>
                <w:sz w:val="20"/>
                <w:szCs w:val="20"/>
              </w:rPr>
            </w:pPr>
            <w:r>
              <w:rPr>
                <w:sz w:val="20"/>
                <w:szCs w:val="20"/>
              </w:rPr>
              <w:t>Pacote</w:t>
            </w:r>
          </w:p>
        </w:tc>
        <w:tc>
          <w:tcPr>
            <w:tcW w:w="4785" w:type="dxa"/>
            <w:tcBorders>
              <w:top w:val="single" w:color="000000" w:sz="4" w:space="0"/>
              <w:left w:val="single" w:color="000000" w:sz="4" w:space="0"/>
              <w:bottom w:val="single" w:color="000000" w:sz="4" w:space="0"/>
              <w:right w:val="single" w:color="000000" w:sz="4" w:space="0"/>
            </w:tcBorders>
          </w:tcPr>
          <w:p w14:paraId="6EDEF9BE">
            <w:pPr>
              <w:spacing w:before="0" w:after="5" w:line="240" w:lineRule="auto"/>
              <w:jc w:val="both"/>
            </w:pPr>
            <w:r>
              <w:rPr>
                <w:b/>
                <w:sz w:val="20"/>
                <w:szCs w:val="20"/>
              </w:rPr>
              <w:t>Arroz tipo 1</w:t>
            </w:r>
            <w:r>
              <w:rPr>
                <w:bCs/>
                <w:sz w:val="20"/>
                <w:szCs w:val="20"/>
              </w:rPr>
              <w:t>, beneficiado polido – 1ª qualidade, grãos inteiros; isento de sujidades e materiais estranhos, cor, odor e sabor característicos, o produto não deverá apresentar-se empapado após o preparo; Embalagem acondicionado em saco plástico contendo 1 quilo.</w:t>
            </w:r>
          </w:p>
        </w:tc>
        <w:tc>
          <w:tcPr>
            <w:tcW w:w="1230" w:type="dxa"/>
            <w:tcBorders>
              <w:top w:val="single" w:color="000000" w:sz="4" w:space="0"/>
              <w:left w:val="single" w:color="000000" w:sz="4" w:space="0"/>
              <w:bottom w:val="single" w:color="000000" w:sz="4" w:space="0"/>
              <w:right w:val="single" w:color="000000" w:sz="4" w:space="0"/>
            </w:tcBorders>
          </w:tcPr>
          <w:p w14:paraId="71E58579">
            <w:pPr>
              <w:tabs>
                <w:tab w:val="left" w:pos="2340"/>
                <w:tab w:val="left" w:pos="4464"/>
              </w:tabs>
              <w:spacing w:before="0" w:after="5" w:line="240" w:lineRule="auto"/>
              <w:jc w:val="both"/>
              <w:rPr>
                <w:sz w:val="20"/>
                <w:szCs w:val="20"/>
                <w:lang w:val="pt-BR"/>
              </w:rPr>
            </w:pPr>
            <w:r>
              <w:rPr>
                <w:sz w:val="20"/>
                <w:szCs w:val="20"/>
                <w:lang w:val="pt-BR"/>
              </w:rPr>
              <w:t>8,58</w:t>
            </w:r>
          </w:p>
        </w:tc>
        <w:tc>
          <w:tcPr>
            <w:tcW w:w="1624" w:type="dxa"/>
            <w:tcBorders>
              <w:top w:val="single" w:color="000000" w:sz="4" w:space="0"/>
              <w:left w:val="single" w:color="000000" w:sz="4" w:space="0"/>
              <w:bottom w:val="single" w:color="000000" w:sz="4" w:space="0"/>
              <w:right w:val="single" w:color="000000" w:sz="4" w:space="0"/>
            </w:tcBorders>
          </w:tcPr>
          <w:p w14:paraId="355E8FFA">
            <w:pPr>
              <w:tabs>
                <w:tab w:val="left" w:pos="2340"/>
                <w:tab w:val="left" w:pos="4464"/>
              </w:tabs>
              <w:spacing w:before="0" w:after="5" w:line="240" w:lineRule="auto"/>
              <w:jc w:val="both"/>
              <w:rPr>
                <w:sz w:val="20"/>
                <w:szCs w:val="20"/>
                <w:lang w:val="pt-BR"/>
              </w:rPr>
            </w:pPr>
            <w:r>
              <w:rPr>
                <w:sz w:val="20"/>
                <w:szCs w:val="20"/>
                <w:lang w:val="pt-BR"/>
              </w:rPr>
              <w:t>1.716,00</w:t>
            </w:r>
          </w:p>
        </w:tc>
      </w:tr>
      <w:tr w14:paraId="3CA98E09">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1A97CBD1">
            <w:pPr>
              <w:tabs>
                <w:tab w:val="left" w:pos="2340"/>
                <w:tab w:val="left" w:pos="4464"/>
              </w:tabs>
              <w:spacing w:before="0" w:after="5" w:line="240" w:lineRule="auto"/>
              <w:jc w:val="both"/>
              <w:rPr>
                <w:sz w:val="20"/>
                <w:szCs w:val="20"/>
              </w:rPr>
            </w:pPr>
            <w:r>
              <w:rPr>
                <w:sz w:val="20"/>
                <w:szCs w:val="20"/>
              </w:rPr>
              <w:t>10</w:t>
            </w:r>
          </w:p>
        </w:tc>
        <w:tc>
          <w:tcPr>
            <w:tcW w:w="1005" w:type="dxa"/>
            <w:tcBorders>
              <w:top w:val="single" w:color="000000" w:sz="4" w:space="0"/>
              <w:left w:val="single" w:color="000000" w:sz="4" w:space="0"/>
              <w:bottom w:val="single" w:color="000000" w:sz="4" w:space="0"/>
              <w:right w:val="single" w:color="000000" w:sz="4" w:space="0"/>
            </w:tcBorders>
          </w:tcPr>
          <w:p w14:paraId="776BCD1E">
            <w:pPr>
              <w:tabs>
                <w:tab w:val="left" w:pos="2340"/>
                <w:tab w:val="left" w:pos="4464"/>
              </w:tabs>
              <w:spacing w:before="0" w:after="5" w:line="240" w:lineRule="auto"/>
              <w:jc w:val="both"/>
              <w:rPr>
                <w:sz w:val="20"/>
                <w:szCs w:val="20"/>
              </w:rPr>
            </w:pPr>
            <w:r>
              <w:rPr>
                <w:sz w:val="20"/>
                <w:szCs w:val="20"/>
              </w:rPr>
              <w:t>300</w:t>
            </w:r>
          </w:p>
        </w:tc>
        <w:tc>
          <w:tcPr>
            <w:tcW w:w="1020" w:type="dxa"/>
            <w:tcBorders>
              <w:top w:val="single" w:color="000000" w:sz="4" w:space="0"/>
              <w:left w:val="single" w:color="000000" w:sz="4" w:space="0"/>
              <w:bottom w:val="single" w:color="000000" w:sz="4" w:space="0"/>
              <w:right w:val="single" w:color="000000" w:sz="4" w:space="0"/>
            </w:tcBorders>
          </w:tcPr>
          <w:p w14:paraId="355F948E">
            <w:pPr>
              <w:tabs>
                <w:tab w:val="left" w:pos="2340"/>
                <w:tab w:val="left" w:pos="4464"/>
              </w:tabs>
              <w:spacing w:before="0" w:after="5" w:line="240" w:lineRule="auto"/>
              <w:jc w:val="both"/>
              <w:rPr>
                <w:sz w:val="20"/>
                <w:szCs w:val="20"/>
              </w:rPr>
            </w:pPr>
            <w:r>
              <w:rPr>
                <w:sz w:val="20"/>
                <w:szCs w:val="20"/>
              </w:rPr>
              <w:t>Kg</w:t>
            </w:r>
          </w:p>
        </w:tc>
        <w:tc>
          <w:tcPr>
            <w:tcW w:w="4785" w:type="dxa"/>
            <w:tcBorders>
              <w:top w:val="single" w:color="000000" w:sz="4" w:space="0"/>
              <w:left w:val="single" w:color="000000" w:sz="4" w:space="0"/>
              <w:bottom w:val="single" w:color="000000" w:sz="4" w:space="0"/>
              <w:right w:val="single" w:color="000000" w:sz="4" w:space="0"/>
            </w:tcBorders>
          </w:tcPr>
          <w:p w14:paraId="20B810ED">
            <w:pPr>
              <w:spacing w:before="0" w:after="5" w:line="240" w:lineRule="auto"/>
              <w:jc w:val="both"/>
            </w:pPr>
            <w:r>
              <w:rPr>
                <w:b/>
                <w:bCs/>
                <w:sz w:val="20"/>
                <w:szCs w:val="20"/>
              </w:rPr>
              <w:t>Banana Prata</w:t>
            </w:r>
            <w:r>
              <w:rPr>
                <w:sz w:val="20"/>
                <w:szCs w:val="20"/>
              </w:rPr>
              <w:t xml:space="preserve"> - de 1ª qualidade, grau médio de amadurecimento, cascas sãs, sem rupturas, acondicionada em embalagem plástica de polipropileno ou caixas adequadas, com etiqueta de pesagem.</w:t>
            </w:r>
          </w:p>
        </w:tc>
        <w:tc>
          <w:tcPr>
            <w:tcW w:w="1230" w:type="dxa"/>
            <w:tcBorders>
              <w:top w:val="single" w:color="000000" w:sz="4" w:space="0"/>
              <w:left w:val="single" w:color="000000" w:sz="4" w:space="0"/>
              <w:bottom w:val="single" w:color="000000" w:sz="4" w:space="0"/>
              <w:right w:val="single" w:color="000000" w:sz="4" w:space="0"/>
            </w:tcBorders>
          </w:tcPr>
          <w:p w14:paraId="35FED102">
            <w:pPr>
              <w:tabs>
                <w:tab w:val="left" w:pos="2340"/>
                <w:tab w:val="left" w:pos="4464"/>
              </w:tabs>
              <w:spacing w:before="0" w:after="5" w:line="240" w:lineRule="auto"/>
              <w:jc w:val="both"/>
              <w:rPr>
                <w:sz w:val="20"/>
                <w:szCs w:val="20"/>
                <w:lang w:val="pt-BR"/>
              </w:rPr>
            </w:pPr>
            <w:r>
              <w:rPr>
                <w:sz w:val="20"/>
                <w:szCs w:val="20"/>
                <w:lang w:val="pt-BR"/>
              </w:rPr>
              <w:t>6,44</w:t>
            </w:r>
          </w:p>
        </w:tc>
        <w:tc>
          <w:tcPr>
            <w:tcW w:w="1624" w:type="dxa"/>
            <w:tcBorders>
              <w:top w:val="single" w:color="000000" w:sz="4" w:space="0"/>
              <w:left w:val="single" w:color="000000" w:sz="4" w:space="0"/>
              <w:bottom w:val="single" w:color="000000" w:sz="4" w:space="0"/>
              <w:right w:val="single" w:color="000000" w:sz="4" w:space="0"/>
            </w:tcBorders>
          </w:tcPr>
          <w:p w14:paraId="72F63226">
            <w:pPr>
              <w:tabs>
                <w:tab w:val="left" w:pos="2340"/>
                <w:tab w:val="left" w:pos="4464"/>
              </w:tabs>
              <w:spacing w:before="0" w:after="5" w:line="240" w:lineRule="auto"/>
              <w:jc w:val="both"/>
              <w:rPr>
                <w:sz w:val="20"/>
                <w:szCs w:val="20"/>
                <w:lang w:val="pt-BR"/>
              </w:rPr>
            </w:pPr>
            <w:r>
              <w:rPr>
                <w:sz w:val="20"/>
                <w:szCs w:val="20"/>
                <w:lang w:val="pt-BR"/>
              </w:rPr>
              <w:t>1.932,00</w:t>
            </w:r>
          </w:p>
        </w:tc>
      </w:tr>
      <w:tr w14:paraId="01DFDD67">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7A8DCB3F">
            <w:pPr>
              <w:tabs>
                <w:tab w:val="left" w:pos="2340"/>
                <w:tab w:val="left" w:pos="4464"/>
              </w:tabs>
              <w:spacing w:before="0" w:after="5" w:line="240" w:lineRule="auto"/>
              <w:jc w:val="both"/>
              <w:rPr>
                <w:sz w:val="20"/>
                <w:szCs w:val="20"/>
              </w:rPr>
            </w:pPr>
            <w:r>
              <w:rPr>
                <w:sz w:val="20"/>
                <w:szCs w:val="20"/>
              </w:rPr>
              <w:t>11</w:t>
            </w:r>
          </w:p>
        </w:tc>
        <w:tc>
          <w:tcPr>
            <w:tcW w:w="1005" w:type="dxa"/>
            <w:tcBorders>
              <w:top w:val="single" w:color="000000" w:sz="4" w:space="0"/>
              <w:left w:val="single" w:color="000000" w:sz="4" w:space="0"/>
              <w:bottom w:val="single" w:color="000000" w:sz="4" w:space="0"/>
              <w:right w:val="single" w:color="000000" w:sz="4" w:space="0"/>
            </w:tcBorders>
          </w:tcPr>
          <w:p w14:paraId="6F5BBC46">
            <w:pPr>
              <w:tabs>
                <w:tab w:val="left" w:pos="2340"/>
                <w:tab w:val="left" w:pos="4464"/>
              </w:tabs>
              <w:spacing w:before="0" w:after="5" w:line="240" w:lineRule="auto"/>
              <w:jc w:val="both"/>
              <w:rPr>
                <w:sz w:val="20"/>
                <w:szCs w:val="20"/>
              </w:rPr>
            </w:pPr>
            <w:r>
              <w:rPr>
                <w:sz w:val="20"/>
                <w:szCs w:val="20"/>
              </w:rPr>
              <w:t>200</w:t>
            </w:r>
          </w:p>
        </w:tc>
        <w:tc>
          <w:tcPr>
            <w:tcW w:w="1020" w:type="dxa"/>
            <w:tcBorders>
              <w:top w:val="single" w:color="000000" w:sz="4" w:space="0"/>
              <w:left w:val="single" w:color="000000" w:sz="4" w:space="0"/>
              <w:bottom w:val="single" w:color="000000" w:sz="4" w:space="0"/>
              <w:right w:val="single" w:color="000000" w:sz="4" w:space="0"/>
            </w:tcBorders>
          </w:tcPr>
          <w:p w14:paraId="1930DC66">
            <w:pPr>
              <w:tabs>
                <w:tab w:val="left" w:pos="2340"/>
                <w:tab w:val="left" w:pos="4464"/>
              </w:tabs>
              <w:spacing w:before="0" w:after="5" w:line="240" w:lineRule="auto"/>
              <w:jc w:val="both"/>
              <w:rPr>
                <w:sz w:val="20"/>
                <w:szCs w:val="20"/>
              </w:rPr>
            </w:pPr>
            <w:r>
              <w:rPr>
                <w:sz w:val="20"/>
                <w:szCs w:val="20"/>
              </w:rPr>
              <w:t>Kg</w:t>
            </w:r>
          </w:p>
        </w:tc>
        <w:tc>
          <w:tcPr>
            <w:tcW w:w="4785" w:type="dxa"/>
            <w:tcBorders>
              <w:top w:val="single" w:color="000000" w:sz="4" w:space="0"/>
              <w:left w:val="single" w:color="000000" w:sz="4" w:space="0"/>
              <w:bottom w:val="single" w:color="000000" w:sz="4" w:space="0"/>
              <w:right w:val="single" w:color="000000" w:sz="4" w:space="0"/>
            </w:tcBorders>
          </w:tcPr>
          <w:p w14:paraId="1F86D7C3">
            <w:pPr>
              <w:spacing w:before="0" w:after="5" w:line="240" w:lineRule="auto"/>
              <w:jc w:val="both"/>
            </w:pPr>
            <w:r>
              <w:rPr>
                <w:b/>
                <w:bCs/>
                <w:sz w:val="20"/>
                <w:szCs w:val="20"/>
              </w:rPr>
              <w:t>Batata Doce</w:t>
            </w:r>
            <w:r>
              <w:rPr>
                <w:sz w:val="20"/>
                <w:szCs w:val="20"/>
              </w:rPr>
              <w:t xml:space="preserve">, nova, de 1ª qualidade, tamanho médio a grande, limpa, livre de pragas, resistente, </w:t>
            </w:r>
            <w:r>
              <w:rPr>
                <w:rFonts w:eastAsia="Times New Roman"/>
                <w:sz w:val="20"/>
                <w:szCs w:val="20"/>
                <w:lang w:eastAsia="pt-BR"/>
              </w:rPr>
              <w:t>devidamente acondicionados.</w:t>
            </w:r>
          </w:p>
        </w:tc>
        <w:tc>
          <w:tcPr>
            <w:tcW w:w="1230" w:type="dxa"/>
            <w:tcBorders>
              <w:top w:val="single" w:color="000000" w:sz="4" w:space="0"/>
              <w:left w:val="single" w:color="000000" w:sz="4" w:space="0"/>
              <w:bottom w:val="single" w:color="000000" w:sz="4" w:space="0"/>
              <w:right w:val="single" w:color="000000" w:sz="4" w:space="0"/>
            </w:tcBorders>
          </w:tcPr>
          <w:p w14:paraId="3DE83CAB">
            <w:pPr>
              <w:tabs>
                <w:tab w:val="left" w:pos="2340"/>
                <w:tab w:val="left" w:pos="4464"/>
              </w:tabs>
              <w:spacing w:before="0" w:after="5" w:line="240" w:lineRule="auto"/>
              <w:jc w:val="both"/>
              <w:rPr>
                <w:sz w:val="20"/>
                <w:szCs w:val="20"/>
                <w:lang w:val="pt-BR"/>
              </w:rPr>
            </w:pPr>
            <w:r>
              <w:rPr>
                <w:sz w:val="20"/>
                <w:szCs w:val="20"/>
                <w:lang w:val="pt-BR"/>
              </w:rPr>
              <w:t>6,00</w:t>
            </w:r>
          </w:p>
        </w:tc>
        <w:tc>
          <w:tcPr>
            <w:tcW w:w="1624" w:type="dxa"/>
            <w:tcBorders>
              <w:top w:val="single" w:color="000000" w:sz="4" w:space="0"/>
              <w:left w:val="single" w:color="000000" w:sz="4" w:space="0"/>
              <w:bottom w:val="single" w:color="000000" w:sz="4" w:space="0"/>
              <w:right w:val="single" w:color="000000" w:sz="4" w:space="0"/>
            </w:tcBorders>
          </w:tcPr>
          <w:p w14:paraId="4FD42B44">
            <w:pPr>
              <w:tabs>
                <w:tab w:val="left" w:pos="2340"/>
                <w:tab w:val="left" w:pos="4464"/>
              </w:tabs>
              <w:spacing w:before="0" w:after="5" w:line="240" w:lineRule="auto"/>
              <w:jc w:val="both"/>
              <w:rPr>
                <w:sz w:val="20"/>
                <w:szCs w:val="20"/>
                <w:lang w:val="pt-BR"/>
              </w:rPr>
            </w:pPr>
            <w:r>
              <w:rPr>
                <w:sz w:val="20"/>
                <w:szCs w:val="20"/>
                <w:lang w:val="pt-BR"/>
              </w:rPr>
              <w:t>1.200,00</w:t>
            </w:r>
          </w:p>
        </w:tc>
      </w:tr>
      <w:tr w14:paraId="33DDE529">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04CC3D83">
            <w:pPr>
              <w:tabs>
                <w:tab w:val="left" w:pos="2340"/>
                <w:tab w:val="left" w:pos="4464"/>
              </w:tabs>
              <w:spacing w:before="0" w:after="5" w:line="240" w:lineRule="auto"/>
              <w:jc w:val="both"/>
              <w:rPr>
                <w:sz w:val="20"/>
                <w:szCs w:val="20"/>
              </w:rPr>
            </w:pPr>
            <w:r>
              <w:rPr>
                <w:sz w:val="20"/>
                <w:szCs w:val="20"/>
              </w:rPr>
              <w:t>12</w:t>
            </w:r>
          </w:p>
        </w:tc>
        <w:tc>
          <w:tcPr>
            <w:tcW w:w="1005" w:type="dxa"/>
            <w:tcBorders>
              <w:top w:val="single" w:color="000000" w:sz="4" w:space="0"/>
              <w:left w:val="single" w:color="000000" w:sz="4" w:space="0"/>
              <w:bottom w:val="single" w:color="000000" w:sz="4" w:space="0"/>
              <w:right w:val="single" w:color="000000" w:sz="4" w:space="0"/>
            </w:tcBorders>
          </w:tcPr>
          <w:p w14:paraId="269C6DBB">
            <w:pPr>
              <w:tabs>
                <w:tab w:val="left" w:pos="2340"/>
                <w:tab w:val="left" w:pos="4464"/>
              </w:tabs>
              <w:spacing w:before="0" w:after="5" w:line="240" w:lineRule="auto"/>
              <w:jc w:val="both"/>
              <w:rPr>
                <w:sz w:val="20"/>
                <w:szCs w:val="20"/>
              </w:rPr>
            </w:pPr>
            <w:r>
              <w:rPr>
                <w:sz w:val="20"/>
                <w:szCs w:val="20"/>
              </w:rPr>
              <w:t>150</w:t>
            </w:r>
          </w:p>
        </w:tc>
        <w:tc>
          <w:tcPr>
            <w:tcW w:w="1020" w:type="dxa"/>
            <w:tcBorders>
              <w:top w:val="single" w:color="000000" w:sz="4" w:space="0"/>
              <w:left w:val="single" w:color="000000" w:sz="4" w:space="0"/>
              <w:bottom w:val="single" w:color="000000" w:sz="4" w:space="0"/>
              <w:right w:val="single" w:color="000000" w:sz="4" w:space="0"/>
            </w:tcBorders>
          </w:tcPr>
          <w:p w14:paraId="1C053409">
            <w:pPr>
              <w:tabs>
                <w:tab w:val="left" w:pos="2340"/>
                <w:tab w:val="left" w:pos="4464"/>
              </w:tabs>
              <w:spacing w:before="0" w:after="5" w:line="240" w:lineRule="auto"/>
              <w:jc w:val="both"/>
              <w:rPr>
                <w:sz w:val="20"/>
                <w:szCs w:val="20"/>
              </w:rPr>
            </w:pPr>
            <w:r>
              <w:rPr>
                <w:sz w:val="20"/>
                <w:szCs w:val="20"/>
              </w:rPr>
              <w:t>Kg</w:t>
            </w:r>
          </w:p>
        </w:tc>
        <w:tc>
          <w:tcPr>
            <w:tcW w:w="4785" w:type="dxa"/>
            <w:tcBorders>
              <w:top w:val="single" w:color="000000" w:sz="4" w:space="0"/>
              <w:left w:val="single" w:color="000000" w:sz="4" w:space="0"/>
              <w:bottom w:val="single" w:color="000000" w:sz="4" w:space="0"/>
              <w:right w:val="single" w:color="000000" w:sz="4" w:space="0"/>
            </w:tcBorders>
          </w:tcPr>
          <w:p w14:paraId="1FF2DE0F">
            <w:pPr>
              <w:spacing w:before="0" w:after="5" w:line="240" w:lineRule="auto"/>
              <w:jc w:val="both"/>
            </w:pPr>
            <w:r>
              <w:rPr>
                <w:b/>
                <w:bCs/>
                <w:sz w:val="20"/>
                <w:szCs w:val="20"/>
              </w:rPr>
              <w:t xml:space="preserve">Bergamota comum, </w:t>
            </w:r>
            <w:r>
              <w:rPr>
                <w:sz w:val="20"/>
                <w:szCs w:val="20"/>
              </w:rPr>
              <w:t>apresentando tamanho, cor e conformação uniformes, desenvolvidos e maduros. Várias cultivares, podendo ser montenegrina, tangerina, bergamota ou ponkan. A polpa deve estar intacta e firme. Apresentando grau de maturação tal que lhes permita suportar a manipulação, o transporte e a conservação em condições adequadas para o consumo mediato e imediato. O produto não deve conter sujidades ou corpos estranhos aderentes à superfície da casca. Isentos de umidade externa anormal, aroma e sabor estranhos. Livres de resíduos e fertilizantes, d</w:t>
            </w:r>
            <w:r>
              <w:rPr>
                <w:rFonts w:eastAsia="Times New Roman"/>
                <w:sz w:val="20"/>
                <w:szCs w:val="20"/>
                <w:lang w:eastAsia="pt-BR"/>
              </w:rPr>
              <w:t>evidamente acondicionados.</w:t>
            </w:r>
          </w:p>
        </w:tc>
        <w:tc>
          <w:tcPr>
            <w:tcW w:w="1230" w:type="dxa"/>
            <w:tcBorders>
              <w:top w:val="single" w:color="000000" w:sz="4" w:space="0"/>
              <w:left w:val="single" w:color="000000" w:sz="4" w:space="0"/>
              <w:bottom w:val="single" w:color="000000" w:sz="4" w:space="0"/>
              <w:right w:val="single" w:color="000000" w:sz="4" w:space="0"/>
            </w:tcBorders>
          </w:tcPr>
          <w:p w14:paraId="1F66501F">
            <w:pPr>
              <w:tabs>
                <w:tab w:val="left" w:pos="2340"/>
                <w:tab w:val="left" w:pos="4464"/>
              </w:tabs>
              <w:spacing w:before="0" w:after="5" w:line="240" w:lineRule="auto"/>
              <w:jc w:val="both"/>
              <w:rPr>
                <w:sz w:val="20"/>
                <w:szCs w:val="20"/>
                <w:lang w:val="pt-BR"/>
              </w:rPr>
            </w:pPr>
            <w:r>
              <w:rPr>
                <w:sz w:val="20"/>
                <w:szCs w:val="20"/>
                <w:lang w:val="pt-BR"/>
              </w:rPr>
              <w:t>5,50</w:t>
            </w:r>
          </w:p>
        </w:tc>
        <w:tc>
          <w:tcPr>
            <w:tcW w:w="1624" w:type="dxa"/>
            <w:tcBorders>
              <w:top w:val="single" w:color="000000" w:sz="4" w:space="0"/>
              <w:left w:val="single" w:color="000000" w:sz="4" w:space="0"/>
              <w:bottom w:val="single" w:color="000000" w:sz="4" w:space="0"/>
              <w:right w:val="single" w:color="000000" w:sz="4" w:space="0"/>
            </w:tcBorders>
          </w:tcPr>
          <w:p w14:paraId="53F21C65">
            <w:pPr>
              <w:tabs>
                <w:tab w:val="left" w:pos="2340"/>
                <w:tab w:val="left" w:pos="4464"/>
              </w:tabs>
              <w:spacing w:before="0" w:after="5" w:line="240" w:lineRule="auto"/>
              <w:jc w:val="both"/>
              <w:rPr>
                <w:sz w:val="20"/>
                <w:szCs w:val="20"/>
                <w:lang w:val="pt-BR"/>
              </w:rPr>
            </w:pPr>
            <w:r>
              <w:rPr>
                <w:sz w:val="20"/>
                <w:szCs w:val="20"/>
                <w:lang w:val="pt-BR"/>
              </w:rPr>
              <w:t>825,00</w:t>
            </w:r>
          </w:p>
        </w:tc>
      </w:tr>
      <w:tr w14:paraId="0F0A5A51">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79082AC8">
            <w:pPr>
              <w:tabs>
                <w:tab w:val="left" w:pos="2340"/>
                <w:tab w:val="left" w:pos="4464"/>
              </w:tabs>
              <w:spacing w:before="0" w:after="5" w:line="240" w:lineRule="auto"/>
              <w:jc w:val="both"/>
              <w:rPr>
                <w:sz w:val="20"/>
                <w:szCs w:val="20"/>
              </w:rPr>
            </w:pPr>
            <w:r>
              <w:rPr>
                <w:sz w:val="20"/>
                <w:szCs w:val="20"/>
              </w:rPr>
              <w:t>13</w:t>
            </w:r>
          </w:p>
        </w:tc>
        <w:tc>
          <w:tcPr>
            <w:tcW w:w="1005" w:type="dxa"/>
            <w:tcBorders>
              <w:top w:val="single" w:color="000000" w:sz="4" w:space="0"/>
              <w:left w:val="single" w:color="000000" w:sz="4" w:space="0"/>
              <w:bottom w:val="single" w:color="000000" w:sz="4" w:space="0"/>
              <w:right w:val="single" w:color="000000" w:sz="4" w:space="0"/>
            </w:tcBorders>
          </w:tcPr>
          <w:p w14:paraId="446060D0">
            <w:pPr>
              <w:tabs>
                <w:tab w:val="left" w:pos="2340"/>
                <w:tab w:val="left" w:pos="4464"/>
              </w:tabs>
              <w:spacing w:before="0" w:after="5" w:line="240" w:lineRule="auto"/>
              <w:jc w:val="both"/>
              <w:rPr>
                <w:sz w:val="20"/>
                <w:szCs w:val="20"/>
              </w:rPr>
            </w:pPr>
            <w:r>
              <w:rPr>
                <w:sz w:val="20"/>
                <w:szCs w:val="20"/>
              </w:rPr>
              <w:t>150</w:t>
            </w:r>
          </w:p>
        </w:tc>
        <w:tc>
          <w:tcPr>
            <w:tcW w:w="1020" w:type="dxa"/>
            <w:tcBorders>
              <w:top w:val="single" w:color="000000" w:sz="4" w:space="0"/>
              <w:left w:val="single" w:color="000000" w:sz="4" w:space="0"/>
              <w:bottom w:val="single" w:color="000000" w:sz="4" w:space="0"/>
              <w:right w:val="single" w:color="000000" w:sz="4" w:space="0"/>
            </w:tcBorders>
          </w:tcPr>
          <w:p w14:paraId="5CAE92A8">
            <w:pPr>
              <w:tabs>
                <w:tab w:val="left" w:pos="2340"/>
                <w:tab w:val="left" w:pos="4464"/>
              </w:tabs>
              <w:spacing w:before="0" w:after="5" w:line="240" w:lineRule="auto"/>
              <w:jc w:val="both"/>
              <w:rPr>
                <w:sz w:val="20"/>
                <w:szCs w:val="20"/>
              </w:rPr>
            </w:pPr>
            <w:r>
              <w:rPr>
                <w:sz w:val="20"/>
                <w:szCs w:val="20"/>
              </w:rPr>
              <w:t>Kg</w:t>
            </w:r>
          </w:p>
        </w:tc>
        <w:tc>
          <w:tcPr>
            <w:tcW w:w="4785" w:type="dxa"/>
            <w:tcBorders>
              <w:top w:val="single" w:color="000000" w:sz="4" w:space="0"/>
              <w:left w:val="single" w:color="000000" w:sz="4" w:space="0"/>
              <w:bottom w:val="single" w:color="000000" w:sz="4" w:space="0"/>
              <w:right w:val="single" w:color="000000" w:sz="4" w:space="0"/>
            </w:tcBorders>
          </w:tcPr>
          <w:p w14:paraId="2690203F">
            <w:pPr>
              <w:spacing w:before="0" w:after="5" w:line="240" w:lineRule="auto"/>
              <w:jc w:val="both"/>
            </w:pPr>
            <w:r>
              <w:rPr>
                <w:b/>
                <w:bCs/>
                <w:sz w:val="20"/>
                <w:szCs w:val="20"/>
              </w:rPr>
              <w:t>Beterraba</w:t>
            </w:r>
            <w:r>
              <w:rPr>
                <w:sz w:val="20"/>
                <w:szCs w:val="20"/>
              </w:rPr>
              <w:t xml:space="preserve">, sem folhas, tamanho médio, sem rupturas, limpa. </w:t>
            </w:r>
          </w:p>
        </w:tc>
        <w:tc>
          <w:tcPr>
            <w:tcW w:w="1230" w:type="dxa"/>
            <w:tcBorders>
              <w:top w:val="single" w:color="000000" w:sz="4" w:space="0"/>
              <w:left w:val="single" w:color="000000" w:sz="4" w:space="0"/>
              <w:bottom w:val="single" w:color="000000" w:sz="4" w:space="0"/>
              <w:right w:val="single" w:color="000000" w:sz="4" w:space="0"/>
            </w:tcBorders>
          </w:tcPr>
          <w:p w14:paraId="358F279B">
            <w:pPr>
              <w:tabs>
                <w:tab w:val="left" w:pos="2340"/>
                <w:tab w:val="left" w:pos="4464"/>
              </w:tabs>
              <w:spacing w:before="0" w:after="5" w:line="240" w:lineRule="auto"/>
              <w:jc w:val="both"/>
              <w:rPr>
                <w:sz w:val="20"/>
                <w:szCs w:val="20"/>
                <w:lang w:val="pt-BR"/>
              </w:rPr>
            </w:pPr>
            <w:r>
              <w:rPr>
                <w:sz w:val="20"/>
                <w:szCs w:val="20"/>
                <w:lang w:val="pt-BR"/>
              </w:rPr>
              <w:t>6,38</w:t>
            </w:r>
          </w:p>
        </w:tc>
        <w:tc>
          <w:tcPr>
            <w:tcW w:w="1624" w:type="dxa"/>
            <w:tcBorders>
              <w:top w:val="single" w:color="000000" w:sz="4" w:space="0"/>
              <w:left w:val="single" w:color="000000" w:sz="4" w:space="0"/>
              <w:bottom w:val="single" w:color="000000" w:sz="4" w:space="0"/>
              <w:right w:val="single" w:color="000000" w:sz="4" w:space="0"/>
            </w:tcBorders>
          </w:tcPr>
          <w:p w14:paraId="354C61B4">
            <w:pPr>
              <w:tabs>
                <w:tab w:val="left" w:pos="2340"/>
                <w:tab w:val="left" w:pos="4464"/>
              </w:tabs>
              <w:spacing w:before="0" w:after="5" w:line="240" w:lineRule="auto"/>
              <w:jc w:val="both"/>
              <w:rPr>
                <w:sz w:val="20"/>
                <w:szCs w:val="20"/>
                <w:lang w:val="pt-BR"/>
              </w:rPr>
            </w:pPr>
            <w:r>
              <w:rPr>
                <w:sz w:val="20"/>
                <w:szCs w:val="20"/>
                <w:lang w:val="pt-BR"/>
              </w:rPr>
              <w:t>957,00</w:t>
            </w:r>
          </w:p>
        </w:tc>
      </w:tr>
      <w:tr w14:paraId="1AEB24A0">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03D2C973">
            <w:pPr>
              <w:tabs>
                <w:tab w:val="left" w:pos="2340"/>
                <w:tab w:val="left" w:pos="4464"/>
              </w:tabs>
              <w:spacing w:before="0" w:after="5" w:line="240" w:lineRule="auto"/>
              <w:jc w:val="both"/>
              <w:rPr>
                <w:sz w:val="20"/>
                <w:szCs w:val="20"/>
              </w:rPr>
            </w:pPr>
            <w:r>
              <w:rPr>
                <w:sz w:val="20"/>
                <w:szCs w:val="20"/>
              </w:rPr>
              <w:t>14</w:t>
            </w:r>
          </w:p>
        </w:tc>
        <w:tc>
          <w:tcPr>
            <w:tcW w:w="1005" w:type="dxa"/>
            <w:tcBorders>
              <w:top w:val="single" w:color="000000" w:sz="4" w:space="0"/>
              <w:left w:val="single" w:color="000000" w:sz="4" w:space="0"/>
              <w:bottom w:val="single" w:color="000000" w:sz="4" w:space="0"/>
              <w:right w:val="single" w:color="000000" w:sz="4" w:space="0"/>
            </w:tcBorders>
          </w:tcPr>
          <w:p w14:paraId="34B0FA4B">
            <w:pPr>
              <w:tabs>
                <w:tab w:val="left" w:pos="2340"/>
                <w:tab w:val="left" w:pos="4464"/>
              </w:tabs>
              <w:spacing w:before="0" w:after="5" w:line="240" w:lineRule="auto"/>
              <w:jc w:val="both"/>
              <w:rPr>
                <w:sz w:val="20"/>
                <w:szCs w:val="20"/>
              </w:rPr>
            </w:pPr>
            <w:r>
              <w:rPr>
                <w:sz w:val="20"/>
                <w:szCs w:val="20"/>
              </w:rPr>
              <w:t>600</w:t>
            </w:r>
          </w:p>
        </w:tc>
        <w:tc>
          <w:tcPr>
            <w:tcW w:w="1020" w:type="dxa"/>
            <w:tcBorders>
              <w:top w:val="single" w:color="000000" w:sz="4" w:space="0"/>
              <w:left w:val="single" w:color="000000" w:sz="4" w:space="0"/>
              <w:bottom w:val="single" w:color="000000" w:sz="4" w:space="0"/>
              <w:right w:val="single" w:color="000000" w:sz="4" w:space="0"/>
            </w:tcBorders>
          </w:tcPr>
          <w:p w14:paraId="6E2C043A">
            <w:pPr>
              <w:tabs>
                <w:tab w:val="left" w:pos="2340"/>
                <w:tab w:val="left" w:pos="4464"/>
              </w:tabs>
              <w:spacing w:before="0" w:after="5" w:line="240" w:lineRule="auto"/>
              <w:jc w:val="both"/>
              <w:rPr>
                <w:sz w:val="20"/>
                <w:szCs w:val="20"/>
              </w:rPr>
            </w:pPr>
            <w:r>
              <w:rPr>
                <w:sz w:val="20"/>
                <w:szCs w:val="20"/>
              </w:rPr>
              <w:t>Pacote</w:t>
            </w:r>
          </w:p>
        </w:tc>
        <w:tc>
          <w:tcPr>
            <w:tcW w:w="4785" w:type="dxa"/>
            <w:tcBorders>
              <w:top w:val="single" w:color="000000" w:sz="4" w:space="0"/>
              <w:left w:val="single" w:color="000000" w:sz="4" w:space="0"/>
              <w:bottom w:val="single" w:color="000000" w:sz="4" w:space="0"/>
              <w:right w:val="single" w:color="000000" w:sz="4" w:space="0"/>
            </w:tcBorders>
          </w:tcPr>
          <w:p w14:paraId="4B1EF4FF">
            <w:pPr>
              <w:spacing w:before="0" w:after="5" w:line="240" w:lineRule="auto"/>
              <w:jc w:val="both"/>
            </w:pPr>
            <w:r>
              <w:rPr>
                <w:b/>
                <w:sz w:val="20"/>
                <w:szCs w:val="20"/>
              </w:rPr>
              <w:t>Biscoito de produção caseira,</w:t>
            </w:r>
            <w:r>
              <w:rPr>
                <w:sz w:val="20"/>
                <w:szCs w:val="20"/>
              </w:rPr>
              <w:t xml:space="preserve"> fabricado a partir de matérias primas sãs e limpas, isentas de matérias terrosas, livre de umidade, fragmentos estranhos e em perfeito estado de conservação. Ingredientes básicos: açúcar, ovos, farinha de trigo, farinha de milho, amido de milho, leite e fermento biológico. </w:t>
            </w:r>
            <w:r>
              <w:rPr>
                <w:b/>
                <w:bCs/>
                <w:sz w:val="20"/>
                <w:szCs w:val="20"/>
              </w:rPr>
              <w:t>Sabores: polvilho, maisena, açúcar mascavo, milho, caseira e açúcar queimado.</w:t>
            </w:r>
            <w:r>
              <w:rPr>
                <w:sz w:val="20"/>
                <w:szCs w:val="20"/>
              </w:rPr>
              <w:t xml:space="preserve"> Contém glúten. </w:t>
            </w:r>
            <w:r>
              <w:rPr>
                <w:rFonts w:eastAsia="Lucida Sans Unicode"/>
                <w:sz w:val="20"/>
                <w:szCs w:val="20"/>
              </w:rPr>
              <w:t>S</w:t>
            </w:r>
            <w:r>
              <w:rPr>
                <w:sz w:val="20"/>
                <w:szCs w:val="20"/>
              </w:rPr>
              <w:t xml:space="preserve">erão rejeitados biscoitos mal cozidos, queimados e de caracteres organolépticos anormais, não podendo apresentar excesso de dureza e nem se apresentar quebradiços. Embalagem primária em pacotes impermeáveis lacrados com peso líquido de 350g. Na embalagem deverá constar informações do fabricante, especificação do produto, prazo de validade e lote, produto isento de registro no Ministério da Agricultura - Serviço de Inspeção Federal (SIF) ou Serviço de Inspeção Estadual (SIE). Produto dentro das normas da Vigilância Sanitária. </w:t>
            </w:r>
            <w:r>
              <w:rPr>
                <w:rFonts w:eastAsia="Lucida Sans Unicode"/>
                <w:sz w:val="20"/>
                <w:szCs w:val="20"/>
              </w:rPr>
              <w:t xml:space="preserve">Os sabores a serem adquiridos serão definidos no ato do pedido. </w:t>
            </w:r>
          </w:p>
        </w:tc>
        <w:tc>
          <w:tcPr>
            <w:tcW w:w="1230" w:type="dxa"/>
            <w:tcBorders>
              <w:top w:val="single" w:color="000000" w:sz="4" w:space="0"/>
              <w:left w:val="single" w:color="000000" w:sz="4" w:space="0"/>
              <w:bottom w:val="single" w:color="000000" w:sz="4" w:space="0"/>
              <w:right w:val="single" w:color="000000" w:sz="4" w:space="0"/>
            </w:tcBorders>
          </w:tcPr>
          <w:p w14:paraId="207D069D">
            <w:pPr>
              <w:tabs>
                <w:tab w:val="left" w:pos="2340"/>
                <w:tab w:val="left" w:pos="4464"/>
              </w:tabs>
              <w:spacing w:before="0" w:after="5" w:line="240" w:lineRule="auto"/>
              <w:jc w:val="both"/>
              <w:rPr>
                <w:sz w:val="20"/>
                <w:szCs w:val="20"/>
                <w:lang w:val="pt-BR"/>
              </w:rPr>
            </w:pPr>
            <w:r>
              <w:rPr>
                <w:sz w:val="20"/>
                <w:szCs w:val="20"/>
                <w:lang w:val="pt-BR"/>
              </w:rPr>
              <w:t>16,27</w:t>
            </w:r>
          </w:p>
        </w:tc>
        <w:tc>
          <w:tcPr>
            <w:tcW w:w="1624" w:type="dxa"/>
            <w:tcBorders>
              <w:top w:val="single" w:color="000000" w:sz="4" w:space="0"/>
              <w:left w:val="single" w:color="000000" w:sz="4" w:space="0"/>
              <w:bottom w:val="single" w:color="000000" w:sz="4" w:space="0"/>
              <w:right w:val="single" w:color="000000" w:sz="4" w:space="0"/>
            </w:tcBorders>
          </w:tcPr>
          <w:p w14:paraId="179A3AE3">
            <w:pPr>
              <w:tabs>
                <w:tab w:val="left" w:pos="2340"/>
                <w:tab w:val="left" w:pos="4464"/>
              </w:tabs>
              <w:spacing w:before="0" w:after="5" w:line="240" w:lineRule="auto"/>
              <w:jc w:val="both"/>
              <w:rPr>
                <w:sz w:val="20"/>
                <w:szCs w:val="20"/>
                <w:lang w:val="pt-BR"/>
              </w:rPr>
            </w:pPr>
            <w:r>
              <w:rPr>
                <w:sz w:val="20"/>
                <w:szCs w:val="20"/>
                <w:lang w:val="pt-BR"/>
              </w:rPr>
              <w:t>9.762,00</w:t>
            </w:r>
          </w:p>
        </w:tc>
      </w:tr>
      <w:tr w14:paraId="1FA7DAA5">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451F9C47">
            <w:pPr>
              <w:tabs>
                <w:tab w:val="left" w:pos="2340"/>
                <w:tab w:val="left" w:pos="4464"/>
              </w:tabs>
              <w:spacing w:before="0" w:after="5" w:line="240" w:lineRule="auto"/>
              <w:jc w:val="both"/>
              <w:rPr>
                <w:sz w:val="20"/>
                <w:szCs w:val="20"/>
              </w:rPr>
            </w:pPr>
            <w:r>
              <w:rPr>
                <w:sz w:val="20"/>
                <w:szCs w:val="20"/>
              </w:rPr>
              <w:t>15</w:t>
            </w:r>
          </w:p>
        </w:tc>
        <w:tc>
          <w:tcPr>
            <w:tcW w:w="1005" w:type="dxa"/>
            <w:tcBorders>
              <w:top w:val="single" w:color="000000" w:sz="4" w:space="0"/>
              <w:left w:val="single" w:color="000000" w:sz="4" w:space="0"/>
              <w:bottom w:val="single" w:color="000000" w:sz="4" w:space="0"/>
              <w:right w:val="single" w:color="000000" w:sz="4" w:space="0"/>
            </w:tcBorders>
          </w:tcPr>
          <w:p w14:paraId="48CDB147">
            <w:pPr>
              <w:tabs>
                <w:tab w:val="left" w:pos="2340"/>
                <w:tab w:val="left" w:pos="4464"/>
              </w:tabs>
              <w:spacing w:before="0" w:after="5" w:line="240" w:lineRule="auto"/>
              <w:jc w:val="both"/>
              <w:rPr>
                <w:sz w:val="20"/>
                <w:szCs w:val="20"/>
              </w:rPr>
            </w:pPr>
            <w:r>
              <w:rPr>
                <w:sz w:val="20"/>
                <w:szCs w:val="20"/>
              </w:rPr>
              <w:t>30</w:t>
            </w:r>
          </w:p>
        </w:tc>
        <w:tc>
          <w:tcPr>
            <w:tcW w:w="1020" w:type="dxa"/>
            <w:tcBorders>
              <w:top w:val="single" w:color="000000" w:sz="4" w:space="0"/>
              <w:left w:val="single" w:color="000000" w:sz="4" w:space="0"/>
              <w:bottom w:val="single" w:color="000000" w:sz="4" w:space="0"/>
              <w:right w:val="single" w:color="000000" w:sz="4" w:space="0"/>
            </w:tcBorders>
          </w:tcPr>
          <w:p w14:paraId="50668C05">
            <w:pPr>
              <w:tabs>
                <w:tab w:val="left" w:pos="2340"/>
                <w:tab w:val="left" w:pos="4464"/>
              </w:tabs>
              <w:spacing w:before="0" w:after="5" w:line="240" w:lineRule="auto"/>
              <w:jc w:val="both"/>
              <w:rPr>
                <w:sz w:val="20"/>
                <w:szCs w:val="20"/>
              </w:rPr>
            </w:pPr>
            <w:r>
              <w:rPr>
                <w:sz w:val="20"/>
                <w:szCs w:val="20"/>
              </w:rPr>
              <w:t>Pacote</w:t>
            </w:r>
          </w:p>
        </w:tc>
        <w:tc>
          <w:tcPr>
            <w:tcW w:w="4785" w:type="dxa"/>
            <w:tcBorders>
              <w:top w:val="single" w:color="000000" w:sz="4" w:space="0"/>
              <w:left w:val="single" w:color="000000" w:sz="4" w:space="0"/>
              <w:bottom w:val="single" w:color="000000" w:sz="4" w:space="0"/>
              <w:right w:val="single" w:color="000000" w:sz="4" w:space="0"/>
            </w:tcBorders>
          </w:tcPr>
          <w:p w14:paraId="3FE819F5">
            <w:pPr>
              <w:spacing w:before="0" w:after="5" w:line="240" w:lineRule="auto"/>
              <w:jc w:val="both"/>
            </w:pPr>
            <w:r>
              <w:rPr>
                <w:b/>
                <w:bCs/>
                <w:sz w:val="20"/>
                <w:szCs w:val="20"/>
              </w:rPr>
              <w:t>Bolacha sem açúcar e sem lactose</w:t>
            </w:r>
            <w:r>
              <w:rPr>
                <w:sz w:val="20"/>
                <w:szCs w:val="20"/>
              </w:rPr>
              <w:t>. Produto de primeira qualidade. Produzida com farinha de trigo, polvilho doce, banana caturra, maçã, tâmara, ovos, creme vegetal hidrogenado, amido de milho, farelo de aveia, sal amoníaco e lecitina de soja. Contém glúten. Contém derivados de soja, trigo e aveia. Não contém lactose. Sabor e aromas característicos. Totalmente isento de açúcares e adoçantes em sua composição. Embalagem plástica de 500g. Produzido em conformidade com as leis específicas vigentes. Possuindo o selo de Produto da Agricultura Familiar.</w:t>
            </w:r>
          </w:p>
        </w:tc>
        <w:tc>
          <w:tcPr>
            <w:tcW w:w="1230" w:type="dxa"/>
            <w:tcBorders>
              <w:top w:val="single" w:color="000000" w:sz="4" w:space="0"/>
              <w:left w:val="single" w:color="000000" w:sz="4" w:space="0"/>
              <w:bottom w:val="single" w:color="000000" w:sz="4" w:space="0"/>
              <w:right w:val="single" w:color="000000" w:sz="4" w:space="0"/>
            </w:tcBorders>
          </w:tcPr>
          <w:p w14:paraId="2FAAA21F">
            <w:pPr>
              <w:tabs>
                <w:tab w:val="left" w:pos="2340"/>
                <w:tab w:val="left" w:pos="4464"/>
              </w:tabs>
              <w:spacing w:before="0" w:after="5" w:line="240" w:lineRule="auto"/>
              <w:jc w:val="both"/>
              <w:rPr>
                <w:sz w:val="20"/>
                <w:szCs w:val="20"/>
                <w:lang w:val="pt-BR"/>
              </w:rPr>
            </w:pPr>
            <w:r>
              <w:rPr>
                <w:sz w:val="20"/>
                <w:szCs w:val="20"/>
                <w:lang w:val="pt-BR"/>
              </w:rPr>
              <w:t>16,37</w:t>
            </w:r>
          </w:p>
        </w:tc>
        <w:tc>
          <w:tcPr>
            <w:tcW w:w="1624" w:type="dxa"/>
            <w:tcBorders>
              <w:top w:val="single" w:color="000000" w:sz="4" w:space="0"/>
              <w:left w:val="single" w:color="000000" w:sz="4" w:space="0"/>
              <w:bottom w:val="single" w:color="000000" w:sz="4" w:space="0"/>
              <w:right w:val="single" w:color="000000" w:sz="4" w:space="0"/>
            </w:tcBorders>
          </w:tcPr>
          <w:p w14:paraId="1D87BB61">
            <w:pPr>
              <w:tabs>
                <w:tab w:val="left" w:pos="2340"/>
                <w:tab w:val="left" w:pos="4464"/>
              </w:tabs>
              <w:spacing w:before="0" w:after="5" w:line="240" w:lineRule="auto"/>
              <w:jc w:val="both"/>
              <w:rPr>
                <w:sz w:val="20"/>
                <w:szCs w:val="20"/>
                <w:lang w:val="pt-BR"/>
              </w:rPr>
            </w:pPr>
            <w:r>
              <w:rPr>
                <w:sz w:val="20"/>
                <w:szCs w:val="20"/>
                <w:lang w:val="pt-BR"/>
              </w:rPr>
              <w:t>491,10</w:t>
            </w:r>
          </w:p>
        </w:tc>
      </w:tr>
      <w:tr w14:paraId="0599CB6F">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6723E707">
            <w:pPr>
              <w:tabs>
                <w:tab w:val="left" w:pos="2340"/>
                <w:tab w:val="left" w:pos="4464"/>
              </w:tabs>
              <w:spacing w:before="0" w:after="5" w:line="240" w:lineRule="auto"/>
              <w:jc w:val="both"/>
              <w:rPr>
                <w:sz w:val="20"/>
                <w:szCs w:val="20"/>
              </w:rPr>
            </w:pPr>
            <w:r>
              <w:rPr>
                <w:sz w:val="20"/>
                <w:szCs w:val="20"/>
              </w:rPr>
              <w:t>16</w:t>
            </w:r>
          </w:p>
        </w:tc>
        <w:tc>
          <w:tcPr>
            <w:tcW w:w="1005" w:type="dxa"/>
            <w:tcBorders>
              <w:top w:val="single" w:color="000000" w:sz="4" w:space="0"/>
              <w:left w:val="single" w:color="000000" w:sz="4" w:space="0"/>
              <w:bottom w:val="single" w:color="000000" w:sz="4" w:space="0"/>
              <w:right w:val="single" w:color="000000" w:sz="4" w:space="0"/>
            </w:tcBorders>
          </w:tcPr>
          <w:p w14:paraId="2F3CE2C6">
            <w:pPr>
              <w:tabs>
                <w:tab w:val="left" w:pos="2340"/>
                <w:tab w:val="left" w:pos="4464"/>
              </w:tabs>
              <w:spacing w:before="0" w:after="5" w:line="240" w:lineRule="auto"/>
              <w:jc w:val="both"/>
              <w:rPr>
                <w:sz w:val="20"/>
                <w:szCs w:val="20"/>
              </w:rPr>
            </w:pPr>
            <w:r>
              <w:rPr>
                <w:sz w:val="20"/>
                <w:szCs w:val="20"/>
              </w:rPr>
              <w:t>100</w:t>
            </w:r>
          </w:p>
        </w:tc>
        <w:tc>
          <w:tcPr>
            <w:tcW w:w="1020" w:type="dxa"/>
            <w:tcBorders>
              <w:top w:val="single" w:color="000000" w:sz="4" w:space="0"/>
              <w:left w:val="single" w:color="000000" w:sz="4" w:space="0"/>
              <w:bottom w:val="single" w:color="000000" w:sz="4" w:space="0"/>
              <w:right w:val="single" w:color="000000" w:sz="4" w:space="0"/>
            </w:tcBorders>
          </w:tcPr>
          <w:p w14:paraId="146C6D8F">
            <w:pPr>
              <w:tabs>
                <w:tab w:val="left" w:pos="2340"/>
                <w:tab w:val="left" w:pos="4464"/>
              </w:tabs>
              <w:spacing w:before="0" w:after="5" w:line="240" w:lineRule="auto"/>
              <w:jc w:val="both"/>
              <w:rPr>
                <w:sz w:val="20"/>
                <w:szCs w:val="20"/>
              </w:rPr>
            </w:pPr>
            <w:r>
              <w:rPr>
                <w:sz w:val="20"/>
                <w:szCs w:val="20"/>
              </w:rPr>
              <w:t>Unid.</w:t>
            </w:r>
          </w:p>
        </w:tc>
        <w:tc>
          <w:tcPr>
            <w:tcW w:w="4785" w:type="dxa"/>
            <w:tcBorders>
              <w:top w:val="single" w:color="000000" w:sz="4" w:space="0"/>
              <w:left w:val="single" w:color="000000" w:sz="4" w:space="0"/>
              <w:bottom w:val="single" w:color="000000" w:sz="4" w:space="0"/>
              <w:right w:val="single" w:color="000000" w:sz="4" w:space="0"/>
            </w:tcBorders>
          </w:tcPr>
          <w:p w14:paraId="3FACCFEA">
            <w:pPr>
              <w:spacing w:before="0" w:after="5" w:line="240" w:lineRule="auto"/>
              <w:jc w:val="both"/>
            </w:pPr>
            <w:r>
              <w:rPr>
                <w:rFonts w:eastAsia="Times New Roman"/>
                <w:b/>
                <w:bCs/>
                <w:sz w:val="20"/>
                <w:szCs w:val="20"/>
                <w:lang w:eastAsia="pt-BR"/>
              </w:rPr>
              <w:t>Brócolis</w:t>
            </w:r>
            <w:r>
              <w:rPr>
                <w:rFonts w:eastAsia="Times New Roman"/>
                <w:sz w:val="20"/>
                <w:szCs w:val="20"/>
                <w:lang w:eastAsia="pt-BR"/>
              </w:rPr>
              <w:t xml:space="preserve"> novo, de 1ª qualidade, são, sem fungos, tamanho médio, flores de coloração verde, sem manchas, limpos, devidamente acondicionados.</w:t>
            </w:r>
          </w:p>
        </w:tc>
        <w:tc>
          <w:tcPr>
            <w:tcW w:w="1230" w:type="dxa"/>
            <w:tcBorders>
              <w:top w:val="single" w:color="000000" w:sz="4" w:space="0"/>
              <w:left w:val="single" w:color="000000" w:sz="4" w:space="0"/>
              <w:bottom w:val="single" w:color="000000" w:sz="4" w:space="0"/>
              <w:right w:val="single" w:color="000000" w:sz="4" w:space="0"/>
            </w:tcBorders>
          </w:tcPr>
          <w:p w14:paraId="430EE219">
            <w:pPr>
              <w:tabs>
                <w:tab w:val="left" w:pos="2340"/>
                <w:tab w:val="left" w:pos="4464"/>
              </w:tabs>
              <w:spacing w:before="0" w:after="5" w:line="240" w:lineRule="auto"/>
              <w:jc w:val="both"/>
              <w:rPr>
                <w:sz w:val="20"/>
                <w:szCs w:val="20"/>
                <w:lang w:val="pt-BR"/>
              </w:rPr>
            </w:pPr>
            <w:r>
              <w:rPr>
                <w:sz w:val="20"/>
                <w:szCs w:val="20"/>
                <w:lang w:val="pt-BR"/>
              </w:rPr>
              <w:t>6,42</w:t>
            </w:r>
          </w:p>
        </w:tc>
        <w:tc>
          <w:tcPr>
            <w:tcW w:w="1624" w:type="dxa"/>
            <w:tcBorders>
              <w:top w:val="single" w:color="000000" w:sz="4" w:space="0"/>
              <w:left w:val="single" w:color="000000" w:sz="4" w:space="0"/>
              <w:bottom w:val="single" w:color="000000" w:sz="4" w:space="0"/>
              <w:right w:val="single" w:color="000000" w:sz="4" w:space="0"/>
            </w:tcBorders>
          </w:tcPr>
          <w:p w14:paraId="5677E46F">
            <w:pPr>
              <w:tabs>
                <w:tab w:val="left" w:pos="2340"/>
                <w:tab w:val="left" w:pos="4464"/>
              </w:tabs>
              <w:spacing w:before="0" w:after="5" w:line="240" w:lineRule="auto"/>
              <w:jc w:val="both"/>
              <w:rPr>
                <w:sz w:val="20"/>
                <w:szCs w:val="20"/>
                <w:lang w:val="pt-BR"/>
              </w:rPr>
            </w:pPr>
            <w:r>
              <w:rPr>
                <w:sz w:val="20"/>
                <w:szCs w:val="20"/>
                <w:lang w:val="pt-BR"/>
              </w:rPr>
              <w:t>642,00</w:t>
            </w:r>
          </w:p>
        </w:tc>
      </w:tr>
      <w:tr w14:paraId="77CF74B8">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4B3E7914">
            <w:pPr>
              <w:tabs>
                <w:tab w:val="left" w:pos="2340"/>
                <w:tab w:val="left" w:pos="4464"/>
              </w:tabs>
              <w:spacing w:before="0" w:after="5" w:line="240" w:lineRule="auto"/>
              <w:jc w:val="both"/>
              <w:rPr>
                <w:sz w:val="20"/>
                <w:szCs w:val="20"/>
              </w:rPr>
            </w:pPr>
            <w:r>
              <w:rPr>
                <w:sz w:val="20"/>
                <w:szCs w:val="20"/>
              </w:rPr>
              <w:t>17</w:t>
            </w:r>
          </w:p>
        </w:tc>
        <w:tc>
          <w:tcPr>
            <w:tcW w:w="1005" w:type="dxa"/>
            <w:tcBorders>
              <w:top w:val="single" w:color="000000" w:sz="4" w:space="0"/>
              <w:left w:val="single" w:color="000000" w:sz="4" w:space="0"/>
              <w:bottom w:val="single" w:color="000000" w:sz="4" w:space="0"/>
              <w:right w:val="single" w:color="000000" w:sz="4" w:space="0"/>
            </w:tcBorders>
          </w:tcPr>
          <w:p w14:paraId="78CF2F63">
            <w:pPr>
              <w:tabs>
                <w:tab w:val="left" w:pos="2340"/>
                <w:tab w:val="left" w:pos="4464"/>
              </w:tabs>
              <w:spacing w:before="0" w:after="5" w:line="240" w:lineRule="auto"/>
              <w:jc w:val="both"/>
              <w:rPr>
                <w:sz w:val="20"/>
                <w:szCs w:val="20"/>
              </w:rPr>
            </w:pPr>
            <w:r>
              <w:rPr>
                <w:sz w:val="20"/>
                <w:szCs w:val="20"/>
              </w:rPr>
              <w:t>150</w:t>
            </w:r>
          </w:p>
        </w:tc>
        <w:tc>
          <w:tcPr>
            <w:tcW w:w="1020" w:type="dxa"/>
            <w:tcBorders>
              <w:top w:val="single" w:color="000000" w:sz="4" w:space="0"/>
              <w:left w:val="single" w:color="000000" w:sz="4" w:space="0"/>
              <w:bottom w:val="single" w:color="000000" w:sz="4" w:space="0"/>
              <w:right w:val="single" w:color="000000" w:sz="4" w:space="0"/>
            </w:tcBorders>
          </w:tcPr>
          <w:p w14:paraId="054398B2">
            <w:pPr>
              <w:tabs>
                <w:tab w:val="left" w:pos="2340"/>
                <w:tab w:val="left" w:pos="4464"/>
              </w:tabs>
              <w:spacing w:before="0" w:after="5" w:line="240" w:lineRule="auto"/>
              <w:jc w:val="both"/>
              <w:rPr>
                <w:sz w:val="20"/>
                <w:szCs w:val="20"/>
              </w:rPr>
            </w:pPr>
            <w:r>
              <w:rPr>
                <w:sz w:val="20"/>
                <w:szCs w:val="20"/>
              </w:rPr>
              <w:t>Kg</w:t>
            </w:r>
          </w:p>
        </w:tc>
        <w:tc>
          <w:tcPr>
            <w:tcW w:w="4785" w:type="dxa"/>
            <w:tcBorders>
              <w:top w:val="single" w:color="000000" w:sz="4" w:space="0"/>
              <w:left w:val="single" w:color="000000" w:sz="4" w:space="0"/>
              <w:bottom w:val="single" w:color="000000" w:sz="4" w:space="0"/>
              <w:right w:val="single" w:color="000000" w:sz="4" w:space="0"/>
            </w:tcBorders>
          </w:tcPr>
          <w:p w14:paraId="2071F145">
            <w:pPr>
              <w:spacing w:before="0" w:after="5" w:line="240" w:lineRule="auto"/>
              <w:jc w:val="both"/>
            </w:pPr>
            <w:r>
              <w:rPr>
                <w:b/>
                <w:bCs/>
                <w:sz w:val="20"/>
                <w:szCs w:val="20"/>
              </w:rPr>
              <w:t>Caqui</w:t>
            </w:r>
            <w:r>
              <w:rPr>
                <w:sz w:val="20"/>
                <w:szCs w:val="20"/>
              </w:rPr>
              <w:t xml:space="preserve">, tamanho médio, novo de 1ª qualidade, limpa, livre de pragas, resistente, </w:t>
            </w:r>
            <w:r>
              <w:rPr>
                <w:rFonts w:eastAsia="Times New Roman"/>
                <w:sz w:val="20"/>
                <w:szCs w:val="20"/>
                <w:lang w:eastAsia="pt-BR"/>
              </w:rPr>
              <w:t>devidamente acondicionados.</w:t>
            </w:r>
          </w:p>
        </w:tc>
        <w:tc>
          <w:tcPr>
            <w:tcW w:w="1230" w:type="dxa"/>
            <w:tcBorders>
              <w:top w:val="single" w:color="000000" w:sz="4" w:space="0"/>
              <w:left w:val="single" w:color="000000" w:sz="4" w:space="0"/>
              <w:bottom w:val="single" w:color="000000" w:sz="4" w:space="0"/>
              <w:right w:val="single" w:color="000000" w:sz="4" w:space="0"/>
            </w:tcBorders>
          </w:tcPr>
          <w:p w14:paraId="267BCDB2">
            <w:pPr>
              <w:tabs>
                <w:tab w:val="left" w:pos="2340"/>
                <w:tab w:val="left" w:pos="4464"/>
              </w:tabs>
              <w:spacing w:before="0" w:after="5" w:line="240" w:lineRule="auto"/>
              <w:jc w:val="both"/>
              <w:rPr>
                <w:sz w:val="20"/>
                <w:szCs w:val="20"/>
                <w:lang w:val="pt-BR"/>
              </w:rPr>
            </w:pPr>
            <w:r>
              <w:rPr>
                <w:sz w:val="20"/>
                <w:szCs w:val="20"/>
                <w:lang w:val="pt-BR"/>
              </w:rPr>
              <w:t>9,71</w:t>
            </w:r>
          </w:p>
        </w:tc>
        <w:tc>
          <w:tcPr>
            <w:tcW w:w="1624" w:type="dxa"/>
            <w:tcBorders>
              <w:top w:val="single" w:color="000000" w:sz="4" w:space="0"/>
              <w:left w:val="single" w:color="000000" w:sz="4" w:space="0"/>
              <w:bottom w:val="single" w:color="000000" w:sz="4" w:space="0"/>
              <w:right w:val="single" w:color="000000" w:sz="4" w:space="0"/>
            </w:tcBorders>
          </w:tcPr>
          <w:p w14:paraId="693A1FCD">
            <w:pPr>
              <w:tabs>
                <w:tab w:val="left" w:pos="2340"/>
                <w:tab w:val="left" w:pos="4464"/>
              </w:tabs>
              <w:spacing w:before="0" w:after="5" w:line="240" w:lineRule="auto"/>
              <w:jc w:val="both"/>
              <w:rPr>
                <w:sz w:val="20"/>
                <w:szCs w:val="20"/>
                <w:lang w:val="pt-BR"/>
              </w:rPr>
            </w:pPr>
            <w:r>
              <w:rPr>
                <w:sz w:val="20"/>
                <w:szCs w:val="20"/>
                <w:lang w:val="pt-BR"/>
              </w:rPr>
              <w:t>1.456,50</w:t>
            </w:r>
          </w:p>
        </w:tc>
      </w:tr>
      <w:tr w14:paraId="2CA4424C">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19B21B30">
            <w:pPr>
              <w:tabs>
                <w:tab w:val="left" w:pos="2340"/>
                <w:tab w:val="left" w:pos="4464"/>
              </w:tabs>
              <w:spacing w:before="0" w:after="5" w:line="240" w:lineRule="auto"/>
              <w:jc w:val="both"/>
              <w:rPr>
                <w:sz w:val="20"/>
                <w:szCs w:val="20"/>
              </w:rPr>
            </w:pPr>
            <w:r>
              <w:rPr>
                <w:sz w:val="20"/>
                <w:szCs w:val="20"/>
              </w:rPr>
              <w:t>18</w:t>
            </w:r>
          </w:p>
        </w:tc>
        <w:tc>
          <w:tcPr>
            <w:tcW w:w="1005" w:type="dxa"/>
            <w:tcBorders>
              <w:top w:val="single" w:color="000000" w:sz="4" w:space="0"/>
              <w:left w:val="single" w:color="000000" w:sz="4" w:space="0"/>
              <w:bottom w:val="single" w:color="000000" w:sz="4" w:space="0"/>
              <w:right w:val="single" w:color="000000" w:sz="4" w:space="0"/>
            </w:tcBorders>
          </w:tcPr>
          <w:p w14:paraId="60370AFF">
            <w:pPr>
              <w:tabs>
                <w:tab w:val="left" w:pos="2340"/>
                <w:tab w:val="left" w:pos="4464"/>
              </w:tabs>
              <w:spacing w:before="0" w:after="5" w:line="240" w:lineRule="auto"/>
              <w:jc w:val="both"/>
              <w:rPr>
                <w:sz w:val="20"/>
                <w:szCs w:val="20"/>
              </w:rPr>
            </w:pPr>
            <w:r>
              <w:rPr>
                <w:sz w:val="20"/>
                <w:szCs w:val="20"/>
              </w:rPr>
              <w:t>300</w:t>
            </w:r>
          </w:p>
        </w:tc>
        <w:tc>
          <w:tcPr>
            <w:tcW w:w="1020" w:type="dxa"/>
            <w:tcBorders>
              <w:top w:val="single" w:color="000000" w:sz="4" w:space="0"/>
              <w:left w:val="single" w:color="000000" w:sz="4" w:space="0"/>
              <w:bottom w:val="single" w:color="000000" w:sz="4" w:space="0"/>
              <w:right w:val="single" w:color="000000" w:sz="4" w:space="0"/>
            </w:tcBorders>
          </w:tcPr>
          <w:p w14:paraId="02534713">
            <w:pPr>
              <w:tabs>
                <w:tab w:val="left" w:pos="2340"/>
                <w:tab w:val="left" w:pos="4464"/>
              </w:tabs>
              <w:spacing w:before="0" w:after="5" w:line="240" w:lineRule="auto"/>
              <w:jc w:val="both"/>
              <w:rPr>
                <w:sz w:val="20"/>
                <w:szCs w:val="20"/>
              </w:rPr>
            </w:pPr>
            <w:r>
              <w:rPr>
                <w:sz w:val="20"/>
                <w:szCs w:val="20"/>
              </w:rPr>
              <w:t>Kg</w:t>
            </w:r>
          </w:p>
        </w:tc>
        <w:tc>
          <w:tcPr>
            <w:tcW w:w="4785" w:type="dxa"/>
            <w:tcBorders>
              <w:top w:val="single" w:color="000000" w:sz="4" w:space="0"/>
              <w:left w:val="single" w:color="000000" w:sz="4" w:space="0"/>
              <w:bottom w:val="single" w:color="000000" w:sz="4" w:space="0"/>
              <w:right w:val="single" w:color="000000" w:sz="4" w:space="0"/>
            </w:tcBorders>
          </w:tcPr>
          <w:p w14:paraId="01657289">
            <w:pPr>
              <w:spacing w:before="0" w:after="5" w:line="240" w:lineRule="auto"/>
              <w:jc w:val="both"/>
            </w:pPr>
            <w:r>
              <w:rPr>
                <w:b/>
                <w:bCs/>
                <w:sz w:val="20"/>
                <w:szCs w:val="20"/>
              </w:rPr>
              <w:t xml:space="preserve">Cebola, </w:t>
            </w:r>
            <w:r>
              <w:rPr>
                <w:sz w:val="20"/>
                <w:szCs w:val="20"/>
              </w:rPr>
              <w:t>de primeira, nacional, compacta e firme, sem lesões de origem física ou mecânica, perfurações e cortes, tamanho e coloração uniformes, devendo ser bem desenvolvida, isenta de sujidades, parasitas e larvas.</w:t>
            </w:r>
          </w:p>
        </w:tc>
        <w:tc>
          <w:tcPr>
            <w:tcW w:w="1230" w:type="dxa"/>
            <w:tcBorders>
              <w:top w:val="single" w:color="000000" w:sz="4" w:space="0"/>
              <w:left w:val="single" w:color="000000" w:sz="4" w:space="0"/>
              <w:bottom w:val="single" w:color="000000" w:sz="4" w:space="0"/>
              <w:right w:val="single" w:color="000000" w:sz="4" w:space="0"/>
            </w:tcBorders>
          </w:tcPr>
          <w:p w14:paraId="6A072037">
            <w:pPr>
              <w:tabs>
                <w:tab w:val="left" w:pos="2340"/>
                <w:tab w:val="left" w:pos="4464"/>
              </w:tabs>
              <w:spacing w:before="0" w:after="5" w:line="240" w:lineRule="auto"/>
              <w:jc w:val="both"/>
              <w:rPr>
                <w:sz w:val="20"/>
                <w:szCs w:val="20"/>
                <w:lang w:val="pt-BR"/>
              </w:rPr>
            </w:pPr>
            <w:r>
              <w:rPr>
                <w:sz w:val="20"/>
                <w:szCs w:val="20"/>
                <w:lang w:val="pt-BR"/>
              </w:rPr>
              <w:t>7,62</w:t>
            </w:r>
          </w:p>
        </w:tc>
        <w:tc>
          <w:tcPr>
            <w:tcW w:w="1624" w:type="dxa"/>
            <w:tcBorders>
              <w:top w:val="single" w:color="000000" w:sz="4" w:space="0"/>
              <w:left w:val="single" w:color="000000" w:sz="4" w:space="0"/>
              <w:bottom w:val="single" w:color="000000" w:sz="4" w:space="0"/>
              <w:right w:val="single" w:color="000000" w:sz="4" w:space="0"/>
            </w:tcBorders>
          </w:tcPr>
          <w:p w14:paraId="7D7CC3EE">
            <w:pPr>
              <w:tabs>
                <w:tab w:val="left" w:pos="2340"/>
                <w:tab w:val="left" w:pos="4464"/>
              </w:tabs>
              <w:spacing w:before="0" w:after="5" w:line="240" w:lineRule="auto"/>
              <w:jc w:val="both"/>
              <w:rPr>
                <w:sz w:val="20"/>
                <w:szCs w:val="20"/>
                <w:lang w:val="pt-BR"/>
              </w:rPr>
            </w:pPr>
            <w:r>
              <w:rPr>
                <w:sz w:val="20"/>
                <w:szCs w:val="20"/>
                <w:lang w:val="pt-BR"/>
              </w:rPr>
              <w:t>2.286,00</w:t>
            </w:r>
          </w:p>
        </w:tc>
      </w:tr>
      <w:tr w14:paraId="1C783646">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68281D00">
            <w:pPr>
              <w:tabs>
                <w:tab w:val="left" w:pos="2340"/>
                <w:tab w:val="left" w:pos="4464"/>
              </w:tabs>
              <w:spacing w:before="0" w:after="5" w:line="240" w:lineRule="auto"/>
              <w:jc w:val="both"/>
              <w:rPr>
                <w:sz w:val="20"/>
                <w:szCs w:val="20"/>
              </w:rPr>
            </w:pPr>
            <w:r>
              <w:rPr>
                <w:sz w:val="20"/>
                <w:szCs w:val="20"/>
              </w:rPr>
              <w:t>19</w:t>
            </w:r>
          </w:p>
        </w:tc>
        <w:tc>
          <w:tcPr>
            <w:tcW w:w="1005" w:type="dxa"/>
            <w:tcBorders>
              <w:top w:val="single" w:color="000000" w:sz="4" w:space="0"/>
              <w:left w:val="single" w:color="000000" w:sz="4" w:space="0"/>
              <w:bottom w:val="single" w:color="000000" w:sz="4" w:space="0"/>
              <w:right w:val="single" w:color="000000" w:sz="4" w:space="0"/>
            </w:tcBorders>
          </w:tcPr>
          <w:p w14:paraId="44C3C76A">
            <w:pPr>
              <w:tabs>
                <w:tab w:val="left" w:pos="2340"/>
                <w:tab w:val="left" w:pos="4464"/>
              </w:tabs>
              <w:spacing w:before="0" w:after="5" w:line="240" w:lineRule="auto"/>
              <w:jc w:val="both"/>
              <w:rPr>
                <w:sz w:val="20"/>
                <w:szCs w:val="20"/>
              </w:rPr>
            </w:pPr>
            <w:r>
              <w:rPr>
                <w:sz w:val="20"/>
                <w:szCs w:val="20"/>
              </w:rPr>
              <w:t>100</w:t>
            </w:r>
          </w:p>
        </w:tc>
        <w:tc>
          <w:tcPr>
            <w:tcW w:w="1020" w:type="dxa"/>
            <w:tcBorders>
              <w:top w:val="single" w:color="000000" w:sz="4" w:space="0"/>
              <w:left w:val="single" w:color="000000" w:sz="4" w:space="0"/>
              <w:bottom w:val="single" w:color="000000" w:sz="4" w:space="0"/>
              <w:right w:val="single" w:color="000000" w:sz="4" w:space="0"/>
            </w:tcBorders>
          </w:tcPr>
          <w:p w14:paraId="5E38C1A1">
            <w:pPr>
              <w:tabs>
                <w:tab w:val="left" w:pos="2340"/>
                <w:tab w:val="left" w:pos="4464"/>
              </w:tabs>
              <w:spacing w:before="0" w:after="5" w:line="240" w:lineRule="auto"/>
              <w:jc w:val="both"/>
              <w:rPr>
                <w:sz w:val="20"/>
                <w:szCs w:val="20"/>
              </w:rPr>
            </w:pPr>
            <w:r>
              <w:rPr>
                <w:sz w:val="20"/>
                <w:szCs w:val="20"/>
              </w:rPr>
              <w:t>Kg</w:t>
            </w:r>
          </w:p>
        </w:tc>
        <w:tc>
          <w:tcPr>
            <w:tcW w:w="4785" w:type="dxa"/>
            <w:tcBorders>
              <w:top w:val="single" w:color="000000" w:sz="4" w:space="0"/>
              <w:left w:val="single" w:color="000000" w:sz="4" w:space="0"/>
              <w:bottom w:val="single" w:color="000000" w:sz="4" w:space="0"/>
              <w:right w:val="single" w:color="000000" w:sz="4" w:space="0"/>
            </w:tcBorders>
          </w:tcPr>
          <w:p w14:paraId="60621E01">
            <w:pPr>
              <w:spacing w:before="0" w:after="5" w:line="240" w:lineRule="auto"/>
              <w:jc w:val="both"/>
            </w:pPr>
            <w:r>
              <w:rPr>
                <w:b/>
                <w:bCs/>
                <w:sz w:val="20"/>
                <w:szCs w:val="20"/>
              </w:rPr>
              <w:t>Cenoura,</w:t>
            </w:r>
            <w:r>
              <w:rPr>
                <w:sz w:val="20"/>
                <w:szCs w:val="20"/>
              </w:rPr>
              <w:t xml:space="preserve"> sem folhas, tamanho médio, nova, de 1ª qualidade, sem rupturas, limpa. </w:t>
            </w:r>
          </w:p>
        </w:tc>
        <w:tc>
          <w:tcPr>
            <w:tcW w:w="1230" w:type="dxa"/>
            <w:tcBorders>
              <w:top w:val="single" w:color="000000" w:sz="4" w:space="0"/>
              <w:left w:val="single" w:color="000000" w:sz="4" w:space="0"/>
              <w:bottom w:val="single" w:color="000000" w:sz="4" w:space="0"/>
              <w:right w:val="single" w:color="000000" w:sz="4" w:space="0"/>
            </w:tcBorders>
          </w:tcPr>
          <w:p w14:paraId="741748A2">
            <w:pPr>
              <w:tabs>
                <w:tab w:val="left" w:pos="2340"/>
                <w:tab w:val="left" w:pos="4464"/>
              </w:tabs>
              <w:spacing w:before="0" w:after="5" w:line="240" w:lineRule="auto"/>
              <w:jc w:val="both"/>
              <w:rPr>
                <w:sz w:val="20"/>
                <w:szCs w:val="20"/>
                <w:lang w:val="pt-BR"/>
              </w:rPr>
            </w:pPr>
            <w:r>
              <w:rPr>
                <w:sz w:val="20"/>
                <w:szCs w:val="20"/>
                <w:lang w:val="pt-BR"/>
              </w:rPr>
              <w:t>7,63</w:t>
            </w:r>
          </w:p>
        </w:tc>
        <w:tc>
          <w:tcPr>
            <w:tcW w:w="1624" w:type="dxa"/>
            <w:tcBorders>
              <w:top w:val="single" w:color="000000" w:sz="4" w:space="0"/>
              <w:left w:val="single" w:color="000000" w:sz="4" w:space="0"/>
              <w:bottom w:val="single" w:color="000000" w:sz="4" w:space="0"/>
              <w:right w:val="single" w:color="000000" w:sz="4" w:space="0"/>
            </w:tcBorders>
          </w:tcPr>
          <w:p w14:paraId="2EA62849">
            <w:pPr>
              <w:tabs>
                <w:tab w:val="left" w:pos="2340"/>
                <w:tab w:val="left" w:pos="4464"/>
              </w:tabs>
              <w:spacing w:before="0" w:after="5" w:line="240" w:lineRule="auto"/>
              <w:jc w:val="both"/>
              <w:rPr>
                <w:sz w:val="20"/>
                <w:szCs w:val="20"/>
                <w:lang w:val="pt-BR"/>
              </w:rPr>
            </w:pPr>
            <w:r>
              <w:rPr>
                <w:sz w:val="20"/>
                <w:szCs w:val="20"/>
                <w:lang w:val="pt-BR"/>
              </w:rPr>
              <w:t>763,00</w:t>
            </w:r>
          </w:p>
        </w:tc>
      </w:tr>
      <w:tr w14:paraId="7719AA73">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0BE09534">
            <w:pPr>
              <w:tabs>
                <w:tab w:val="left" w:pos="2340"/>
                <w:tab w:val="left" w:pos="4464"/>
              </w:tabs>
              <w:spacing w:before="0" w:after="5" w:line="240" w:lineRule="auto"/>
              <w:jc w:val="both"/>
              <w:rPr>
                <w:sz w:val="20"/>
                <w:szCs w:val="20"/>
              </w:rPr>
            </w:pPr>
            <w:r>
              <w:rPr>
                <w:sz w:val="20"/>
                <w:szCs w:val="20"/>
              </w:rPr>
              <w:t>20</w:t>
            </w:r>
          </w:p>
        </w:tc>
        <w:tc>
          <w:tcPr>
            <w:tcW w:w="1005" w:type="dxa"/>
            <w:tcBorders>
              <w:top w:val="single" w:color="000000" w:sz="4" w:space="0"/>
              <w:left w:val="single" w:color="000000" w:sz="4" w:space="0"/>
              <w:bottom w:val="single" w:color="000000" w:sz="4" w:space="0"/>
              <w:right w:val="single" w:color="000000" w:sz="4" w:space="0"/>
            </w:tcBorders>
          </w:tcPr>
          <w:p w14:paraId="74F552FC">
            <w:pPr>
              <w:tabs>
                <w:tab w:val="left" w:pos="2340"/>
                <w:tab w:val="left" w:pos="4464"/>
              </w:tabs>
              <w:spacing w:before="0" w:after="5" w:line="240" w:lineRule="auto"/>
              <w:jc w:val="both"/>
              <w:rPr>
                <w:sz w:val="20"/>
                <w:szCs w:val="20"/>
              </w:rPr>
            </w:pPr>
            <w:r>
              <w:rPr>
                <w:sz w:val="20"/>
                <w:szCs w:val="20"/>
              </w:rPr>
              <w:t>200</w:t>
            </w:r>
          </w:p>
        </w:tc>
        <w:tc>
          <w:tcPr>
            <w:tcW w:w="1020" w:type="dxa"/>
            <w:tcBorders>
              <w:top w:val="single" w:color="000000" w:sz="4" w:space="0"/>
              <w:left w:val="single" w:color="000000" w:sz="4" w:space="0"/>
              <w:bottom w:val="single" w:color="000000" w:sz="4" w:space="0"/>
              <w:right w:val="single" w:color="000000" w:sz="4" w:space="0"/>
            </w:tcBorders>
          </w:tcPr>
          <w:p w14:paraId="0A2029EF">
            <w:pPr>
              <w:tabs>
                <w:tab w:val="left" w:pos="2340"/>
                <w:tab w:val="left" w:pos="4464"/>
              </w:tabs>
              <w:spacing w:before="0" w:after="5" w:line="240" w:lineRule="auto"/>
              <w:jc w:val="both"/>
              <w:rPr>
                <w:sz w:val="20"/>
                <w:szCs w:val="20"/>
              </w:rPr>
            </w:pPr>
            <w:r>
              <w:rPr>
                <w:sz w:val="20"/>
                <w:szCs w:val="20"/>
              </w:rPr>
              <w:t>Unid.</w:t>
            </w:r>
          </w:p>
        </w:tc>
        <w:tc>
          <w:tcPr>
            <w:tcW w:w="4785" w:type="dxa"/>
            <w:tcBorders>
              <w:top w:val="single" w:color="000000" w:sz="4" w:space="0"/>
              <w:left w:val="single" w:color="000000" w:sz="4" w:space="0"/>
              <w:bottom w:val="single" w:color="000000" w:sz="4" w:space="0"/>
              <w:right w:val="single" w:color="000000" w:sz="4" w:space="0"/>
            </w:tcBorders>
          </w:tcPr>
          <w:p w14:paraId="14EFDE85">
            <w:pPr>
              <w:spacing w:before="0" w:after="5" w:line="240" w:lineRule="auto"/>
              <w:jc w:val="both"/>
            </w:pPr>
            <w:r>
              <w:rPr>
                <w:b/>
                <w:bCs/>
                <w:sz w:val="20"/>
                <w:szCs w:val="20"/>
              </w:rPr>
              <w:t xml:space="preserve">Cheiro Verde, </w:t>
            </w:r>
            <w:r>
              <w:rPr>
                <w:sz w:val="20"/>
                <w:szCs w:val="20"/>
              </w:rPr>
              <w:t>Limpo e fresco, de 1ª qualidade, com pelo menos 30% de salsinha, com tamanho e coloração uniformes, aroma e sabor próprios da espécie. Em grau de desenvolvimento tal que lhes permita suportar a manipulação, o transporte e a conservação em condições adequadas para o consumo mediato e imediato. Isento de substâncias terrosas, livre de resíduos de agroquímicos, sujidades, parasita, larvas, corpos estranhos aderentes à superfície, umidade externa anormal, aroma e sabor estranhos. Sem danos físicos e mecânicos oriundos do manuseio e transporte. Não devem ser muito grandes e grossos. Maços com peso mínimo de 150g</w:t>
            </w:r>
          </w:p>
        </w:tc>
        <w:tc>
          <w:tcPr>
            <w:tcW w:w="1230" w:type="dxa"/>
            <w:tcBorders>
              <w:top w:val="single" w:color="000000" w:sz="4" w:space="0"/>
              <w:left w:val="single" w:color="000000" w:sz="4" w:space="0"/>
              <w:bottom w:val="single" w:color="000000" w:sz="4" w:space="0"/>
              <w:right w:val="single" w:color="000000" w:sz="4" w:space="0"/>
            </w:tcBorders>
          </w:tcPr>
          <w:p w14:paraId="1D9E70E6">
            <w:pPr>
              <w:tabs>
                <w:tab w:val="left" w:pos="2340"/>
                <w:tab w:val="left" w:pos="4464"/>
              </w:tabs>
              <w:spacing w:before="0" w:after="5" w:line="240" w:lineRule="auto"/>
              <w:jc w:val="both"/>
              <w:rPr>
                <w:sz w:val="20"/>
                <w:szCs w:val="20"/>
                <w:lang w:val="pt-BR"/>
              </w:rPr>
            </w:pPr>
            <w:r>
              <w:rPr>
                <w:sz w:val="20"/>
                <w:szCs w:val="20"/>
                <w:lang w:val="pt-BR"/>
              </w:rPr>
              <w:t>6,71</w:t>
            </w:r>
          </w:p>
        </w:tc>
        <w:tc>
          <w:tcPr>
            <w:tcW w:w="1624" w:type="dxa"/>
            <w:tcBorders>
              <w:top w:val="single" w:color="000000" w:sz="4" w:space="0"/>
              <w:left w:val="single" w:color="000000" w:sz="4" w:space="0"/>
              <w:bottom w:val="single" w:color="000000" w:sz="4" w:space="0"/>
              <w:right w:val="single" w:color="000000" w:sz="4" w:space="0"/>
            </w:tcBorders>
          </w:tcPr>
          <w:p w14:paraId="57D34DEC">
            <w:pPr>
              <w:tabs>
                <w:tab w:val="left" w:pos="2340"/>
                <w:tab w:val="left" w:pos="4464"/>
              </w:tabs>
              <w:spacing w:before="0" w:after="5" w:line="240" w:lineRule="auto"/>
              <w:jc w:val="both"/>
              <w:rPr>
                <w:sz w:val="20"/>
                <w:szCs w:val="20"/>
                <w:lang w:val="pt-BR"/>
              </w:rPr>
            </w:pPr>
            <w:r>
              <w:rPr>
                <w:sz w:val="20"/>
                <w:szCs w:val="20"/>
                <w:lang w:val="pt-BR"/>
              </w:rPr>
              <w:t>1.342,00</w:t>
            </w:r>
          </w:p>
        </w:tc>
      </w:tr>
      <w:tr w14:paraId="723AA9B7">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416C9C44">
            <w:pPr>
              <w:tabs>
                <w:tab w:val="left" w:pos="2340"/>
                <w:tab w:val="left" w:pos="4464"/>
              </w:tabs>
              <w:spacing w:before="0" w:after="5" w:line="240" w:lineRule="auto"/>
              <w:jc w:val="both"/>
              <w:rPr>
                <w:sz w:val="20"/>
                <w:szCs w:val="20"/>
              </w:rPr>
            </w:pPr>
            <w:r>
              <w:rPr>
                <w:sz w:val="20"/>
                <w:szCs w:val="20"/>
              </w:rPr>
              <w:t>21</w:t>
            </w:r>
          </w:p>
        </w:tc>
        <w:tc>
          <w:tcPr>
            <w:tcW w:w="1005" w:type="dxa"/>
            <w:tcBorders>
              <w:top w:val="single" w:color="000000" w:sz="4" w:space="0"/>
              <w:left w:val="single" w:color="000000" w:sz="4" w:space="0"/>
              <w:bottom w:val="single" w:color="000000" w:sz="4" w:space="0"/>
              <w:right w:val="single" w:color="000000" w:sz="4" w:space="0"/>
            </w:tcBorders>
          </w:tcPr>
          <w:p w14:paraId="728209DB">
            <w:pPr>
              <w:tabs>
                <w:tab w:val="left" w:pos="2340"/>
                <w:tab w:val="left" w:pos="4464"/>
              </w:tabs>
              <w:spacing w:before="0" w:after="5" w:line="240" w:lineRule="auto"/>
              <w:jc w:val="both"/>
              <w:rPr>
                <w:sz w:val="20"/>
                <w:szCs w:val="20"/>
              </w:rPr>
            </w:pPr>
            <w:r>
              <w:rPr>
                <w:sz w:val="20"/>
                <w:szCs w:val="20"/>
              </w:rPr>
              <w:t>100</w:t>
            </w:r>
          </w:p>
        </w:tc>
        <w:tc>
          <w:tcPr>
            <w:tcW w:w="1020" w:type="dxa"/>
            <w:tcBorders>
              <w:top w:val="single" w:color="000000" w:sz="4" w:space="0"/>
              <w:left w:val="single" w:color="000000" w:sz="4" w:space="0"/>
              <w:bottom w:val="single" w:color="000000" w:sz="4" w:space="0"/>
              <w:right w:val="single" w:color="000000" w:sz="4" w:space="0"/>
            </w:tcBorders>
          </w:tcPr>
          <w:p w14:paraId="59C2CC2B">
            <w:pPr>
              <w:tabs>
                <w:tab w:val="left" w:pos="2340"/>
                <w:tab w:val="left" w:pos="4464"/>
              </w:tabs>
              <w:spacing w:before="0" w:after="5" w:line="240" w:lineRule="auto"/>
              <w:jc w:val="both"/>
              <w:rPr>
                <w:sz w:val="20"/>
                <w:szCs w:val="20"/>
              </w:rPr>
            </w:pPr>
            <w:r>
              <w:rPr>
                <w:sz w:val="20"/>
                <w:szCs w:val="20"/>
              </w:rPr>
              <w:t>Kg</w:t>
            </w:r>
          </w:p>
        </w:tc>
        <w:tc>
          <w:tcPr>
            <w:tcW w:w="4785" w:type="dxa"/>
            <w:tcBorders>
              <w:top w:val="single" w:color="000000" w:sz="4" w:space="0"/>
              <w:left w:val="single" w:color="000000" w:sz="4" w:space="0"/>
              <w:bottom w:val="single" w:color="000000" w:sz="4" w:space="0"/>
              <w:right w:val="single" w:color="000000" w:sz="4" w:space="0"/>
            </w:tcBorders>
          </w:tcPr>
          <w:p w14:paraId="1E104CDE">
            <w:pPr>
              <w:spacing w:before="0" w:after="5" w:line="240" w:lineRule="auto"/>
              <w:jc w:val="both"/>
            </w:pPr>
            <w:r>
              <w:rPr>
                <w:b/>
                <w:bCs/>
                <w:sz w:val="20"/>
                <w:szCs w:val="20"/>
                <w:shd w:val="clear" w:fill="FFFFFF"/>
              </w:rPr>
              <w:t>Chuchu</w:t>
            </w:r>
            <w:r>
              <w:rPr>
                <w:sz w:val="20"/>
                <w:szCs w:val="20"/>
                <w:shd w:val="clear" w:fill="FFFFFF"/>
              </w:rPr>
              <w:t xml:space="preserve"> n</w:t>
            </w:r>
            <w:r>
              <w:rPr>
                <w:rFonts w:eastAsia="Times New Roman"/>
                <w:sz w:val="20"/>
                <w:szCs w:val="20"/>
                <w:shd w:val="clear" w:fill="FFFFFF"/>
                <w:lang w:eastAsia="pt-BR"/>
              </w:rPr>
              <w:t>ovo, de 1ª qualidade, são, sem fungos, tamanho médio, sem rachaduras, consistente e limpo</w:t>
            </w:r>
          </w:p>
        </w:tc>
        <w:tc>
          <w:tcPr>
            <w:tcW w:w="1230" w:type="dxa"/>
            <w:tcBorders>
              <w:top w:val="single" w:color="000000" w:sz="4" w:space="0"/>
              <w:left w:val="single" w:color="000000" w:sz="4" w:space="0"/>
              <w:bottom w:val="single" w:color="000000" w:sz="4" w:space="0"/>
              <w:right w:val="single" w:color="000000" w:sz="4" w:space="0"/>
            </w:tcBorders>
          </w:tcPr>
          <w:p w14:paraId="08483BF8">
            <w:pPr>
              <w:tabs>
                <w:tab w:val="left" w:pos="2340"/>
                <w:tab w:val="left" w:pos="4464"/>
              </w:tabs>
              <w:spacing w:before="0" w:after="5" w:line="240" w:lineRule="auto"/>
              <w:jc w:val="both"/>
              <w:rPr>
                <w:sz w:val="20"/>
                <w:szCs w:val="20"/>
                <w:lang w:val="pt-BR"/>
              </w:rPr>
            </w:pPr>
            <w:r>
              <w:rPr>
                <w:sz w:val="20"/>
                <w:szCs w:val="20"/>
                <w:lang w:val="pt-BR"/>
              </w:rPr>
              <w:t>5,41</w:t>
            </w:r>
          </w:p>
        </w:tc>
        <w:tc>
          <w:tcPr>
            <w:tcW w:w="1624" w:type="dxa"/>
            <w:tcBorders>
              <w:top w:val="single" w:color="000000" w:sz="4" w:space="0"/>
              <w:left w:val="single" w:color="000000" w:sz="4" w:space="0"/>
              <w:bottom w:val="single" w:color="000000" w:sz="4" w:space="0"/>
              <w:right w:val="single" w:color="000000" w:sz="4" w:space="0"/>
            </w:tcBorders>
          </w:tcPr>
          <w:p w14:paraId="25764DB6">
            <w:pPr>
              <w:tabs>
                <w:tab w:val="left" w:pos="2340"/>
                <w:tab w:val="left" w:pos="4464"/>
              </w:tabs>
              <w:spacing w:before="0" w:after="5" w:line="240" w:lineRule="auto"/>
              <w:jc w:val="both"/>
              <w:rPr>
                <w:sz w:val="20"/>
                <w:szCs w:val="20"/>
                <w:lang w:val="pt-BR"/>
              </w:rPr>
            </w:pPr>
            <w:r>
              <w:rPr>
                <w:sz w:val="20"/>
                <w:szCs w:val="20"/>
                <w:lang w:val="pt-BR"/>
              </w:rPr>
              <w:t>541,00</w:t>
            </w:r>
          </w:p>
        </w:tc>
      </w:tr>
      <w:tr w14:paraId="30AA2D92">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0CC56BAF">
            <w:pPr>
              <w:tabs>
                <w:tab w:val="left" w:pos="2340"/>
                <w:tab w:val="left" w:pos="4464"/>
              </w:tabs>
              <w:spacing w:before="0" w:after="5" w:line="240" w:lineRule="auto"/>
              <w:jc w:val="both"/>
              <w:rPr>
                <w:sz w:val="20"/>
                <w:szCs w:val="20"/>
              </w:rPr>
            </w:pPr>
            <w:r>
              <w:rPr>
                <w:sz w:val="20"/>
                <w:szCs w:val="20"/>
              </w:rPr>
              <w:t>22</w:t>
            </w:r>
          </w:p>
        </w:tc>
        <w:tc>
          <w:tcPr>
            <w:tcW w:w="1005" w:type="dxa"/>
            <w:tcBorders>
              <w:top w:val="single" w:color="000000" w:sz="4" w:space="0"/>
              <w:left w:val="single" w:color="000000" w:sz="4" w:space="0"/>
              <w:bottom w:val="single" w:color="000000" w:sz="4" w:space="0"/>
              <w:right w:val="single" w:color="000000" w:sz="4" w:space="0"/>
            </w:tcBorders>
          </w:tcPr>
          <w:p w14:paraId="3B138F43">
            <w:pPr>
              <w:tabs>
                <w:tab w:val="left" w:pos="2340"/>
                <w:tab w:val="left" w:pos="4464"/>
              </w:tabs>
              <w:spacing w:before="0" w:after="5" w:line="240" w:lineRule="auto"/>
              <w:jc w:val="both"/>
              <w:rPr>
                <w:sz w:val="20"/>
                <w:szCs w:val="20"/>
              </w:rPr>
            </w:pPr>
            <w:r>
              <w:rPr>
                <w:sz w:val="20"/>
                <w:szCs w:val="20"/>
              </w:rPr>
              <w:t>100</w:t>
            </w:r>
          </w:p>
        </w:tc>
        <w:tc>
          <w:tcPr>
            <w:tcW w:w="1020" w:type="dxa"/>
            <w:tcBorders>
              <w:top w:val="single" w:color="000000" w:sz="4" w:space="0"/>
              <w:left w:val="single" w:color="000000" w:sz="4" w:space="0"/>
              <w:bottom w:val="single" w:color="000000" w:sz="4" w:space="0"/>
              <w:right w:val="single" w:color="000000" w:sz="4" w:space="0"/>
            </w:tcBorders>
          </w:tcPr>
          <w:p w14:paraId="3A068C62">
            <w:pPr>
              <w:tabs>
                <w:tab w:val="left" w:pos="2340"/>
                <w:tab w:val="left" w:pos="4464"/>
              </w:tabs>
              <w:spacing w:before="0" w:after="5" w:line="240" w:lineRule="auto"/>
              <w:jc w:val="both"/>
              <w:rPr>
                <w:sz w:val="20"/>
                <w:szCs w:val="20"/>
              </w:rPr>
            </w:pPr>
            <w:r>
              <w:rPr>
                <w:sz w:val="20"/>
                <w:szCs w:val="20"/>
              </w:rPr>
              <w:t>Unid.</w:t>
            </w:r>
          </w:p>
        </w:tc>
        <w:tc>
          <w:tcPr>
            <w:tcW w:w="4785" w:type="dxa"/>
            <w:tcBorders>
              <w:top w:val="single" w:color="000000" w:sz="4" w:space="0"/>
              <w:left w:val="single" w:color="000000" w:sz="4" w:space="0"/>
              <w:bottom w:val="single" w:color="000000" w:sz="4" w:space="0"/>
              <w:right w:val="single" w:color="000000" w:sz="4" w:space="0"/>
            </w:tcBorders>
          </w:tcPr>
          <w:p w14:paraId="6D9CA069">
            <w:pPr>
              <w:spacing w:before="0" w:after="5" w:line="240" w:lineRule="auto"/>
              <w:jc w:val="both"/>
            </w:pPr>
            <w:r>
              <w:rPr>
                <w:rFonts w:eastAsia="Times New Roman"/>
                <w:b/>
                <w:bCs/>
                <w:sz w:val="20"/>
                <w:szCs w:val="20"/>
                <w:lang w:eastAsia="pt-BR"/>
              </w:rPr>
              <w:t>Couve flor</w:t>
            </w:r>
            <w:r>
              <w:rPr>
                <w:rFonts w:eastAsia="Times New Roman"/>
                <w:sz w:val="20"/>
                <w:szCs w:val="20"/>
                <w:lang w:eastAsia="pt-BR"/>
              </w:rPr>
              <w:t>, nova, de 1ª qualidade, sã, sem fungos, tamanho médio, flores de coloração branca, sem manchas, limpa, devidamente acondicionada.</w:t>
            </w:r>
          </w:p>
        </w:tc>
        <w:tc>
          <w:tcPr>
            <w:tcW w:w="1230" w:type="dxa"/>
            <w:tcBorders>
              <w:top w:val="single" w:color="000000" w:sz="4" w:space="0"/>
              <w:left w:val="single" w:color="000000" w:sz="4" w:space="0"/>
              <w:bottom w:val="single" w:color="000000" w:sz="4" w:space="0"/>
              <w:right w:val="single" w:color="000000" w:sz="4" w:space="0"/>
            </w:tcBorders>
          </w:tcPr>
          <w:p w14:paraId="2F1F0722">
            <w:pPr>
              <w:tabs>
                <w:tab w:val="left" w:pos="2340"/>
                <w:tab w:val="left" w:pos="4464"/>
              </w:tabs>
              <w:spacing w:before="0" w:after="5" w:line="240" w:lineRule="auto"/>
              <w:jc w:val="both"/>
              <w:rPr>
                <w:sz w:val="20"/>
                <w:szCs w:val="20"/>
                <w:lang w:val="pt-BR"/>
              </w:rPr>
            </w:pPr>
            <w:r>
              <w:rPr>
                <w:sz w:val="20"/>
                <w:szCs w:val="20"/>
                <w:lang w:val="pt-BR"/>
              </w:rPr>
              <w:t>6,94</w:t>
            </w:r>
          </w:p>
        </w:tc>
        <w:tc>
          <w:tcPr>
            <w:tcW w:w="1624" w:type="dxa"/>
            <w:tcBorders>
              <w:top w:val="single" w:color="000000" w:sz="4" w:space="0"/>
              <w:left w:val="single" w:color="000000" w:sz="4" w:space="0"/>
              <w:bottom w:val="single" w:color="000000" w:sz="4" w:space="0"/>
              <w:right w:val="single" w:color="000000" w:sz="4" w:space="0"/>
            </w:tcBorders>
          </w:tcPr>
          <w:p w14:paraId="735820B2">
            <w:pPr>
              <w:tabs>
                <w:tab w:val="left" w:pos="2340"/>
                <w:tab w:val="left" w:pos="4464"/>
              </w:tabs>
              <w:spacing w:before="0" w:after="5" w:line="240" w:lineRule="auto"/>
              <w:jc w:val="both"/>
              <w:rPr>
                <w:sz w:val="20"/>
                <w:szCs w:val="20"/>
                <w:lang w:val="pt-BR"/>
              </w:rPr>
            </w:pPr>
            <w:r>
              <w:rPr>
                <w:sz w:val="20"/>
                <w:szCs w:val="20"/>
                <w:lang w:val="pt-BR"/>
              </w:rPr>
              <w:t>694,00</w:t>
            </w:r>
          </w:p>
        </w:tc>
      </w:tr>
      <w:tr w14:paraId="62303678">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3810BC31">
            <w:pPr>
              <w:tabs>
                <w:tab w:val="left" w:pos="2340"/>
                <w:tab w:val="left" w:pos="4464"/>
              </w:tabs>
              <w:spacing w:before="0" w:after="5" w:line="240" w:lineRule="auto"/>
              <w:jc w:val="both"/>
              <w:rPr>
                <w:sz w:val="20"/>
                <w:szCs w:val="20"/>
              </w:rPr>
            </w:pPr>
            <w:r>
              <w:rPr>
                <w:sz w:val="20"/>
                <w:szCs w:val="20"/>
              </w:rPr>
              <w:t>23</w:t>
            </w:r>
          </w:p>
        </w:tc>
        <w:tc>
          <w:tcPr>
            <w:tcW w:w="1005" w:type="dxa"/>
            <w:tcBorders>
              <w:top w:val="single" w:color="000000" w:sz="4" w:space="0"/>
              <w:left w:val="single" w:color="000000" w:sz="4" w:space="0"/>
              <w:bottom w:val="single" w:color="000000" w:sz="4" w:space="0"/>
              <w:right w:val="single" w:color="000000" w:sz="4" w:space="0"/>
            </w:tcBorders>
          </w:tcPr>
          <w:p w14:paraId="172A71F3">
            <w:pPr>
              <w:tabs>
                <w:tab w:val="left" w:pos="2340"/>
                <w:tab w:val="left" w:pos="4464"/>
              </w:tabs>
              <w:spacing w:before="0" w:after="5" w:line="240" w:lineRule="auto"/>
              <w:jc w:val="both"/>
              <w:rPr>
                <w:sz w:val="20"/>
                <w:szCs w:val="20"/>
              </w:rPr>
            </w:pPr>
            <w:r>
              <w:rPr>
                <w:sz w:val="20"/>
                <w:szCs w:val="20"/>
              </w:rPr>
              <w:t>700</w:t>
            </w:r>
          </w:p>
        </w:tc>
        <w:tc>
          <w:tcPr>
            <w:tcW w:w="1020" w:type="dxa"/>
            <w:tcBorders>
              <w:top w:val="single" w:color="000000" w:sz="4" w:space="0"/>
              <w:left w:val="single" w:color="000000" w:sz="4" w:space="0"/>
              <w:bottom w:val="single" w:color="000000" w:sz="4" w:space="0"/>
              <w:right w:val="single" w:color="000000" w:sz="4" w:space="0"/>
            </w:tcBorders>
          </w:tcPr>
          <w:p w14:paraId="517FB917">
            <w:pPr>
              <w:tabs>
                <w:tab w:val="left" w:pos="2340"/>
                <w:tab w:val="left" w:pos="4464"/>
              </w:tabs>
              <w:spacing w:before="0" w:after="5" w:line="240" w:lineRule="auto"/>
              <w:jc w:val="both"/>
              <w:rPr>
                <w:sz w:val="20"/>
                <w:szCs w:val="20"/>
              </w:rPr>
            </w:pPr>
            <w:r>
              <w:rPr>
                <w:sz w:val="20"/>
                <w:szCs w:val="20"/>
              </w:rPr>
              <w:t>Unid.</w:t>
            </w:r>
          </w:p>
        </w:tc>
        <w:tc>
          <w:tcPr>
            <w:tcW w:w="4785" w:type="dxa"/>
            <w:tcBorders>
              <w:top w:val="single" w:color="000000" w:sz="4" w:space="0"/>
              <w:left w:val="single" w:color="000000" w:sz="4" w:space="0"/>
              <w:bottom w:val="single" w:color="000000" w:sz="4" w:space="0"/>
              <w:right w:val="single" w:color="000000" w:sz="4" w:space="0"/>
            </w:tcBorders>
          </w:tcPr>
          <w:p w14:paraId="63027EEA">
            <w:pPr>
              <w:spacing w:before="0" w:after="5" w:line="240" w:lineRule="auto"/>
              <w:jc w:val="both"/>
            </w:pPr>
            <w:r>
              <w:rPr>
                <w:b/>
                <w:bCs/>
                <w:sz w:val="20"/>
                <w:szCs w:val="20"/>
              </w:rPr>
              <w:t>Cuca caseira</w:t>
            </w:r>
            <w:r>
              <w:rPr>
                <w:sz w:val="20"/>
                <w:szCs w:val="20"/>
              </w:rPr>
              <w:t>, sabores diversos, a combinar. Boa aparência de massa macia e aerada. Não serão aceitas cucas mal-assadas, queimadas, amassadas e com aspecto de massa “pesada” e/ou outras características organolépticas anormais. Não serão aceitos produtos contendo: gordura vegetal hidrogenada, fosfato de alumínio, aromatizantes, espessantes e emulsificantes. Embalagens plásticas de 1 kg. Contendo rótulo de identificação de acordo com as exigências da ANVISA. Validade mínima de 05 dias após a data de fabricação do produto.</w:t>
            </w:r>
          </w:p>
        </w:tc>
        <w:tc>
          <w:tcPr>
            <w:tcW w:w="1230" w:type="dxa"/>
            <w:tcBorders>
              <w:top w:val="single" w:color="000000" w:sz="4" w:space="0"/>
              <w:left w:val="single" w:color="000000" w:sz="4" w:space="0"/>
              <w:bottom w:val="single" w:color="000000" w:sz="4" w:space="0"/>
              <w:right w:val="single" w:color="000000" w:sz="4" w:space="0"/>
            </w:tcBorders>
          </w:tcPr>
          <w:p w14:paraId="1A824E4D">
            <w:pPr>
              <w:tabs>
                <w:tab w:val="left" w:pos="2340"/>
                <w:tab w:val="left" w:pos="4464"/>
              </w:tabs>
              <w:spacing w:before="0" w:after="5" w:line="240" w:lineRule="auto"/>
              <w:jc w:val="both"/>
              <w:rPr>
                <w:sz w:val="20"/>
                <w:szCs w:val="20"/>
                <w:lang w:val="pt-BR"/>
              </w:rPr>
            </w:pPr>
            <w:r>
              <w:rPr>
                <w:sz w:val="20"/>
                <w:szCs w:val="20"/>
                <w:lang w:val="pt-BR"/>
              </w:rPr>
              <w:t>21,16</w:t>
            </w:r>
          </w:p>
        </w:tc>
        <w:tc>
          <w:tcPr>
            <w:tcW w:w="1624" w:type="dxa"/>
            <w:tcBorders>
              <w:top w:val="single" w:color="000000" w:sz="4" w:space="0"/>
              <w:left w:val="single" w:color="000000" w:sz="4" w:space="0"/>
              <w:bottom w:val="single" w:color="000000" w:sz="4" w:space="0"/>
              <w:right w:val="single" w:color="000000" w:sz="4" w:space="0"/>
            </w:tcBorders>
          </w:tcPr>
          <w:p w14:paraId="2EC54338">
            <w:pPr>
              <w:tabs>
                <w:tab w:val="left" w:pos="2340"/>
                <w:tab w:val="left" w:pos="4464"/>
              </w:tabs>
              <w:spacing w:before="0" w:after="5" w:line="240" w:lineRule="auto"/>
              <w:jc w:val="both"/>
              <w:rPr>
                <w:sz w:val="20"/>
                <w:szCs w:val="20"/>
                <w:lang w:val="pt-BR"/>
              </w:rPr>
            </w:pPr>
            <w:r>
              <w:rPr>
                <w:sz w:val="20"/>
                <w:szCs w:val="20"/>
                <w:lang w:val="pt-BR"/>
              </w:rPr>
              <w:t>14.812,00</w:t>
            </w:r>
          </w:p>
        </w:tc>
      </w:tr>
      <w:tr w14:paraId="4E6BADF6">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340C1699">
            <w:pPr>
              <w:tabs>
                <w:tab w:val="left" w:pos="2340"/>
                <w:tab w:val="left" w:pos="4464"/>
              </w:tabs>
              <w:spacing w:before="0" w:after="5" w:line="240" w:lineRule="auto"/>
              <w:jc w:val="both"/>
              <w:rPr>
                <w:sz w:val="20"/>
                <w:szCs w:val="20"/>
              </w:rPr>
            </w:pPr>
            <w:r>
              <w:rPr>
                <w:sz w:val="20"/>
                <w:szCs w:val="20"/>
              </w:rPr>
              <w:t>24</w:t>
            </w:r>
          </w:p>
        </w:tc>
        <w:tc>
          <w:tcPr>
            <w:tcW w:w="1005" w:type="dxa"/>
            <w:tcBorders>
              <w:top w:val="single" w:color="000000" w:sz="4" w:space="0"/>
              <w:left w:val="single" w:color="000000" w:sz="4" w:space="0"/>
              <w:bottom w:val="single" w:color="000000" w:sz="4" w:space="0"/>
              <w:right w:val="single" w:color="000000" w:sz="4" w:space="0"/>
            </w:tcBorders>
          </w:tcPr>
          <w:p w14:paraId="4794DAB1">
            <w:pPr>
              <w:tabs>
                <w:tab w:val="left" w:pos="2340"/>
                <w:tab w:val="left" w:pos="4464"/>
              </w:tabs>
              <w:spacing w:before="0" w:after="5" w:line="240" w:lineRule="auto"/>
              <w:jc w:val="both"/>
              <w:rPr>
                <w:sz w:val="20"/>
                <w:szCs w:val="20"/>
              </w:rPr>
            </w:pPr>
            <w:r>
              <w:rPr>
                <w:sz w:val="20"/>
                <w:szCs w:val="20"/>
              </w:rPr>
              <w:t>20</w:t>
            </w:r>
          </w:p>
        </w:tc>
        <w:tc>
          <w:tcPr>
            <w:tcW w:w="1020" w:type="dxa"/>
            <w:tcBorders>
              <w:top w:val="single" w:color="000000" w:sz="4" w:space="0"/>
              <w:left w:val="single" w:color="000000" w:sz="4" w:space="0"/>
              <w:bottom w:val="single" w:color="000000" w:sz="4" w:space="0"/>
              <w:right w:val="single" w:color="000000" w:sz="4" w:space="0"/>
            </w:tcBorders>
          </w:tcPr>
          <w:p w14:paraId="656B7176">
            <w:pPr>
              <w:tabs>
                <w:tab w:val="left" w:pos="2340"/>
                <w:tab w:val="left" w:pos="4464"/>
              </w:tabs>
              <w:spacing w:before="0" w:after="5" w:line="240" w:lineRule="auto"/>
              <w:jc w:val="both"/>
              <w:rPr>
                <w:sz w:val="20"/>
                <w:szCs w:val="20"/>
              </w:rPr>
            </w:pPr>
            <w:r>
              <w:rPr>
                <w:sz w:val="20"/>
                <w:szCs w:val="20"/>
              </w:rPr>
              <w:t>Unid.</w:t>
            </w:r>
          </w:p>
        </w:tc>
        <w:tc>
          <w:tcPr>
            <w:tcW w:w="4785" w:type="dxa"/>
            <w:tcBorders>
              <w:top w:val="single" w:color="000000" w:sz="4" w:space="0"/>
              <w:left w:val="single" w:color="000000" w:sz="4" w:space="0"/>
              <w:bottom w:val="single" w:color="000000" w:sz="4" w:space="0"/>
              <w:right w:val="single" w:color="000000" w:sz="4" w:space="0"/>
            </w:tcBorders>
          </w:tcPr>
          <w:p w14:paraId="2D0D9877">
            <w:pPr>
              <w:spacing w:before="0" w:after="5" w:line="240" w:lineRule="auto"/>
              <w:jc w:val="both"/>
            </w:pPr>
            <w:r>
              <w:rPr>
                <w:b/>
                <w:bCs/>
                <w:sz w:val="20"/>
                <w:szCs w:val="20"/>
              </w:rPr>
              <w:t>Cuca caseira sem lactose</w:t>
            </w:r>
            <w:r>
              <w:rPr>
                <w:sz w:val="20"/>
                <w:szCs w:val="20"/>
              </w:rPr>
              <w:t xml:space="preserve">, diversos sabores, a combinar, </w:t>
            </w:r>
            <w:r>
              <w:rPr>
                <w:b/>
                <w:bCs/>
                <w:sz w:val="20"/>
                <w:szCs w:val="20"/>
              </w:rPr>
              <w:t>sem leite e/ou derivados lácteos</w:t>
            </w:r>
            <w:r>
              <w:rPr>
                <w:sz w:val="20"/>
                <w:szCs w:val="20"/>
              </w:rPr>
              <w:t>. Ingredientes: farinha de trigo, açúcar, ovos, gordura vegetal, gordura animal, fermento químico, sal e canela em pó. CONTÉM GLÚTEN. Acondicionada em saco de polietileno rotulado com etiqueta adesiva indicando composição do produto, tabela nutricional e datas de fabricação e validade. Isenta de mofo, odores estranhos e de substâncias nocivas. Peso neto unitário: 600g (aprox. 20 fatias). Validade mínima: 05 dias da data de entrega. Apresentar licença sanitária do estabelecimento.</w:t>
            </w:r>
          </w:p>
        </w:tc>
        <w:tc>
          <w:tcPr>
            <w:tcW w:w="1230" w:type="dxa"/>
            <w:tcBorders>
              <w:top w:val="single" w:color="000000" w:sz="4" w:space="0"/>
              <w:left w:val="single" w:color="000000" w:sz="4" w:space="0"/>
              <w:bottom w:val="single" w:color="000000" w:sz="4" w:space="0"/>
              <w:right w:val="single" w:color="000000" w:sz="4" w:space="0"/>
            </w:tcBorders>
          </w:tcPr>
          <w:p w14:paraId="01EC94FA">
            <w:pPr>
              <w:tabs>
                <w:tab w:val="left" w:pos="2340"/>
                <w:tab w:val="left" w:pos="4464"/>
              </w:tabs>
              <w:spacing w:before="0" w:after="5" w:line="240" w:lineRule="auto"/>
              <w:jc w:val="both"/>
              <w:rPr>
                <w:sz w:val="20"/>
                <w:szCs w:val="20"/>
                <w:lang w:val="pt-BR"/>
              </w:rPr>
            </w:pPr>
            <w:r>
              <w:rPr>
                <w:sz w:val="20"/>
                <w:szCs w:val="20"/>
                <w:lang w:val="pt-BR"/>
              </w:rPr>
              <w:t>22,03</w:t>
            </w:r>
          </w:p>
        </w:tc>
        <w:tc>
          <w:tcPr>
            <w:tcW w:w="1624" w:type="dxa"/>
            <w:tcBorders>
              <w:top w:val="single" w:color="000000" w:sz="4" w:space="0"/>
              <w:left w:val="single" w:color="000000" w:sz="4" w:space="0"/>
              <w:bottom w:val="single" w:color="000000" w:sz="4" w:space="0"/>
              <w:right w:val="single" w:color="000000" w:sz="4" w:space="0"/>
            </w:tcBorders>
          </w:tcPr>
          <w:p w14:paraId="3779A9AC">
            <w:pPr>
              <w:tabs>
                <w:tab w:val="left" w:pos="2340"/>
                <w:tab w:val="left" w:pos="4464"/>
              </w:tabs>
              <w:spacing w:before="0" w:after="5" w:line="240" w:lineRule="auto"/>
              <w:jc w:val="both"/>
              <w:rPr>
                <w:sz w:val="20"/>
                <w:szCs w:val="20"/>
                <w:lang w:val="pt-BR"/>
              </w:rPr>
            </w:pPr>
            <w:r>
              <w:rPr>
                <w:sz w:val="20"/>
                <w:szCs w:val="20"/>
                <w:lang w:val="pt-BR"/>
              </w:rPr>
              <w:t>440,60</w:t>
            </w:r>
          </w:p>
        </w:tc>
      </w:tr>
      <w:tr w14:paraId="536E8ACD">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5EBA5B8A">
            <w:pPr>
              <w:tabs>
                <w:tab w:val="left" w:pos="2340"/>
                <w:tab w:val="left" w:pos="4464"/>
              </w:tabs>
              <w:spacing w:before="0" w:after="5" w:line="240" w:lineRule="auto"/>
              <w:jc w:val="both"/>
              <w:rPr>
                <w:sz w:val="20"/>
                <w:szCs w:val="20"/>
              </w:rPr>
            </w:pPr>
            <w:r>
              <w:rPr>
                <w:sz w:val="20"/>
                <w:szCs w:val="20"/>
              </w:rPr>
              <w:t>25</w:t>
            </w:r>
          </w:p>
        </w:tc>
        <w:tc>
          <w:tcPr>
            <w:tcW w:w="1005" w:type="dxa"/>
            <w:tcBorders>
              <w:top w:val="single" w:color="000000" w:sz="4" w:space="0"/>
              <w:left w:val="single" w:color="000000" w:sz="4" w:space="0"/>
              <w:bottom w:val="single" w:color="000000" w:sz="4" w:space="0"/>
              <w:right w:val="single" w:color="000000" w:sz="4" w:space="0"/>
            </w:tcBorders>
          </w:tcPr>
          <w:p w14:paraId="4B97B8C4">
            <w:pPr>
              <w:tabs>
                <w:tab w:val="left" w:pos="2340"/>
                <w:tab w:val="left" w:pos="4464"/>
              </w:tabs>
              <w:spacing w:before="0" w:after="5" w:line="240" w:lineRule="auto"/>
              <w:jc w:val="both"/>
              <w:rPr>
                <w:sz w:val="20"/>
                <w:szCs w:val="20"/>
              </w:rPr>
            </w:pPr>
            <w:r>
              <w:rPr>
                <w:sz w:val="20"/>
                <w:szCs w:val="20"/>
              </w:rPr>
              <w:t>100</w:t>
            </w:r>
          </w:p>
        </w:tc>
        <w:tc>
          <w:tcPr>
            <w:tcW w:w="1020" w:type="dxa"/>
            <w:tcBorders>
              <w:top w:val="single" w:color="000000" w:sz="4" w:space="0"/>
              <w:left w:val="single" w:color="000000" w:sz="4" w:space="0"/>
              <w:bottom w:val="single" w:color="000000" w:sz="4" w:space="0"/>
              <w:right w:val="single" w:color="000000" w:sz="4" w:space="0"/>
            </w:tcBorders>
          </w:tcPr>
          <w:p w14:paraId="14602C16">
            <w:pPr>
              <w:tabs>
                <w:tab w:val="left" w:pos="2340"/>
                <w:tab w:val="left" w:pos="4464"/>
              </w:tabs>
              <w:spacing w:before="0" w:after="5" w:line="240" w:lineRule="auto"/>
              <w:jc w:val="both"/>
              <w:rPr>
                <w:sz w:val="20"/>
                <w:szCs w:val="20"/>
              </w:rPr>
            </w:pPr>
            <w:r>
              <w:rPr>
                <w:sz w:val="20"/>
                <w:szCs w:val="20"/>
              </w:rPr>
              <w:t>Unid.</w:t>
            </w:r>
          </w:p>
        </w:tc>
        <w:tc>
          <w:tcPr>
            <w:tcW w:w="4785" w:type="dxa"/>
            <w:tcBorders>
              <w:top w:val="single" w:color="000000" w:sz="4" w:space="0"/>
              <w:left w:val="single" w:color="000000" w:sz="4" w:space="0"/>
              <w:bottom w:val="single" w:color="000000" w:sz="4" w:space="0"/>
              <w:right w:val="single" w:color="000000" w:sz="4" w:space="0"/>
            </w:tcBorders>
          </w:tcPr>
          <w:p w14:paraId="01162B3D">
            <w:pPr>
              <w:spacing w:before="0" w:after="5" w:line="240" w:lineRule="auto"/>
              <w:jc w:val="both"/>
            </w:pPr>
            <w:r>
              <w:rPr>
                <w:b/>
                <w:bCs/>
                <w:sz w:val="20"/>
                <w:szCs w:val="20"/>
              </w:rPr>
              <w:t>Doce cremoso de frutas variadas</w:t>
            </w:r>
            <w:r>
              <w:rPr>
                <w:sz w:val="20"/>
                <w:szCs w:val="20"/>
              </w:rPr>
              <w:t>, composto por polpa de frutas, açúcar e glicose de milho, embalagem de plástico especial ou em vidro, com peso líquido mínimo de 700 g. Na embalagem deverá ainda constar informações sobre o fabricante, data de fabricação, prazo de validade de no mínimo 6 meses. Produto isento de registro no Ministério da Agricultura - Serviço de Inspeção Federal (SIF) ou Serviço de Inspeção Estadual (SIE).</w:t>
            </w:r>
          </w:p>
        </w:tc>
        <w:tc>
          <w:tcPr>
            <w:tcW w:w="1230" w:type="dxa"/>
            <w:tcBorders>
              <w:top w:val="single" w:color="000000" w:sz="4" w:space="0"/>
              <w:left w:val="single" w:color="000000" w:sz="4" w:space="0"/>
              <w:bottom w:val="single" w:color="000000" w:sz="4" w:space="0"/>
              <w:right w:val="single" w:color="000000" w:sz="4" w:space="0"/>
            </w:tcBorders>
          </w:tcPr>
          <w:p w14:paraId="12C0AA63">
            <w:pPr>
              <w:tabs>
                <w:tab w:val="left" w:pos="2340"/>
                <w:tab w:val="left" w:pos="4464"/>
              </w:tabs>
              <w:spacing w:before="0" w:after="5" w:line="240" w:lineRule="auto"/>
              <w:jc w:val="both"/>
              <w:rPr>
                <w:sz w:val="20"/>
                <w:szCs w:val="20"/>
                <w:lang w:val="pt-BR"/>
              </w:rPr>
            </w:pPr>
            <w:r>
              <w:rPr>
                <w:sz w:val="20"/>
                <w:szCs w:val="20"/>
                <w:lang w:val="pt-BR"/>
              </w:rPr>
              <w:t>24,13</w:t>
            </w:r>
          </w:p>
        </w:tc>
        <w:tc>
          <w:tcPr>
            <w:tcW w:w="1624" w:type="dxa"/>
            <w:tcBorders>
              <w:top w:val="single" w:color="000000" w:sz="4" w:space="0"/>
              <w:left w:val="single" w:color="000000" w:sz="4" w:space="0"/>
              <w:bottom w:val="single" w:color="000000" w:sz="4" w:space="0"/>
              <w:right w:val="single" w:color="000000" w:sz="4" w:space="0"/>
            </w:tcBorders>
          </w:tcPr>
          <w:p w14:paraId="05A4B88B">
            <w:pPr>
              <w:tabs>
                <w:tab w:val="left" w:pos="2340"/>
                <w:tab w:val="left" w:pos="4464"/>
              </w:tabs>
              <w:spacing w:before="0" w:after="5" w:line="240" w:lineRule="auto"/>
              <w:jc w:val="both"/>
              <w:rPr>
                <w:sz w:val="20"/>
                <w:szCs w:val="20"/>
                <w:lang w:val="pt-BR"/>
              </w:rPr>
            </w:pPr>
            <w:r>
              <w:rPr>
                <w:sz w:val="20"/>
                <w:szCs w:val="20"/>
                <w:lang w:val="pt-BR"/>
              </w:rPr>
              <w:t>2.413,00</w:t>
            </w:r>
          </w:p>
        </w:tc>
      </w:tr>
      <w:tr w14:paraId="1371D3FA">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20D16CFC">
            <w:pPr>
              <w:tabs>
                <w:tab w:val="left" w:pos="2340"/>
                <w:tab w:val="left" w:pos="4464"/>
              </w:tabs>
              <w:spacing w:before="0" w:after="5" w:line="240" w:lineRule="auto"/>
              <w:jc w:val="both"/>
              <w:rPr>
                <w:sz w:val="20"/>
                <w:szCs w:val="20"/>
              </w:rPr>
            </w:pPr>
            <w:r>
              <w:rPr>
                <w:sz w:val="20"/>
                <w:szCs w:val="20"/>
              </w:rPr>
              <w:t>26</w:t>
            </w:r>
          </w:p>
        </w:tc>
        <w:tc>
          <w:tcPr>
            <w:tcW w:w="1005" w:type="dxa"/>
            <w:tcBorders>
              <w:top w:val="single" w:color="000000" w:sz="4" w:space="0"/>
              <w:left w:val="single" w:color="000000" w:sz="4" w:space="0"/>
              <w:bottom w:val="single" w:color="000000" w:sz="4" w:space="0"/>
              <w:right w:val="single" w:color="000000" w:sz="4" w:space="0"/>
            </w:tcBorders>
          </w:tcPr>
          <w:p w14:paraId="0A948F11">
            <w:pPr>
              <w:tabs>
                <w:tab w:val="left" w:pos="2340"/>
                <w:tab w:val="left" w:pos="4464"/>
              </w:tabs>
              <w:spacing w:before="0" w:after="5" w:line="240" w:lineRule="auto"/>
              <w:jc w:val="both"/>
              <w:rPr>
                <w:sz w:val="20"/>
                <w:szCs w:val="20"/>
              </w:rPr>
            </w:pPr>
            <w:r>
              <w:rPr>
                <w:sz w:val="20"/>
                <w:szCs w:val="20"/>
              </w:rPr>
              <w:t>40</w:t>
            </w:r>
          </w:p>
        </w:tc>
        <w:tc>
          <w:tcPr>
            <w:tcW w:w="1020" w:type="dxa"/>
            <w:tcBorders>
              <w:top w:val="single" w:color="000000" w:sz="4" w:space="0"/>
              <w:left w:val="single" w:color="000000" w:sz="4" w:space="0"/>
              <w:bottom w:val="single" w:color="000000" w:sz="4" w:space="0"/>
              <w:right w:val="single" w:color="000000" w:sz="4" w:space="0"/>
            </w:tcBorders>
          </w:tcPr>
          <w:p w14:paraId="219C6861">
            <w:pPr>
              <w:tabs>
                <w:tab w:val="left" w:pos="2340"/>
                <w:tab w:val="left" w:pos="4464"/>
              </w:tabs>
              <w:spacing w:before="0" w:after="5" w:line="240" w:lineRule="auto"/>
              <w:jc w:val="both"/>
              <w:rPr>
                <w:sz w:val="20"/>
                <w:szCs w:val="20"/>
              </w:rPr>
            </w:pPr>
            <w:r>
              <w:rPr>
                <w:sz w:val="20"/>
                <w:szCs w:val="20"/>
              </w:rPr>
              <w:t>Unid.</w:t>
            </w:r>
          </w:p>
        </w:tc>
        <w:tc>
          <w:tcPr>
            <w:tcW w:w="4785" w:type="dxa"/>
            <w:tcBorders>
              <w:top w:val="single" w:color="000000" w:sz="4" w:space="0"/>
              <w:left w:val="single" w:color="000000" w:sz="4" w:space="0"/>
              <w:bottom w:val="single" w:color="000000" w:sz="4" w:space="0"/>
              <w:right w:val="single" w:color="000000" w:sz="4" w:space="0"/>
            </w:tcBorders>
          </w:tcPr>
          <w:p w14:paraId="53ECDA18">
            <w:pPr>
              <w:spacing w:before="0" w:after="5" w:line="240" w:lineRule="auto"/>
              <w:jc w:val="both"/>
            </w:pPr>
            <w:r>
              <w:rPr>
                <w:b/>
                <w:bCs/>
                <w:sz w:val="20"/>
                <w:szCs w:val="20"/>
              </w:rPr>
              <w:t>Doce cremoso de frutas sem açúcar.</w:t>
            </w:r>
            <w:r>
              <w:rPr>
                <w:sz w:val="20"/>
                <w:szCs w:val="20"/>
              </w:rPr>
              <w:t xml:space="preserve"> Produto oriundo do cozimento de polpa de frutas sem adição de açúcar ou adoçantes. Pode conter suco de maçã ou limão. Sabores: laranja, banana, pêssego, uva, ameixa, morango e frutas vermelhas. Os sabores a serem adquiridos serão definidos no ato do pedido. Acondicionado em potes de vidros com vedação a vácuo com 250g. </w:t>
            </w:r>
          </w:p>
        </w:tc>
        <w:tc>
          <w:tcPr>
            <w:tcW w:w="1230" w:type="dxa"/>
            <w:tcBorders>
              <w:top w:val="single" w:color="000000" w:sz="4" w:space="0"/>
              <w:left w:val="single" w:color="000000" w:sz="4" w:space="0"/>
              <w:bottom w:val="single" w:color="000000" w:sz="4" w:space="0"/>
              <w:right w:val="single" w:color="000000" w:sz="4" w:space="0"/>
            </w:tcBorders>
          </w:tcPr>
          <w:p w14:paraId="0A3D7D9F">
            <w:pPr>
              <w:tabs>
                <w:tab w:val="left" w:pos="2340"/>
                <w:tab w:val="left" w:pos="4464"/>
              </w:tabs>
              <w:spacing w:before="0" w:after="5" w:line="240" w:lineRule="auto"/>
              <w:jc w:val="both"/>
              <w:rPr>
                <w:sz w:val="20"/>
                <w:szCs w:val="20"/>
                <w:lang w:val="pt-BR"/>
              </w:rPr>
            </w:pPr>
            <w:r>
              <w:rPr>
                <w:sz w:val="20"/>
                <w:szCs w:val="20"/>
                <w:lang w:val="pt-BR"/>
              </w:rPr>
              <w:t>14,58</w:t>
            </w:r>
          </w:p>
        </w:tc>
        <w:tc>
          <w:tcPr>
            <w:tcW w:w="1624" w:type="dxa"/>
            <w:tcBorders>
              <w:top w:val="single" w:color="000000" w:sz="4" w:space="0"/>
              <w:left w:val="single" w:color="000000" w:sz="4" w:space="0"/>
              <w:bottom w:val="single" w:color="000000" w:sz="4" w:space="0"/>
              <w:right w:val="single" w:color="000000" w:sz="4" w:space="0"/>
            </w:tcBorders>
          </w:tcPr>
          <w:p w14:paraId="16EF7241">
            <w:pPr>
              <w:tabs>
                <w:tab w:val="left" w:pos="2340"/>
                <w:tab w:val="left" w:pos="4464"/>
              </w:tabs>
              <w:spacing w:before="0" w:after="5" w:line="240" w:lineRule="auto"/>
              <w:jc w:val="both"/>
              <w:rPr>
                <w:sz w:val="20"/>
                <w:szCs w:val="20"/>
                <w:lang w:val="pt-BR"/>
              </w:rPr>
            </w:pPr>
            <w:r>
              <w:rPr>
                <w:sz w:val="20"/>
                <w:szCs w:val="20"/>
                <w:lang w:val="pt-BR"/>
              </w:rPr>
              <w:t>583,20</w:t>
            </w:r>
          </w:p>
        </w:tc>
      </w:tr>
      <w:tr w14:paraId="3F6A66C2">
        <w:tblPrEx>
          <w:tblCellMar>
            <w:top w:w="0" w:type="dxa"/>
            <w:left w:w="108" w:type="dxa"/>
            <w:bottom w:w="0" w:type="dxa"/>
            <w:right w:w="108" w:type="dxa"/>
          </w:tblCellMar>
        </w:tblPrEx>
        <w:trPr>
          <w:trHeight w:val="2129" w:hRule="atLeast"/>
        </w:trPr>
        <w:tc>
          <w:tcPr>
            <w:tcW w:w="1095" w:type="dxa"/>
            <w:tcBorders>
              <w:top w:val="single" w:color="000000" w:sz="4" w:space="0"/>
              <w:left w:val="single" w:color="000000" w:sz="4" w:space="0"/>
              <w:bottom w:val="single" w:color="000000" w:sz="4" w:space="0"/>
              <w:right w:val="single" w:color="000000" w:sz="4" w:space="0"/>
            </w:tcBorders>
          </w:tcPr>
          <w:p w14:paraId="70725933">
            <w:pPr>
              <w:tabs>
                <w:tab w:val="left" w:pos="2340"/>
                <w:tab w:val="left" w:pos="4464"/>
              </w:tabs>
              <w:spacing w:before="0" w:after="5" w:line="240" w:lineRule="auto"/>
              <w:jc w:val="both"/>
              <w:rPr>
                <w:sz w:val="20"/>
                <w:szCs w:val="20"/>
              </w:rPr>
            </w:pPr>
            <w:r>
              <w:rPr>
                <w:sz w:val="20"/>
                <w:szCs w:val="20"/>
              </w:rPr>
              <w:t>27</w:t>
            </w:r>
          </w:p>
        </w:tc>
        <w:tc>
          <w:tcPr>
            <w:tcW w:w="1005" w:type="dxa"/>
            <w:tcBorders>
              <w:top w:val="single" w:color="000000" w:sz="4" w:space="0"/>
              <w:left w:val="single" w:color="000000" w:sz="4" w:space="0"/>
              <w:bottom w:val="single" w:color="000000" w:sz="4" w:space="0"/>
              <w:right w:val="single" w:color="000000" w:sz="4" w:space="0"/>
            </w:tcBorders>
          </w:tcPr>
          <w:p w14:paraId="5B5C995F">
            <w:pPr>
              <w:tabs>
                <w:tab w:val="left" w:pos="2340"/>
                <w:tab w:val="left" w:pos="4464"/>
              </w:tabs>
              <w:spacing w:before="0" w:after="5" w:line="240" w:lineRule="auto"/>
              <w:jc w:val="both"/>
              <w:rPr>
                <w:sz w:val="20"/>
                <w:szCs w:val="20"/>
              </w:rPr>
            </w:pPr>
            <w:r>
              <w:rPr>
                <w:sz w:val="20"/>
                <w:szCs w:val="20"/>
              </w:rPr>
              <w:t>570</w:t>
            </w:r>
          </w:p>
        </w:tc>
        <w:tc>
          <w:tcPr>
            <w:tcW w:w="1020" w:type="dxa"/>
            <w:tcBorders>
              <w:top w:val="single" w:color="000000" w:sz="4" w:space="0"/>
              <w:left w:val="single" w:color="000000" w:sz="4" w:space="0"/>
              <w:bottom w:val="single" w:color="000000" w:sz="4" w:space="0"/>
              <w:right w:val="single" w:color="000000" w:sz="4" w:space="0"/>
            </w:tcBorders>
          </w:tcPr>
          <w:p w14:paraId="03D34A65">
            <w:pPr>
              <w:tabs>
                <w:tab w:val="left" w:pos="2340"/>
                <w:tab w:val="left" w:pos="4464"/>
              </w:tabs>
              <w:spacing w:before="0" w:after="5" w:line="240" w:lineRule="auto"/>
              <w:jc w:val="both"/>
              <w:rPr>
                <w:sz w:val="20"/>
                <w:szCs w:val="20"/>
              </w:rPr>
            </w:pPr>
            <w:r>
              <w:rPr>
                <w:sz w:val="20"/>
                <w:szCs w:val="20"/>
              </w:rPr>
              <w:t>Kg</w:t>
            </w:r>
          </w:p>
        </w:tc>
        <w:tc>
          <w:tcPr>
            <w:tcW w:w="4785" w:type="dxa"/>
            <w:tcBorders>
              <w:top w:val="single" w:color="000000" w:sz="4" w:space="0"/>
              <w:left w:val="single" w:color="000000" w:sz="4" w:space="0"/>
              <w:bottom w:val="single" w:color="000000" w:sz="4" w:space="0"/>
              <w:right w:val="single" w:color="000000" w:sz="4" w:space="0"/>
            </w:tcBorders>
          </w:tcPr>
          <w:p w14:paraId="75293E4A">
            <w:pPr>
              <w:spacing w:before="0" w:after="5" w:line="240" w:lineRule="auto"/>
              <w:jc w:val="both"/>
            </w:pPr>
            <w:r>
              <w:rPr>
                <w:b/>
                <w:sz w:val="20"/>
                <w:szCs w:val="20"/>
              </w:rPr>
              <w:t>Farinha de milho,</w:t>
            </w:r>
            <w:r>
              <w:rPr>
                <w:sz w:val="20"/>
                <w:szCs w:val="20"/>
              </w:rPr>
              <w:t xml:space="preserve"> produto obtido pelo milho, descascado, sem nenhum tipo de mistura, resíduos e impurezas, acondicionado em embalagem plástica de polietileno, original do fabricante, resistente, transparente, com peso líquido de 1Kg, com informações do fabricante, especificações do produto, prazo de validade e lote, produto isento de registro no Ministério da Agricultura - Serviço de Inspeção Federal (SIF) ou Serviço de Inspeção Estadual (SIE).</w:t>
            </w:r>
          </w:p>
        </w:tc>
        <w:tc>
          <w:tcPr>
            <w:tcW w:w="1230" w:type="dxa"/>
            <w:tcBorders>
              <w:top w:val="single" w:color="000000" w:sz="4" w:space="0"/>
              <w:left w:val="single" w:color="000000" w:sz="4" w:space="0"/>
              <w:bottom w:val="single" w:color="000000" w:sz="4" w:space="0"/>
              <w:right w:val="single" w:color="000000" w:sz="4" w:space="0"/>
            </w:tcBorders>
          </w:tcPr>
          <w:p w14:paraId="07352F08">
            <w:pPr>
              <w:tabs>
                <w:tab w:val="left" w:pos="2340"/>
                <w:tab w:val="left" w:pos="4464"/>
              </w:tabs>
              <w:spacing w:before="0" w:after="5" w:line="240" w:lineRule="auto"/>
              <w:jc w:val="both"/>
              <w:rPr>
                <w:sz w:val="20"/>
                <w:szCs w:val="20"/>
                <w:lang w:val="pt-BR"/>
              </w:rPr>
            </w:pPr>
            <w:r>
              <w:rPr>
                <w:sz w:val="20"/>
                <w:szCs w:val="20"/>
                <w:lang w:val="pt-BR"/>
              </w:rPr>
              <w:t>6,37</w:t>
            </w:r>
          </w:p>
        </w:tc>
        <w:tc>
          <w:tcPr>
            <w:tcW w:w="1624" w:type="dxa"/>
            <w:tcBorders>
              <w:top w:val="single" w:color="000000" w:sz="4" w:space="0"/>
              <w:left w:val="single" w:color="000000" w:sz="4" w:space="0"/>
              <w:bottom w:val="single" w:color="000000" w:sz="4" w:space="0"/>
              <w:right w:val="single" w:color="000000" w:sz="4" w:space="0"/>
            </w:tcBorders>
          </w:tcPr>
          <w:p w14:paraId="731B30D0">
            <w:pPr>
              <w:tabs>
                <w:tab w:val="left" w:pos="2340"/>
                <w:tab w:val="left" w:pos="4464"/>
              </w:tabs>
              <w:spacing w:before="0" w:after="5" w:line="240" w:lineRule="auto"/>
              <w:ind w:left="0" w:leftChars="0" w:firstLine="0" w:firstLineChars="0"/>
              <w:jc w:val="both"/>
              <w:rPr>
                <w:sz w:val="20"/>
                <w:szCs w:val="20"/>
                <w:lang w:val="pt-BR"/>
              </w:rPr>
            </w:pPr>
            <w:r>
              <w:rPr>
                <w:sz w:val="20"/>
                <w:szCs w:val="20"/>
                <w:lang w:val="pt-BR"/>
              </w:rPr>
              <w:t>3.630,90</w:t>
            </w:r>
          </w:p>
        </w:tc>
      </w:tr>
      <w:tr w14:paraId="4BB11643">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5ED9CE7F">
            <w:pPr>
              <w:tabs>
                <w:tab w:val="left" w:pos="2340"/>
                <w:tab w:val="left" w:pos="4464"/>
              </w:tabs>
              <w:spacing w:before="0" w:after="5" w:line="240" w:lineRule="auto"/>
              <w:jc w:val="both"/>
              <w:rPr>
                <w:sz w:val="20"/>
                <w:szCs w:val="20"/>
              </w:rPr>
            </w:pPr>
            <w:r>
              <w:rPr>
                <w:sz w:val="20"/>
                <w:szCs w:val="20"/>
              </w:rPr>
              <w:t>28</w:t>
            </w:r>
          </w:p>
        </w:tc>
        <w:tc>
          <w:tcPr>
            <w:tcW w:w="1005" w:type="dxa"/>
            <w:tcBorders>
              <w:top w:val="single" w:color="000000" w:sz="4" w:space="0"/>
              <w:left w:val="single" w:color="000000" w:sz="4" w:space="0"/>
              <w:bottom w:val="single" w:color="000000" w:sz="4" w:space="0"/>
              <w:right w:val="single" w:color="000000" w:sz="4" w:space="0"/>
            </w:tcBorders>
          </w:tcPr>
          <w:p w14:paraId="51EBCA21">
            <w:pPr>
              <w:tabs>
                <w:tab w:val="left" w:pos="2340"/>
                <w:tab w:val="left" w:pos="4464"/>
              </w:tabs>
              <w:spacing w:before="0" w:after="5" w:line="240" w:lineRule="auto"/>
              <w:jc w:val="both"/>
              <w:rPr>
                <w:sz w:val="20"/>
                <w:szCs w:val="20"/>
              </w:rPr>
            </w:pPr>
            <w:r>
              <w:rPr>
                <w:sz w:val="20"/>
                <w:szCs w:val="20"/>
              </w:rPr>
              <w:t>300</w:t>
            </w:r>
          </w:p>
        </w:tc>
        <w:tc>
          <w:tcPr>
            <w:tcW w:w="1020" w:type="dxa"/>
            <w:tcBorders>
              <w:top w:val="single" w:color="000000" w:sz="4" w:space="0"/>
              <w:left w:val="single" w:color="000000" w:sz="4" w:space="0"/>
              <w:bottom w:val="single" w:color="000000" w:sz="4" w:space="0"/>
              <w:right w:val="single" w:color="000000" w:sz="4" w:space="0"/>
            </w:tcBorders>
          </w:tcPr>
          <w:p w14:paraId="28DB883A">
            <w:pPr>
              <w:tabs>
                <w:tab w:val="left" w:pos="2340"/>
                <w:tab w:val="left" w:pos="4464"/>
              </w:tabs>
              <w:spacing w:before="0" w:after="5" w:line="240" w:lineRule="auto"/>
              <w:jc w:val="both"/>
              <w:rPr>
                <w:sz w:val="20"/>
                <w:szCs w:val="20"/>
              </w:rPr>
            </w:pPr>
            <w:r>
              <w:rPr>
                <w:sz w:val="20"/>
                <w:szCs w:val="20"/>
              </w:rPr>
              <w:t>Kg</w:t>
            </w:r>
          </w:p>
        </w:tc>
        <w:tc>
          <w:tcPr>
            <w:tcW w:w="4785" w:type="dxa"/>
            <w:tcBorders>
              <w:top w:val="single" w:color="000000" w:sz="4" w:space="0"/>
              <w:left w:val="single" w:color="000000" w:sz="4" w:space="0"/>
              <w:bottom w:val="single" w:color="000000" w:sz="4" w:space="0"/>
              <w:right w:val="single" w:color="000000" w:sz="4" w:space="0"/>
            </w:tcBorders>
          </w:tcPr>
          <w:p w14:paraId="7F45A9C2">
            <w:pPr>
              <w:spacing w:before="0" w:after="5" w:line="240" w:lineRule="auto"/>
              <w:jc w:val="both"/>
            </w:pPr>
            <w:r>
              <w:rPr>
                <w:b/>
                <w:bCs/>
                <w:sz w:val="20"/>
                <w:szCs w:val="20"/>
              </w:rPr>
              <w:t xml:space="preserve">Feijão carioca, </w:t>
            </w:r>
            <w:r>
              <w:rPr>
                <w:sz w:val="20"/>
                <w:szCs w:val="20"/>
              </w:rPr>
              <w:t xml:space="preserve">o produto deverá estar de acordo com a legislação de alimentos vigente, estabelecida pela Agência Nacional de Vigilância Sanitária – ANVISA, do MS, e pelo Ministério da Agricultura, Pecuária e Abastecimento – MAPA. </w:t>
            </w:r>
            <w:r>
              <w:rPr>
                <w:b/>
                <w:bCs/>
                <w:sz w:val="20"/>
                <w:szCs w:val="20"/>
              </w:rPr>
              <w:t xml:space="preserve">Características: </w:t>
            </w:r>
            <w:r>
              <w:rPr>
                <w:sz w:val="20"/>
                <w:szCs w:val="20"/>
              </w:rPr>
              <w:t xml:space="preserve">grãos novos, inteiros e sãos, de cor característica, maduros, limpos e secos, de produção de última safra. Isento de detritos animais ou vegetais, insetos, matéria terrosa, parasitas, grãos ou pedaços de grãos avariados, partidos, quebrados, mofados, ardidos, germinados, carunchados, imaturos, danificados por insetos, alfinetados, manchados, enrugados, descoloridos, amassados e isentos de matérias estranhas como grãos ou sementes de outras espécies. </w:t>
            </w:r>
            <w:r>
              <w:rPr>
                <w:b/>
                <w:bCs/>
                <w:sz w:val="20"/>
                <w:szCs w:val="20"/>
              </w:rPr>
              <w:t xml:space="preserve">Embalagem primária: </w:t>
            </w:r>
            <w:r>
              <w:rPr>
                <w:sz w:val="20"/>
                <w:szCs w:val="20"/>
              </w:rPr>
              <w:t xml:space="preserve">pacote plástico, atóxico, transparente, e resistente, contendo 01 Kg, rotulado de acordo com a legislação vigente, com prazo de validade e lote indeléveis. </w:t>
            </w:r>
            <w:r>
              <w:rPr>
                <w:b/>
                <w:bCs/>
                <w:sz w:val="20"/>
                <w:szCs w:val="20"/>
              </w:rPr>
              <w:t xml:space="preserve">Embalagem secundária: </w:t>
            </w:r>
            <w:r>
              <w:rPr>
                <w:sz w:val="20"/>
                <w:szCs w:val="20"/>
              </w:rPr>
              <w:t>fardo ou caixa, resistente, reforçado, lacrado, contendo no máximo 30 Kg.</w:t>
            </w:r>
          </w:p>
        </w:tc>
        <w:tc>
          <w:tcPr>
            <w:tcW w:w="1230" w:type="dxa"/>
            <w:tcBorders>
              <w:top w:val="single" w:color="000000" w:sz="4" w:space="0"/>
              <w:left w:val="single" w:color="000000" w:sz="4" w:space="0"/>
              <w:bottom w:val="single" w:color="000000" w:sz="4" w:space="0"/>
              <w:right w:val="single" w:color="000000" w:sz="4" w:space="0"/>
            </w:tcBorders>
          </w:tcPr>
          <w:p w14:paraId="081BB78C">
            <w:pPr>
              <w:tabs>
                <w:tab w:val="left" w:pos="2340"/>
                <w:tab w:val="left" w:pos="4464"/>
              </w:tabs>
              <w:spacing w:before="0" w:after="5" w:line="240" w:lineRule="auto"/>
              <w:jc w:val="both"/>
              <w:rPr>
                <w:sz w:val="20"/>
                <w:szCs w:val="20"/>
                <w:lang w:val="pt-BR"/>
              </w:rPr>
            </w:pPr>
            <w:r>
              <w:rPr>
                <w:sz w:val="20"/>
                <w:szCs w:val="20"/>
                <w:lang w:val="pt-BR"/>
              </w:rPr>
              <w:t>11,73</w:t>
            </w:r>
          </w:p>
        </w:tc>
        <w:tc>
          <w:tcPr>
            <w:tcW w:w="1624" w:type="dxa"/>
            <w:tcBorders>
              <w:top w:val="single" w:color="000000" w:sz="4" w:space="0"/>
              <w:left w:val="single" w:color="000000" w:sz="4" w:space="0"/>
              <w:bottom w:val="single" w:color="000000" w:sz="4" w:space="0"/>
              <w:right w:val="single" w:color="000000" w:sz="4" w:space="0"/>
            </w:tcBorders>
          </w:tcPr>
          <w:p w14:paraId="05CAC738">
            <w:pPr>
              <w:tabs>
                <w:tab w:val="left" w:pos="2340"/>
                <w:tab w:val="left" w:pos="4464"/>
              </w:tabs>
              <w:spacing w:before="0" w:after="5" w:line="240" w:lineRule="auto"/>
              <w:jc w:val="both"/>
              <w:rPr>
                <w:sz w:val="20"/>
                <w:szCs w:val="20"/>
                <w:lang w:val="pt-BR"/>
              </w:rPr>
            </w:pPr>
            <w:r>
              <w:rPr>
                <w:sz w:val="20"/>
                <w:szCs w:val="20"/>
                <w:lang w:val="pt-BR"/>
              </w:rPr>
              <w:t>3.519,00</w:t>
            </w:r>
          </w:p>
        </w:tc>
      </w:tr>
      <w:tr w14:paraId="73CE9226">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50546857">
            <w:pPr>
              <w:tabs>
                <w:tab w:val="left" w:pos="2340"/>
                <w:tab w:val="left" w:pos="4464"/>
              </w:tabs>
              <w:spacing w:before="0" w:after="5" w:line="240" w:lineRule="auto"/>
              <w:jc w:val="both"/>
              <w:rPr>
                <w:color w:val="000000"/>
                <w:sz w:val="20"/>
                <w:szCs w:val="20"/>
              </w:rPr>
            </w:pPr>
            <w:r>
              <w:rPr>
                <w:color w:val="000000"/>
                <w:sz w:val="20"/>
                <w:szCs w:val="20"/>
              </w:rPr>
              <w:t>29</w:t>
            </w:r>
          </w:p>
        </w:tc>
        <w:tc>
          <w:tcPr>
            <w:tcW w:w="1005" w:type="dxa"/>
            <w:tcBorders>
              <w:top w:val="single" w:color="000000" w:sz="4" w:space="0"/>
              <w:left w:val="single" w:color="000000" w:sz="4" w:space="0"/>
              <w:bottom w:val="single" w:color="000000" w:sz="4" w:space="0"/>
              <w:right w:val="single" w:color="000000" w:sz="4" w:space="0"/>
            </w:tcBorders>
          </w:tcPr>
          <w:p w14:paraId="1389746B">
            <w:pPr>
              <w:tabs>
                <w:tab w:val="left" w:pos="2340"/>
                <w:tab w:val="left" w:pos="4464"/>
              </w:tabs>
              <w:spacing w:before="0" w:after="5" w:line="240" w:lineRule="auto"/>
              <w:jc w:val="both"/>
              <w:rPr>
                <w:sz w:val="20"/>
                <w:szCs w:val="20"/>
              </w:rPr>
            </w:pPr>
            <w:r>
              <w:rPr>
                <w:sz w:val="20"/>
                <w:szCs w:val="20"/>
              </w:rPr>
              <w:t>500</w:t>
            </w:r>
          </w:p>
        </w:tc>
        <w:tc>
          <w:tcPr>
            <w:tcW w:w="1020" w:type="dxa"/>
            <w:tcBorders>
              <w:top w:val="single" w:color="000000" w:sz="4" w:space="0"/>
              <w:left w:val="single" w:color="000000" w:sz="4" w:space="0"/>
              <w:bottom w:val="single" w:color="000000" w:sz="4" w:space="0"/>
              <w:right w:val="single" w:color="000000" w:sz="4" w:space="0"/>
            </w:tcBorders>
          </w:tcPr>
          <w:p w14:paraId="1F12A68C">
            <w:pPr>
              <w:tabs>
                <w:tab w:val="left" w:pos="2340"/>
                <w:tab w:val="left" w:pos="4464"/>
              </w:tabs>
              <w:spacing w:before="0" w:after="5" w:line="240" w:lineRule="auto"/>
              <w:jc w:val="both"/>
              <w:rPr>
                <w:sz w:val="20"/>
                <w:szCs w:val="20"/>
              </w:rPr>
            </w:pPr>
            <w:r>
              <w:rPr>
                <w:sz w:val="20"/>
                <w:szCs w:val="20"/>
              </w:rPr>
              <w:t>Kg</w:t>
            </w:r>
          </w:p>
        </w:tc>
        <w:tc>
          <w:tcPr>
            <w:tcW w:w="4785" w:type="dxa"/>
            <w:tcBorders>
              <w:top w:val="single" w:color="000000" w:sz="4" w:space="0"/>
              <w:left w:val="single" w:color="000000" w:sz="4" w:space="0"/>
              <w:bottom w:val="single" w:color="000000" w:sz="4" w:space="0"/>
              <w:right w:val="single" w:color="000000" w:sz="4" w:space="0"/>
            </w:tcBorders>
          </w:tcPr>
          <w:p w14:paraId="735030B2">
            <w:pPr>
              <w:spacing w:before="0" w:after="5" w:line="240" w:lineRule="auto"/>
              <w:jc w:val="both"/>
            </w:pPr>
            <w:r>
              <w:rPr>
                <w:rFonts w:eastAsia="Times New Roman"/>
                <w:b/>
                <w:bCs/>
                <w:sz w:val="20"/>
                <w:szCs w:val="20"/>
                <w:shd w:val="clear" w:fill="FFFFFF"/>
                <w:lang w:eastAsia="pt-BR"/>
              </w:rPr>
              <w:t>Feijão preto,</w:t>
            </w:r>
            <w:r>
              <w:rPr>
                <w:rFonts w:eastAsia="Times New Roman"/>
                <w:sz w:val="20"/>
                <w:szCs w:val="20"/>
                <w:shd w:val="clear" w:fill="FFFFFF"/>
                <w:lang w:eastAsia="pt-BR"/>
              </w:rPr>
              <w:t xml:space="preserve"> tipo 1, de 1ª qualidade, constituído de no mínimo 90 a 98% de grãos inteiros e íntegros, sem a presença de grãos mofados e/ou cartuchos, na cor característica e variedade correspondente de tamanho e formato naturais, maduros, limpos e secos, não contendo glúten, com valor nutricional para porção de 100g de aproximadamente: 12,2g de carboidrato, 0g de proteína e 0,3g de lipídio, acondicionado em embalagem plástica de polipropileno, transparente, resistente, de 1Kg, original do fabricante, com especificações do produto, informações do fabricante, data de fabricação, prazo de validade mínimo de 6 meses e lote, produto isento de registro no Ministério da Agricultura - Serviço de Inspeção Federal (SIF) ou Serviço de Inspeção Estadual (SIE).</w:t>
            </w:r>
          </w:p>
        </w:tc>
        <w:tc>
          <w:tcPr>
            <w:tcW w:w="1230" w:type="dxa"/>
            <w:tcBorders>
              <w:top w:val="single" w:color="000000" w:sz="4" w:space="0"/>
              <w:left w:val="single" w:color="000000" w:sz="4" w:space="0"/>
              <w:bottom w:val="single" w:color="000000" w:sz="4" w:space="0"/>
              <w:right w:val="single" w:color="000000" w:sz="4" w:space="0"/>
            </w:tcBorders>
          </w:tcPr>
          <w:p w14:paraId="4CF6D406">
            <w:pPr>
              <w:tabs>
                <w:tab w:val="left" w:pos="2340"/>
                <w:tab w:val="left" w:pos="4464"/>
              </w:tabs>
              <w:spacing w:before="0" w:after="5" w:line="240" w:lineRule="auto"/>
              <w:jc w:val="both"/>
              <w:rPr>
                <w:sz w:val="20"/>
                <w:szCs w:val="20"/>
                <w:lang w:val="pt-BR"/>
              </w:rPr>
            </w:pPr>
            <w:r>
              <w:rPr>
                <w:sz w:val="20"/>
                <w:szCs w:val="20"/>
                <w:lang w:val="pt-BR"/>
              </w:rPr>
              <w:t>10,42</w:t>
            </w:r>
          </w:p>
        </w:tc>
        <w:tc>
          <w:tcPr>
            <w:tcW w:w="1624" w:type="dxa"/>
            <w:tcBorders>
              <w:top w:val="single" w:color="000000" w:sz="4" w:space="0"/>
              <w:left w:val="single" w:color="000000" w:sz="4" w:space="0"/>
              <w:bottom w:val="single" w:color="000000" w:sz="4" w:space="0"/>
              <w:right w:val="single" w:color="000000" w:sz="4" w:space="0"/>
            </w:tcBorders>
          </w:tcPr>
          <w:p w14:paraId="73CA363C">
            <w:pPr>
              <w:tabs>
                <w:tab w:val="left" w:pos="2340"/>
                <w:tab w:val="left" w:pos="4464"/>
              </w:tabs>
              <w:spacing w:before="0" w:after="5" w:line="240" w:lineRule="auto"/>
              <w:jc w:val="both"/>
              <w:rPr>
                <w:sz w:val="20"/>
                <w:szCs w:val="20"/>
                <w:lang w:val="pt-BR"/>
              </w:rPr>
            </w:pPr>
            <w:r>
              <w:rPr>
                <w:sz w:val="20"/>
                <w:szCs w:val="20"/>
                <w:lang w:val="pt-BR"/>
              </w:rPr>
              <w:t>5.210,00</w:t>
            </w:r>
          </w:p>
        </w:tc>
      </w:tr>
      <w:tr w14:paraId="22AC27D8">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532FFA8B">
            <w:pPr>
              <w:tabs>
                <w:tab w:val="left" w:pos="2340"/>
                <w:tab w:val="left" w:pos="4464"/>
              </w:tabs>
              <w:spacing w:before="0" w:after="5" w:line="240" w:lineRule="auto"/>
              <w:jc w:val="both"/>
              <w:rPr>
                <w:sz w:val="20"/>
                <w:szCs w:val="20"/>
              </w:rPr>
            </w:pPr>
            <w:r>
              <w:rPr>
                <w:sz w:val="20"/>
                <w:szCs w:val="20"/>
              </w:rPr>
              <w:t>30</w:t>
            </w:r>
          </w:p>
        </w:tc>
        <w:tc>
          <w:tcPr>
            <w:tcW w:w="1005" w:type="dxa"/>
            <w:tcBorders>
              <w:top w:val="single" w:color="000000" w:sz="4" w:space="0"/>
              <w:left w:val="single" w:color="000000" w:sz="4" w:space="0"/>
              <w:bottom w:val="single" w:color="000000" w:sz="4" w:space="0"/>
              <w:right w:val="single" w:color="000000" w:sz="4" w:space="0"/>
            </w:tcBorders>
          </w:tcPr>
          <w:p w14:paraId="7BFC8C7E">
            <w:pPr>
              <w:tabs>
                <w:tab w:val="left" w:pos="2340"/>
                <w:tab w:val="left" w:pos="4464"/>
              </w:tabs>
              <w:spacing w:before="0" w:after="5" w:line="240" w:lineRule="auto"/>
              <w:jc w:val="both"/>
              <w:rPr>
                <w:sz w:val="20"/>
                <w:szCs w:val="20"/>
              </w:rPr>
            </w:pPr>
            <w:r>
              <w:rPr>
                <w:sz w:val="20"/>
                <w:szCs w:val="20"/>
              </w:rPr>
              <w:t>500</w:t>
            </w:r>
          </w:p>
        </w:tc>
        <w:tc>
          <w:tcPr>
            <w:tcW w:w="1020" w:type="dxa"/>
            <w:tcBorders>
              <w:top w:val="single" w:color="000000" w:sz="4" w:space="0"/>
              <w:left w:val="single" w:color="000000" w:sz="4" w:space="0"/>
              <w:bottom w:val="single" w:color="000000" w:sz="4" w:space="0"/>
              <w:right w:val="single" w:color="000000" w:sz="4" w:space="0"/>
            </w:tcBorders>
          </w:tcPr>
          <w:p w14:paraId="3F2185E7">
            <w:pPr>
              <w:tabs>
                <w:tab w:val="left" w:pos="2340"/>
                <w:tab w:val="left" w:pos="4464"/>
              </w:tabs>
              <w:spacing w:before="0" w:after="5" w:line="240" w:lineRule="auto"/>
              <w:jc w:val="both"/>
              <w:rPr>
                <w:sz w:val="20"/>
                <w:szCs w:val="20"/>
              </w:rPr>
            </w:pPr>
            <w:r>
              <w:rPr>
                <w:sz w:val="20"/>
                <w:szCs w:val="20"/>
              </w:rPr>
              <w:t>Unid.</w:t>
            </w:r>
          </w:p>
        </w:tc>
        <w:tc>
          <w:tcPr>
            <w:tcW w:w="4785" w:type="dxa"/>
            <w:tcBorders>
              <w:top w:val="single" w:color="000000" w:sz="4" w:space="0"/>
              <w:left w:val="single" w:color="000000" w:sz="4" w:space="0"/>
              <w:bottom w:val="single" w:color="000000" w:sz="4" w:space="0"/>
              <w:right w:val="single" w:color="000000" w:sz="4" w:space="0"/>
            </w:tcBorders>
          </w:tcPr>
          <w:p w14:paraId="79A4F444">
            <w:pPr>
              <w:spacing w:before="0" w:after="5" w:line="240" w:lineRule="auto"/>
              <w:jc w:val="both"/>
            </w:pPr>
            <w:r>
              <w:rPr>
                <w:b/>
                <w:bCs/>
                <w:sz w:val="20"/>
                <w:szCs w:val="20"/>
              </w:rPr>
              <w:t>Iogurte</w:t>
            </w:r>
            <w:r>
              <w:rPr>
                <w:sz w:val="20"/>
                <w:szCs w:val="20"/>
              </w:rPr>
              <w:t>, consistência cremosa, odor e sabor suave, característico. Sabor morango e coco. Embalagem de 900ml, em pacote plástico (filme polietileno), bem vedado, deverá trazer informações gerais, data de fabricação e validade bem visíveis e claras. O produto não apresenta sinais de sujidade, corpos estranhos ao produto, cor não característica do produto, sabor ácido intenso ou problemas na vedação da embalagem.</w:t>
            </w:r>
          </w:p>
        </w:tc>
        <w:tc>
          <w:tcPr>
            <w:tcW w:w="1230" w:type="dxa"/>
            <w:tcBorders>
              <w:top w:val="single" w:color="000000" w:sz="4" w:space="0"/>
              <w:left w:val="single" w:color="000000" w:sz="4" w:space="0"/>
              <w:bottom w:val="single" w:color="000000" w:sz="4" w:space="0"/>
              <w:right w:val="single" w:color="000000" w:sz="4" w:space="0"/>
            </w:tcBorders>
          </w:tcPr>
          <w:p w14:paraId="5D436186">
            <w:pPr>
              <w:tabs>
                <w:tab w:val="left" w:pos="2340"/>
                <w:tab w:val="left" w:pos="4464"/>
              </w:tabs>
              <w:spacing w:before="0" w:after="5" w:line="240" w:lineRule="auto"/>
              <w:jc w:val="both"/>
              <w:rPr>
                <w:sz w:val="20"/>
                <w:szCs w:val="20"/>
                <w:lang w:val="pt-BR"/>
              </w:rPr>
            </w:pPr>
            <w:r>
              <w:rPr>
                <w:sz w:val="20"/>
                <w:szCs w:val="20"/>
                <w:lang w:val="pt-BR"/>
              </w:rPr>
              <w:t>9,23</w:t>
            </w:r>
          </w:p>
        </w:tc>
        <w:tc>
          <w:tcPr>
            <w:tcW w:w="1624" w:type="dxa"/>
            <w:tcBorders>
              <w:top w:val="single" w:color="000000" w:sz="4" w:space="0"/>
              <w:left w:val="single" w:color="000000" w:sz="4" w:space="0"/>
              <w:bottom w:val="single" w:color="000000" w:sz="4" w:space="0"/>
              <w:right w:val="single" w:color="000000" w:sz="4" w:space="0"/>
            </w:tcBorders>
          </w:tcPr>
          <w:p w14:paraId="1233F961">
            <w:pPr>
              <w:tabs>
                <w:tab w:val="left" w:pos="2340"/>
                <w:tab w:val="left" w:pos="4464"/>
              </w:tabs>
              <w:spacing w:before="0" w:after="5" w:line="240" w:lineRule="auto"/>
              <w:jc w:val="both"/>
              <w:rPr>
                <w:sz w:val="20"/>
                <w:szCs w:val="20"/>
                <w:lang w:val="pt-BR"/>
              </w:rPr>
            </w:pPr>
            <w:r>
              <w:rPr>
                <w:sz w:val="20"/>
                <w:szCs w:val="20"/>
                <w:lang w:val="pt-BR"/>
              </w:rPr>
              <w:t>4.615,00</w:t>
            </w:r>
          </w:p>
        </w:tc>
      </w:tr>
      <w:tr w14:paraId="548B9E20">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0067328E">
            <w:pPr>
              <w:tabs>
                <w:tab w:val="left" w:pos="2340"/>
                <w:tab w:val="left" w:pos="4464"/>
              </w:tabs>
              <w:spacing w:before="0" w:after="5" w:line="240" w:lineRule="auto"/>
              <w:jc w:val="both"/>
              <w:rPr>
                <w:sz w:val="20"/>
                <w:szCs w:val="20"/>
              </w:rPr>
            </w:pPr>
            <w:r>
              <w:rPr>
                <w:sz w:val="20"/>
                <w:szCs w:val="20"/>
              </w:rPr>
              <w:t>31</w:t>
            </w:r>
          </w:p>
        </w:tc>
        <w:tc>
          <w:tcPr>
            <w:tcW w:w="1005" w:type="dxa"/>
            <w:tcBorders>
              <w:top w:val="single" w:color="000000" w:sz="4" w:space="0"/>
              <w:left w:val="single" w:color="000000" w:sz="4" w:space="0"/>
              <w:bottom w:val="single" w:color="000000" w:sz="4" w:space="0"/>
              <w:right w:val="single" w:color="000000" w:sz="4" w:space="0"/>
            </w:tcBorders>
          </w:tcPr>
          <w:p w14:paraId="1866C99C">
            <w:pPr>
              <w:tabs>
                <w:tab w:val="left" w:pos="2340"/>
                <w:tab w:val="left" w:pos="4464"/>
              </w:tabs>
              <w:spacing w:before="0" w:after="5" w:line="240" w:lineRule="auto"/>
              <w:jc w:val="both"/>
              <w:rPr>
                <w:sz w:val="20"/>
                <w:szCs w:val="20"/>
              </w:rPr>
            </w:pPr>
            <w:r>
              <w:rPr>
                <w:sz w:val="20"/>
                <w:szCs w:val="20"/>
              </w:rPr>
              <w:t>50</w:t>
            </w:r>
          </w:p>
        </w:tc>
        <w:tc>
          <w:tcPr>
            <w:tcW w:w="1020" w:type="dxa"/>
            <w:tcBorders>
              <w:top w:val="single" w:color="000000" w:sz="4" w:space="0"/>
              <w:left w:val="single" w:color="000000" w:sz="4" w:space="0"/>
              <w:bottom w:val="single" w:color="000000" w:sz="4" w:space="0"/>
              <w:right w:val="single" w:color="000000" w:sz="4" w:space="0"/>
            </w:tcBorders>
          </w:tcPr>
          <w:p w14:paraId="563F59DA">
            <w:pPr>
              <w:tabs>
                <w:tab w:val="left" w:pos="2340"/>
                <w:tab w:val="left" w:pos="4464"/>
              </w:tabs>
              <w:spacing w:before="0" w:after="5" w:line="240" w:lineRule="auto"/>
              <w:jc w:val="both"/>
              <w:rPr>
                <w:sz w:val="20"/>
                <w:szCs w:val="20"/>
              </w:rPr>
            </w:pPr>
            <w:r>
              <w:rPr>
                <w:sz w:val="20"/>
                <w:szCs w:val="20"/>
              </w:rPr>
              <w:t>Unid.</w:t>
            </w:r>
          </w:p>
        </w:tc>
        <w:tc>
          <w:tcPr>
            <w:tcW w:w="4785" w:type="dxa"/>
            <w:tcBorders>
              <w:top w:val="single" w:color="000000" w:sz="4" w:space="0"/>
              <w:left w:val="single" w:color="000000" w:sz="4" w:space="0"/>
              <w:bottom w:val="single" w:color="000000" w:sz="4" w:space="0"/>
              <w:right w:val="single" w:color="000000" w:sz="4" w:space="0"/>
            </w:tcBorders>
          </w:tcPr>
          <w:p w14:paraId="20657897">
            <w:pPr>
              <w:spacing w:before="0" w:after="5" w:line="240" w:lineRule="auto"/>
              <w:jc w:val="both"/>
            </w:pPr>
            <w:r>
              <w:rPr>
                <w:b/>
                <w:bCs/>
                <w:sz w:val="20"/>
                <w:szCs w:val="20"/>
              </w:rPr>
              <w:t>Iogurte zero lactose</w:t>
            </w:r>
            <w:r>
              <w:rPr>
                <w:sz w:val="20"/>
                <w:szCs w:val="20"/>
              </w:rPr>
              <w:t>, bebida láctea fermentada com polpa de fruta integral para dietas com restrição de lactose, sabores diversos. Unidades de 850 gramas. Validade mínima de 30 dias após a data de entrega.</w:t>
            </w:r>
          </w:p>
        </w:tc>
        <w:tc>
          <w:tcPr>
            <w:tcW w:w="1230" w:type="dxa"/>
            <w:tcBorders>
              <w:top w:val="single" w:color="000000" w:sz="4" w:space="0"/>
              <w:left w:val="single" w:color="000000" w:sz="4" w:space="0"/>
              <w:bottom w:val="single" w:color="000000" w:sz="4" w:space="0"/>
              <w:right w:val="single" w:color="000000" w:sz="4" w:space="0"/>
            </w:tcBorders>
          </w:tcPr>
          <w:p w14:paraId="48A59114">
            <w:pPr>
              <w:tabs>
                <w:tab w:val="left" w:pos="2340"/>
                <w:tab w:val="left" w:pos="4464"/>
              </w:tabs>
              <w:spacing w:before="0" w:after="5" w:line="240" w:lineRule="auto"/>
              <w:jc w:val="both"/>
              <w:rPr>
                <w:sz w:val="20"/>
                <w:szCs w:val="20"/>
                <w:lang w:val="pt-BR"/>
              </w:rPr>
            </w:pPr>
            <w:r>
              <w:rPr>
                <w:sz w:val="20"/>
                <w:szCs w:val="20"/>
                <w:lang w:val="pt-BR"/>
              </w:rPr>
              <w:t>8,72</w:t>
            </w:r>
          </w:p>
        </w:tc>
        <w:tc>
          <w:tcPr>
            <w:tcW w:w="1624" w:type="dxa"/>
            <w:tcBorders>
              <w:top w:val="single" w:color="000000" w:sz="4" w:space="0"/>
              <w:left w:val="single" w:color="000000" w:sz="4" w:space="0"/>
              <w:bottom w:val="single" w:color="000000" w:sz="4" w:space="0"/>
              <w:right w:val="single" w:color="000000" w:sz="4" w:space="0"/>
            </w:tcBorders>
          </w:tcPr>
          <w:p w14:paraId="06EB0CAF">
            <w:pPr>
              <w:tabs>
                <w:tab w:val="left" w:pos="2340"/>
                <w:tab w:val="left" w:pos="4464"/>
              </w:tabs>
              <w:spacing w:before="0" w:after="5" w:line="240" w:lineRule="auto"/>
              <w:jc w:val="both"/>
              <w:rPr>
                <w:sz w:val="20"/>
                <w:szCs w:val="20"/>
                <w:lang w:val="pt-BR"/>
              </w:rPr>
            </w:pPr>
            <w:r>
              <w:rPr>
                <w:sz w:val="20"/>
                <w:szCs w:val="20"/>
                <w:lang w:val="pt-BR"/>
              </w:rPr>
              <w:t>436,00</w:t>
            </w:r>
          </w:p>
        </w:tc>
      </w:tr>
      <w:tr w14:paraId="764B774D">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3A2652CF">
            <w:pPr>
              <w:tabs>
                <w:tab w:val="left" w:pos="2340"/>
                <w:tab w:val="left" w:pos="4464"/>
              </w:tabs>
              <w:spacing w:before="0" w:after="5" w:line="240" w:lineRule="auto"/>
              <w:jc w:val="both"/>
              <w:rPr>
                <w:sz w:val="20"/>
                <w:szCs w:val="20"/>
              </w:rPr>
            </w:pPr>
            <w:r>
              <w:rPr>
                <w:sz w:val="20"/>
                <w:szCs w:val="20"/>
              </w:rPr>
              <w:t>32</w:t>
            </w:r>
          </w:p>
        </w:tc>
        <w:tc>
          <w:tcPr>
            <w:tcW w:w="1005" w:type="dxa"/>
            <w:tcBorders>
              <w:top w:val="single" w:color="000000" w:sz="4" w:space="0"/>
              <w:left w:val="single" w:color="000000" w:sz="4" w:space="0"/>
              <w:bottom w:val="single" w:color="000000" w:sz="4" w:space="0"/>
              <w:right w:val="single" w:color="000000" w:sz="4" w:space="0"/>
            </w:tcBorders>
          </w:tcPr>
          <w:p w14:paraId="69D468B1">
            <w:pPr>
              <w:tabs>
                <w:tab w:val="left" w:pos="2340"/>
                <w:tab w:val="left" w:pos="4464"/>
              </w:tabs>
              <w:spacing w:before="0" w:after="5" w:line="240" w:lineRule="auto"/>
              <w:jc w:val="both"/>
              <w:rPr>
                <w:sz w:val="20"/>
                <w:szCs w:val="20"/>
              </w:rPr>
            </w:pPr>
            <w:r>
              <w:rPr>
                <w:sz w:val="20"/>
                <w:szCs w:val="20"/>
              </w:rPr>
              <w:t>100</w:t>
            </w:r>
          </w:p>
        </w:tc>
        <w:tc>
          <w:tcPr>
            <w:tcW w:w="1020" w:type="dxa"/>
            <w:tcBorders>
              <w:top w:val="single" w:color="000000" w:sz="4" w:space="0"/>
              <w:left w:val="single" w:color="000000" w:sz="4" w:space="0"/>
              <w:bottom w:val="single" w:color="000000" w:sz="4" w:space="0"/>
              <w:right w:val="single" w:color="000000" w:sz="4" w:space="0"/>
            </w:tcBorders>
          </w:tcPr>
          <w:p w14:paraId="6B536E8E">
            <w:pPr>
              <w:tabs>
                <w:tab w:val="left" w:pos="2340"/>
                <w:tab w:val="left" w:pos="4464"/>
              </w:tabs>
              <w:spacing w:before="0" w:after="5" w:line="240" w:lineRule="auto"/>
              <w:jc w:val="both"/>
              <w:rPr>
                <w:sz w:val="20"/>
                <w:szCs w:val="20"/>
              </w:rPr>
            </w:pPr>
            <w:r>
              <w:rPr>
                <w:sz w:val="20"/>
                <w:szCs w:val="20"/>
              </w:rPr>
              <w:t>Kg</w:t>
            </w:r>
          </w:p>
        </w:tc>
        <w:tc>
          <w:tcPr>
            <w:tcW w:w="4785" w:type="dxa"/>
            <w:tcBorders>
              <w:top w:val="single" w:color="000000" w:sz="4" w:space="0"/>
              <w:left w:val="single" w:color="000000" w:sz="4" w:space="0"/>
              <w:bottom w:val="single" w:color="000000" w:sz="4" w:space="0"/>
              <w:right w:val="single" w:color="000000" w:sz="4" w:space="0"/>
            </w:tcBorders>
          </w:tcPr>
          <w:p w14:paraId="4F0FD814">
            <w:pPr>
              <w:spacing w:before="0" w:after="5" w:line="240" w:lineRule="auto"/>
              <w:jc w:val="both"/>
            </w:pPr>
            <w:r>
              <w:rPr>
                <w:b/>
                <w:sz w:val="20"/>
                <w:szCs w:val="20"/>
              </w:rPr>
              <w:t xml:space="preserve">Laranja </w:t>
            </w:r>
            <w:r>
              <w:rPr>
                <w:sz w:val="20"/>
                <w:szCs w:val="20"/>
              </w:rPr>
              <w:t>de várias cultivares,</w:t>
            </w:r>
            <w:r>
              <w:rPr>
                <w:b/>
                <w:sz w:val="20"/>
                <w:szCs w:val="20"/>
              </w:rPr>
              <w:t xml:space="preserve"> </w:t>
            </w:r>
            <w:r>
              <w:rPr>
                <w:sz w:val="20"/>
                <w:szCs w:val="20"/>
              </w:rPr>
              <w:t>in natura, nova, de 1ª qualidade, grau de amadurecimento médio, com casca sã, sem rupturas, limpa.</w:t>
            </w:r>
          </w:p>
        </w:tc>
        <w:tc>
          <w:tcPr>
            <w:tcW w:w="1230" w:type="dxa"/>
            <w:tcBorders>
              <w:top w:val="single" w:color="000000" w:sz="4" w:space="0"/>
              <w:left w:val="single" w:color="000000" w:sz="4" w:space="0"/>
              <w:bottom w:val="single" w:color="000000" w:sz="4" w:space="0"/>
              <w:right w:val="single" w:color="000000" w:sz="4" w:space="0"/>
            </w:tcBorders>
          </w:tcPr>
          <w:p w14:paraId="6320D6A1">
            <w:pPr>
              <w:tabs>
                <w:tab w:val="left" w:pos="2340"/>
                <w:tab w:val="left" w:pos="4464"/>
              </w:tabs>
              <w:spacing w:before="0" w:after="5" w:line="240" w:lineRule="auto"/>
              <w:jc w:val="both"/>
              <w:rPr>
                <w:sz w:val="20"/>
                <w:szCs w:val="20"/>
                <w:lang w:val="pt-BR"/>
              </w:rPr>
            </w:pPr>
            <w:r>
              <w:rPr>
                <w:sz w:val="20"/>
                <w:szCs w:val="20"/>
                <w:lang w:val="pt-BR"/>
              </w:rPr>
              <w:t>5,34</w:t>
            </w:r>
          </w:p>
        </w:tc>
        <w:tc>
          <w:tcPr>
            <w:tcW w:w="1624" w:type="dxa"/>
            <w:tcBorders>
              <w:top w:val="single" w:color="000000" w:sz="4" w:space="0"/>
              <w:left w:val="single" w:color="000000" w:sz="4" w:space="0"/>
              <w:bottom w:val="single" w:color="000000" w:sz="4" w:space="0"/>
              <w:right w:val="single" w:color="000000" w:sz="4" w:space="0"/>
            </w:tcBorders>
          </w:tcPr>
          <w:p w14:paraId="4D2702ED">
            <w:pPr>
              <w:tabs>
                <w:tab w:val="left" w:pos="2340"/>
                <w:tab w:val="left" w:pos="4464"/>
              </w:tabs>
              <w:spacing w:before="0" w:after="5" w:line="240" w:lineRule="auto"/>
              <w:jc w:val="both"/>
              <w:rPr>
                <w:sz w:val="20"/>
                <w:szCs w:val="20"/>
                <w:lang w:val="pt-BR"/>
              </w:rPr>
            </w:pPr>
            <w:r>
              <w:rPr>
                <w:sz w:val="20"/>
                <w:szCs w:val="20"/>
                <w:lang w:val="pt-BR"/>
              </w:rPr>
              <w:t>534,00</w:t>
            </w:r>
          </w:p>
        </w:tc>
      </w:tr>
      <w:tr w14:paraId="391CA000">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11A2318C">
            <w:pPr>
              <w:tabs>
                <w:tab w:val="left" w:pos="2340"/>
                <w:tab w:val="left" w:pos="4464"/>
              </w:tabs>
              <w:spacing w:before="0" w:after="5" w:line="240" w:lineRule="auto"/>
              <w:jc w:val="both"/>
              <w:rPr>
                <w:sz w:val="20"/>
                <w:szCs w:val="20"/>
              </w:rPr>
            </w:pPr>
            <w:r>
              <w:rPr>
                <w:sz w:val="20"/>
                <w:szCs w:val="20"/>
              </w:rPr>
              <w:t>33</w:t>
            </w:r>
          </w:p>
        </w:tc>
        <w:tc>
          <w:tcPr>
            <w:tcW w:w="1005" w:type="dxa"/>
            <w:tcBorders>
              <w:top w:val="single" w:color="000000" w:sz="4" w:space="0"/>
              <w:left w:val="single" w:color="000000" w:sz="4" w:space="0"/>
              <w:bottom w:val="single" w:color="000000" w:sz="4" w:space="0"/>
              <w:right w:val="single" w:color="000000" w:sz="4" w:space="0"/>
            </w:tcBorders>
          </w:tcPr>
          <w:p w14:paraId="02B9D16A">
            <w:pPr>
              <w:tabs>
                <w:tab w:val="left" w:pos="2340"/>
                <w:tab w:val="left" w:pos="4464"/>
              </w:tabs>
              <w:spacing w:before="0" w:after="5" w:line="240" w:lineRule="auto"/>
              <w:jc w:val="both"/>
              <w:rPr>
                <w:sz w:val="20"/>
                <w:szCs w:val="20"/>
              </w:rPr>
            </w:pPr>
            <w:r>
              <w:rPr>
                <w:sz w:val="20"/>
                <w:szCs w:val="20"/>
              </w:rPr>
              <w:t>900</w:t>
            </w:r>
          </w:p>
        </w:tc>
        <w:tc>
          <w:tcPr>
            <w:tcW w:w="1020" w:type="dxa"/>
            <w:tcBorders>
              <w:top w:val="single" w:color="000000" w:sz="4" w:space="0"/>
              <w:left w:val="single" w:color="000000" w:sz="4" w:space="0"/>
              <w:bottom w:val="single" w:color="000000" w:sz="4" w:space="0"/>
              <w:right w:val="single" w:color="000000" w:sz="4" w:space="0"/>
            </w:tcBorders>
          </w:tcPr>
          <w:p w14:paraId="335FAB79">
            <w:pPr>
              <w:tabs>
                <w:tab w:val="left" w:pos="2340"/>
                <w:tab w:val="left" w:pos="4464"/>
              </w:tabs>
              <w:spacing w:before="0" w:after="5" w:line="240" w:lineRule="auto"/>
              <w:jc w:val="both"/>
              <w:rPr>
                <w:sz w:val="20"/>
                <w:szCs w:val="20"/>
              </w:rPr>
            </w:pPr>
            <w:r>
              <w:rPr>
                <w:sz w:val="20"/>
                <w:szCs w:val="20"/>
              </w:rPr>
              <w:t>Unid.</w:t>
            </w:r>
          </w:p>
        </w:tc>
        <w:tc>
          <w:tcPr>
            <w:tcW w:w="4785" w:type="dxa"/>
            <w:tcBorders>
              <w:top w:val="single" w:color="000000" w:sz="4" w:space="0"/>
              <w:left w:val="single" w:color="000000" w:sz="4" w:space="0"/>
              <w:bottom w:val="single" w:color="000000" w:sz="4" w:space="0"/>
              <w:right w:val="single" w:color="000000" w:sz="4" w:space="0"/>
            </w:tcBorders>
          </w:tcPr>
          <w:p w14:paraId="14D02EAE">
            <w:pPr>
              <w:spacing w:before="0" w:after="5" w:line="240" w:lineRule="auto"/>
              <w:jc w:val="both"/>
            </w:pPr>
            <w:r>
              <w:rPr>
                <w:b/>
                <w:bCs/>
                <w:sz w:val="20"/>
                <w:szCs w:val="20"/>
              </w:rPr>
              <w:t xml:space="preserve">Leite UHT </w:t>
            </w:r>
            <w:r>
              <w:rPr>
                <w:sz w:val="20"/>
                <w:szCs w:val="20"/>
              </w:rPr>
              <w:t xml:space="preserve">elaborado seguindo os padrões de qualidade internos, atendendo aos regulamentos e garantindo a estabilidade e durabilidade do produto durante sua validade. Consistência líquida, cor branca, odor e sabor lácteo suave, característico. O produto deve ser envasado em equipamentos de alta tecnologia, em embalagens cartonadas (embalagem Tetra Pak) estéreis, com capacidade para 1 litro. </w:t>
            </w:r>
          </w:p>
        </w:tc>
        <w:tc>
          <w:tcPr>
            <w:tcW w:w="1230" w:type="dxa"/>
            <w:tcBorders>
              <w:top w:val="single" w:color="000000" w:sz="4" w:space="0"/>
              <w:left w:val="single" w:color="000000" w:sz="4" w:space="0"/>
              <w:bottom w:val="single" w:color="000000" w:sz="4" w:space="0"/>
              <w:right w:val="single" w:color="000000" w:sz="4" w:space="0"/>
            </w:tcBorders>
          </w:tcPr>
          <w:p w14:paraId="3919FAA5">
            <w:pPr>
              <w:tabs>
                <w:tab w:val="left" w:pos="2340"/>
                <w:tab w:val="left" w:pos="4464"/>
              </w:tabs>
              <w:spacing w:before="0" w:after="5" w:line="240" w:lineRule="auto"/>
              <w:jc w:val="both"/>
              <w:rPr>
                <w:sz w:val="20"/>
                <w:szCs w:val="20"/>
                <w:lang w:val="pt-BR"/>
              </w:rPr>
            </w:pPr>
            <w:r>
              <w:rPr>
                <w:sz w:val="20"/>
                <w:szCs w:val="20"/>
                <w:lang w:val="pt-BR"/>
              </w:rPr>
              <w:t>6,14</w:t>
            </w:r>
          </w:p>
        </w:tc>
        <w:tc>
          <w:tcPr>
            <w:tcW w:w="1624" w:type="dxa"/>
            <w:tcBorders>
              <w:top w:val="single" w:color="000000" w:sz="4" w:space="0"/>
              <w:left w:val="single" w:color="000000" w:sz="4" w:space="0"/>
              <w:bottom w:val="single" w:color="000000" w:sz="4" w:space="0"/>
              <w:right w:val="single" w:color="000000" w:sz="4" w:space="0"/>
            </w:tcBorders>
          </w:tcPr>
          <w:p w14:paraId="4E8E181A">
            <w:pPr>
              <w:tabs>
                <w:tab w:val="left" w:pos="2340"/>
                <w:tab w:val="left" w:pos="4464"/>
              </w:tabs>
              <w:spacing w:before="0" w:after="5" w:line="240" w:lineRule="auto"/>
              <w:jc w:val="both"/>
              <w:rPr>
                <w:sz w:val="20"/>
                <w:szCs w:val="20"/>
                <w:lang w:val="pt-BR"/>
              </w:rPr>
            </w:pPr>
            <w:r>
              <w:rPr>
                <w:sz w:val="20"/>
                <w:szCs w:val="20"/>
                <w:lang w:val="pt-BR"/>
              </w:rPr>
              <w:t>5.526,00</w:t>
            </w:r>
          </w:p>
        </w:tc>
      </w:tr>
      <w:tr w14:paraId="3E86AA5C">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70271E8E">
            <w:pPr>
              <w:tabs>
                <w:tab w:val="left" w:pos="2340"/>
                <w:tab w:val="left" w:pos="4464"/>
              </w:tabs>
              <w:spacing w:before="0" w:after="5" w:line="240" w:lineRule="auto"/>
              <w:jc w:val="both"/>
              <w:rPr>
                <w:sz w:val="20"/>
                <w:szCs w:val="20"/>
              </w:rPr>
            </w:pPr>
            <w:r>
              <w:rPr>
                <w:sz w:val="20"/>
                <w:szCs w:val="20"/>
              </w:rPr>
              <w:t>34</w:t>
            </w:r>
          </w:p>
        </w:tc>
        <w:tc>
          <w:tcPr>
            <w:tcW w:w="1005" w:type="dxa"/>
            <w:tcBorders>
              <w:top w:val="single" w:color="000000" w:sz="4" w:space="0"/>
              <w:left w:val="single" w:color="000000" w:sz="4" w:space="0"/>
              <w:bottom w:val="single" w:color="000000" w:sz="4" w:space="0"/>
              <w:right w:val="single" w:color="000000" w:sz="4" w:space="0"/>
            </w:tcBorders>
          </w:tcPr>
          <w:p w14:paraId="0DB65254">
            <w:pPr>
              <w:tabs>
                <w:tab w:val="left" w:pos="2340"/>
                <w:tab w:val="left" w:pos="4464"/>
              </w:tabs>
              <w:spacing w:before="0" w:after="5" w:line="240" w:lineRule="auto"/>
              <w:jc w:val="both"/>
              <w:rPr>
                <w:sz w:val="20"/>
                <w:szCs w:val="20"/>
              </w:rPr>
            </w:pPr>
            <w:r>
              <w:rPr>
                <w:sz w:val="20"/>
                <w:szCs w:val="20"/>
              </w:rPr>
              <w:t>820</w:t>
            </w:r>
          </w:p>
        </w:tc>
        <w:tc>
          <w:tcPr>
            <w:tcW w:w="1020" w:type="dxa"/>
            <w:tcBorders>
              <w:top w:val="single" w:color="000000" w:sz="4" w:space="0"/>
              <w:left w:val="single" w:color="000000" w:sz="4" w:space="0"/>
              <w:bottom w:val="single" w:color="000000" w:sz="4" w:space="0"/>
              <w:right w:val="single" w:color="000000" w:sz="4" w:space="0"/>
            </w:tcBorders>
          </w:tcPr>
          <w:p w14:paraId="56CEB70B">
            <w:pPr>
              <w:tabs>
                <w:tab w:val="left" w:pos="2340"/>
                <w:tab w:val="left" w:pos="4464"/>
              </w:tabs>
              <w:spacing w:before="0" w:after="5" w:line="240" w:lineRule="auto"/>
              <w:jc w:val="both"/>
              <w:rPr>
                <w:sz w:val="20"/>
                <w:szCs w:val="20"/>
              </w:rPr>
            </w:pPr>
            <w:r>
              <w:rPr>
                <w:sz w:val="20"/>
                <w:szCs w:val="20"/>
              </w:rPr>
              <w:t>Pacote</w:t>
            </w:r>
          </w:p>
        </w:tc>
        <w:tc>
          <w:tcPr>
            <w:tcW w:w="4785" w:type="dxa"/>
            <w:tcBorders>
              <w:top w:val="single" w:color="000000" w:sz="4" w:space="0"/>
              <w:left w:val="single" w:color="000000" w:sz="4" w:space="0"/>
              <w:bottom w:val="single" w:color="000000" w:sz="4" w:space="0"/>
              <w:right w:val="single" w:color="000000" w:sz="4" w:space="0"/>
            </w:tcBorders>
          </w:tcPr>
          <w:p w14:paraId="79E6CE5C">
            <w:pPr>
              <w:spacing w:before="0" w:after="5" w:line="240" w:lineRule="auto"/>
              <w:jc w:val="both"/>
            </w:pPr>
            <w:r>
              <w:rPr>
                <w:b/>
                <w:bCs/>
                <w:sz w:val="20"/>
                <w:szCs w:val="20"/>
              </w:rPr>
              <w:t>Macarrão tipo caseiro</w:t>
            </w:r>
            <w:r>
              <w:rPr>
                <w:sz w:val="20"/>
                <w:szCs w:val="20"/>
              </w:rPr>
              <w:t>, espaguete, talharim, grosso ou cabelo de anjo, no formato tradicional do produto. Deve ser mantida refrigerada/congelada até o preparo. Contém Glúten. Deverá ser fabricado a partir de matérias primas sãs, limpas, isentas de matérias terrosas, parasitos, larvas e sinais de mofo. Acondicionado em bandeja de isopor, embalado com plástico transparente e resistente de 500g, original do fabricante, com especificações do produto, informações do fabricante, prazo de validade e lote, produto isento de registro no Ministério da Agricultura - Serviço de Inspeção Federal (SIF) ou Serviço de Inspeção Estadual (SIE).</w:t>
            </w:r>
          </w:p>
        </w:tc>
        <w:tc>
          <w:tcPr>
            <w:tcW w:w="1230" w:type="dxa"/>
            <w:tcBorders>
              <w:top w:val="single" w:color="000000" w:sz="4" w:space="0"/>
              <w:left w:val="single" w:color="000000" w:sz="4" w:space="0"/>
              <w:bottom w:val="single" w:color="000000" w:sz="4" w:space="0"/>
              <w:right w:val="single" w:color="000000" w:sz="4" w:space="0"/>
            </w:tcBorders>
          </w:tcPr>
          <w:p w14:paraId="6369A788">
            <w:pPr>
              <w:tabs>
                <w:tab w:val="left" w:pos="2340"/>
                <w:tab w:val="left" w:pos="4464"/>
              </w:tabs>
              <w:spacing w:before="0" w:after="5" w:line="240" w:lineRule="auto"/>
              <w:jc w:val="both"/>
              <w:rPr>
                <w:sz w:val="20"/>
                <w:szCs w:val="20"/>
                <w:lang w:val="pt-BR"/>
              </w:rPr>
            </w:pPr>
            <w:r>
              <w:rPr>
                <w:sz w:val="20"/>
                <w:szCs w:val="20"/>
                <w:lang w:val="pt-BR"/>
              </w:rPr>
              <w:t>13,72</w:t>
            </w:r>
          </w:p>
        </w:tc>
        <w:tc>
          <w:tcPr>
            <w:tcW w:w="1624" w:type="dxa"/>
            <w:tcBorders>
              <w:top w:val="single" w:color="000000" w:sz="4" w:space="0"/>
              <w:left w:val="single" w:color="000000" w:sz="4" w:space="0"/>
              <w:bottom w:val="single" w:color="000000" w:sz="4" w:space="0"/>
              <w:right w:val="single" w:color="000000" w:sz="4" w:space="0"/>
            </w:tcBorders>
          </w:tcPr>
          <w:p w14:paraId="31EAF325">
            <w:pPr>
              <w:tabs>
                <w:tab w:val="left" w:pos="2340"/>
                <w:tab w:val="left" w:pos="4464"/>
              </w:tabs>
              <w:spacing w:before="0" w:after="5" w:line="240" w:lineRule="auto"/>
              <w:jc w:val="both"/>
              <w:rPr>
                <w:sz w:val="20"/>
                <w:szCs w:val="20"/>
                <w:lang w:val="pt-BR"/>
              </w:rPr>
            </w:pPr>
            <w:r>
              <w:rPr>
                <w:sz w:val="20"/>
                <w:szCs w:val="20"/>
                <w:lang w:val="pt-BR"/>
              </w:rPr>
              <w:t>11.250,40</w:t>
            </w:r>
          </w:p>
        </w:tc>
      </w:tr>
      <w:tr w14:paraId="15BE58EA">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7B145324">
            <w:pPr>
              <w:tabs>
                <w:tab w:val="left" w:pos="2340"/>
                <w:tab w:val="left" w:pos="4464"/>
              </w:tabs>
              <w:spacing w:before="0" w:after="5" w:line="240" w:lineRule="auto"/>
              <w:jc w:val="both"/>
              <w:rPr>
                <w:sz w:val="20"/>
                <w:szCs w:val="20"/>
              </w:rPr>
            </w:pPr>
            <w:r>
              <w:rPr>
                <w:sz w:val="20"/>
                <w:szCs w:val="20"/>
              </w:rPr>
              <w:t>35</w:t>
            </w:r>
          </w:p>
        </w:tc>
        <w:tc>
          <w:tcPr>
            <w:tcW w:w="1005" w:type="dxa"/>
            <w:tcBorders>
              <w:top w:val="single" w:color="000000" w:sz="4" w:space="0"/>
              <w:left w:val="single" w:color="000000" w:sz="4" w:space="0"/>
              <w:bottom w:val="single" w:color="000000" w:sz="4" w:space="0"/>
              <w:right w:val="single" w:color="000000" w:sz="4" w:space="0"/>
            </w:tcBorders>
          </w:tcPr>
          <w:p w14:paraId="3E78821B">
            <w:pPr>
              <w:tabs>
                <w:tab w:val="left" w:pos="2340"/>
                <w:tab w:val="left" w:pos="4464"/>
              </w:tabs>
              <w:spacing w:before="0" w:after="5" w:line="240" w:lineRule="auto"/>
              <w:jc w:val="both"/>
              <w:rPr>
                <w:sz w:val="20"/>
                <w:szCs w:val="20"/>
              </w:rPr>
            </w:pPr>
            <w:r>
              <w:rPr>
                <w:sz w:val="20"/>
                <w:szCs w:val="20"/>
              </w:rPr>
              <w:t>100</w:t>
            </w:r>
          </w:p>
        </w:tc>
        <w:tc>
          <w:tcPr>
            <w:tcW w:w="1020" w:type="dxa"/>
            <w:tcBorders>
              <w:top w:val="single" w:color="000000" w:sz="4" w:space="0"/>
              <w:left w:val="single" w:color="000000" w:sz="4" w:space="0"/>
              <w:bottom w:val="single" w:color="000000" w:sz="4" w:space="0"/>
              <w:right w:val="single" w:color="000000" w:sz="4" w:space="0"/>
            </w:tcBorders>
          </w:tcPr>
          <w:p w14:paraId="0DE6C231">
            <w:pPr>
              <w:tabs>
                <w:tab w:val="left" w:pos="2340"/>
                <w:tab w:val="left" w:pos="4464"/>
              </w:tabs>
              <w:spacing w:before="0" w:after="5" w:line="240" w:lineRule="auto"/>
              <w:jc w:val="both"/>
              <w:rPr>
                <w:sz w:val="20"/>
                <w:szCs w:val="20"/>
              </w:rPr>
            </w:pPr>
            <w:r>
              <w:rPr>
                <w:sz w:val="20"/>
                <w:szCs w:val="20"/>
              </w:rPr>
              <w:t>Kg</w:t>
            </w:r>
          </w:p>
        </w:tc>
        <w:tc>
          <w:tcPr>
            <w:tcW w:w="4785" w:type="dxa"/>
            <w:tcBorders>
              <w:top w:val="single" w:color="000000" w:sz="4" w:space="0"/>
              <w:left w:val="single" w:color="000000" w:sz="4" w:space="0"/>
              <w:bottom w:val="single" w:color="000000" w:sz="4" w:space="0"/>
              <w:right w:val="single" w:color="000000" w:sz="4" w:space="0"/>
            </w:tcBorders>
          </w:tcPr>
          <w:p w14:paraId="480DB835">
            <w:pPr>
              <w:spacing w:before="0" w:after="5" w:line="240" w:lineRule="auto"/>
              <w:jc w:val="both"/>
            </w:pPr>
            <w:r>
              <w:rPr>
                <w:b/>
                <w:bCs/>
                <w:sz w:val="20"/>
                <w:szCs w:val="20"/>
              </w:rPr>
              <w:t>Maçã Fuji</w:t>
            </w:r>
            <w:r>
              <w:rPr>
                <w:sz w:val="20"/>
                <w:szCs w:val="20"/>
              </w:rPr>
              <w:t>, nova, de 1ª qualidade, tamanho médio, grau médio de amadurecimento, casca lisa, sem rupturas e danos físicos oriundos do manuseio e transporte, sem manchas, de cor acentuada e brilhante, acondicionada em embalagem plástica de polipropileno ou caixas adequadas, com etiqueta de pesagem.</w:t>
            </w:r>
          </w:p>
        </w:tc>
        <w:tc>
          <w:tcPr>
            <w:tcW w:w="1230" w:type="dxa"/>
            <w:tcBorders>
              <w:top w:val="single" w:color="000000" w:sz="4" w:space="0"/>
              <w:left w:val="single" w:color="000000" w:sz="4" w:space="0"/>
              <w:bottom w:val="single" w:color="000000" w:sz="4" w:space="0"/>
              <w:right w:val="single" w:color="000000" w:sz="4" w:space="0"/>
            </w:tcBorders>
          </w:tcPr>
          <w:p w14:paraId="7D771664">
            <w:pPr>
              <w:tabs>
                <w:tab w:val="left" w:pos="2340"/>
                <w:tab w:val="left" w:pos="4464"/>
              </w:tabs>
              <w:spacing w:before="0" w:after="5" w:line="240" w:lineRule="auto"/>
              <w:jc w:val="both"/>
              <w:rPr>
                <w:sz w:val="20"/>
                <w:szCs w:val="20"/>
                <w:lang w:val="pt-BR"/>
              </w:rPr>
            </w:pPr>
            <w:r>
              <w:rPr>
                <w:sz w:val="20"/>
                <w:szCs w:val="20"/>
                <w:lang w:val="pt-BR"/>
              </w:rPr>
              <w:t>8,75</w:t>
            </w:r>
          </w:p>
        </w:tc>
        <w:tc>
          <w:tcPr>
            <w:tcW w:w="1624" w:type="dxa"/>
            <w:tcBorders>
              <w:top w:val="single" w:color="000000" w:sz="4" w:space="0"/>
              <w:left w:val="single" w:color="000000" w:sz="4" w:space="0"/>
              <w:bottom w:val="single" w:color="000000" w:sz="4" w:space="0"/>
              <w:right w:val="single" w:color="000000" w:sz="4" w:space="0"/>
            </w:tcBorders>
          </w:tcPr>
          <w:p w14:paraId="721733DF">
            <w:pPr>
              <w:tabs>
                <w:tab w:val="left" w:pos="2340"/>
                <w:tab w:val="left" w:pos="4464"/>
              </w:tabs>
              <w:spacing w:before="0" w:after="5" w:line="240" w:lineRule="auto"/>
              <w:jc w:val="both"/>
              <w:rPr>
                <w:sz w:val="20"/>
                <w:szCs w:val="20"/>
                <w:lang w:val="pt-BR"/>
              </w:rPr>
            </w:pPr>
            <w:r>
              <w:rPr>
                <w:sz w:val="20"/>
                <w:szCs w:val="20"/>
                <w:lang w:val="pt-BR"/>
              </w:rPr>
              <w:t>875,00</w:t>
            </w:r>
          </w:p>
        </w:tc>
      </w:tr>
      <w:tr w14:paraId="0CE38ADE">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3A1CB113">
            <w:pPr>
              <w:tabs>
                <w:tab w:val="left" w:pos="2340"/>
                <w:tab w:val="left" w:pos="4464"/>
              </w:tabs>
              <w:spacing w:before="0" w:after="5" w:line="240" w:lineRule="auto"/>
              <w:jc w:val="both"/>
              <w:rPr>
                <w:sz w:val="20"/>
                <w:szCs w:val="20"/>
              </w:rPr>
            </w:pPr>
            <w:r>
              <w:rPr>
                <w:sz w:val="20"/>
                <w:szCs w:val="20"/>
              </w:rPr>
              <w:t>36</w:t>
            </w:r>
          </w:p>
        </w:tc>
        <w:tc>
          <w:tcPr>
            <w:tcW w:w="1005" w:type="dxa"/>
            <w:tcBorders>
              <w:top w:val="single" w:color="000000" w:sz="4" w:space="0"/>
              <w:left w:val="single" w:color="000000" w:sz="4" w:space="0"/>
              <w:bottom w:val="single" w:color="000000" w:sz="4" w:space="0"/>
              <w:right w:val="single" w:color="000000" w:sz="4" w:space="0"/>
            </w:tcBorders>
          </w:tcPr>
          <w:p w14:paraId="02B67D66">
            <w:pPr>
              <w:tabs>
                <w:tab w:val="left" w:pos="2340"/>
                <w:tab w:val="left" w:pos="4464"/>
              </w:tabs>
              <w:spacing w:before="0" w:after="5" w:line="240" w:lineRule="auto"/>
              <w:jc w:val="both"/>
              <w:rPr>
                <w:sz w:val="20"/>
                <w:szCs w:val="20"/>
              </w:rPr>
            </w:pPr>
            <w:r>
              <w:rPr>
                <w:sz w:val="20"/>
                <w:szCs w:val="20"/>
              </w:rPr>
              <w:t>300</w:t>
            </w:r>
          </w:p>
        </w:tc>
        <w:tc>
          <w:tcPr>
            <w:tcW w:w="1020" w:type="dxa"/>
            <w:tcBorders>
              <w:top w:val="single" w:color="000000" w:sz="4" w:space="0"/>
              <w:left w:val="single" w:color="000000" w:sz="4" w:space="0"/>
              <w:bottom w:val="single" w:color="000000" w:sz="4" w:space="0"/>
              <w:right w:val="single" w:color="000000" w:sz="4" w:space="0"/>
            </w:tcBorders>
          </w:tcPr>
          <w:p w14:paraId="6BF3B7D6">
            <w:pPr>
              <w:tabs>
                <w:tab w:val="left" w:pos="2340"/>
                <w:tab w:val="left" w:pos="4464"/>
              </w:tabs>
              <w:spacing w:before="0" w:after="5" w:line="240" w:lineRule="auto"/>
              <w:jc w:val="both"/>
              <w:rPr>
                <w:sz w:val="20"/>
                <w:szCs w:val="20"/>
              </w:rPr>
            </w:pPr>
            <w:r>
              <w:rPr>
                <w:sz w:val="20"/>
                <w:szCs w:val="20"/>
              </w:rPr>
              <w:t>Kg</w:t>
            </w:r>
          </w:p>
        </w:tc>
        <w:tc>
          <w:tcPr>
            <w:tcW w:w="4785" w:type="dxa"/>
            <w:tcBorders>
              <w:top w:val="single" w:color="000000" w:sz="4" w:space="0"/>
              <w:left w:val="single" w:color="000000" w:sz="4" w:space="0"/>
              <w:bottom w:val="single" w:color="000000" w:sz="4" w:space="0"/>
              <w:right w:val="single" w:color="000000" w:sz="4" w:space="0"/>
            </w:tcBorders>
          </w:tcPr>
          <w:p w14:paraId="2F911D66">
            <w:pPr>
              <w:spacing w:before="0" w:after="5" w:line="240" w:lineRule="auto"/>
              <w:jc w:val="both"/>
            </w:pPr>
            <w:r>
              <w:rPr>
                <w:b/>
                <w:bCs/>
                <w:sz w:val="20"/>
                <w:szCs w:val="20"/>
              </w:rPr>
              <w:t>Mandioca descascada</w:t>
            </w:r>
            <w:r>
              <w:rPr>
                <w:sz w:val="20"/>
                <w:szCs w:val="20"/>
              </w:rPr>
              <w:t>, nova, in natura, de tamanho médio, limpa, acondicionada em embalagem plástica de polipropileno, transparente, resistente, de 1 kg, com etiqueta de pesagem, prazo de validade e especificação do produto. Não deverá apresentar misturas, resíduos e/ou impurezas. O produto poderá ser isento de registro no Ministério da Agricultura - Serviço de Inspeção Federal (SIF) ou Serviço de Inspeção Estadual (SIE).</w:t>
            </w:r>
          </w:p>
        </w:tc>
        <w:tc>
          <w:tcPr>
            <w:tcW w:w="1230" w:type="dxa"/>
            <w:tcBorders>
              <w:top w:val="single" w:color="000000" w:sz="4" w:space="0"/>
              <w:left w:val="single" w:color="000000" w:sz="4" w:space="0"/>
              <w:bottom w:val="single" w:color="000000" w:sz="4" w:space="0"/>
              <w:right w:val="single" w:color="000000" w:sz="4" w:space="0"/>
            </w:tcBorders>
          </w:tcPr>
          <w:p w14:paraId="00D344F8">
            <w:pPr>
              <w:tabs>
                <w:tab w:val="left" w:pos="2340"/>
                <w:tab w:val="left" w:pos="4464"/>
              </w:tabs>
              <w:spacing w:before="0" w:after="5" w:line="240" w:lineRule="auto"/>
              <w:jc w:val="both"/>
              <w:rPr>
                <w:sz w:val="20"/>
                <w:szCs w:val="20"/>
                <w:lang w:val="pt-BR"/>
              </w:rPr>
            </w:pPr>
            <w:r>
              <w:rPr>
                <w:sz w:val="20"/>
                <w:szCs w:val="20"/>
                <w:lang w:val="pt-BR"/>
              </w:rPr>
              <w:t>9,62</w:t>
            </w:r>
          </w:p>
        </w:tc>
        <w:tc>
          <w:tcPr>
            <w:tcW w:w="1624" w:type="dxa"/>
            <w:tcBorders>
              <w:top w:val="single" w:color="000000" w:sz="4" w:space="0"/>
              <w:left w:val="single" w:color="000000" w:sz="4" w:space="0"/>
              <w:bottom w:val="single" w:color="000000" w:sz="4" w:space="0"/>
              <w:right w:val="single" w:color="000000" w:sz="4" w:space="0"/>
            </w:tcBorders>
          </w:tcPr>
          <w:p w14:paraId="37E7907E">
            <w:pPr>
              <w:tabs>
                <w:tab w:val="left" w:pos="2340"/>
                <w:tab w:val="left" w:pos="4464"/>
              </w:tabs>
              <w:spacing w:before="0" w:after="5" w:line="240" w:lineRule="auto"/>
              <w:jc w:val="both"/>
              <w:rPr>
                <w:sz w:val="20"/>
                <w:szCs w:val="20"/>
                <w:lang w:val="pt-BR"/>
              </w:rPr>
            </w:pPr>
            <w:r>
              <w:rPr>
                <w:sz w:val="20"/>
                <w:szCs w:val="20"/>
                <w:lang w:val="pt-BR"/>
              </w:rPr>
              <w:t>2.886,00</w:t>
            </w:r>
          </w:p>
        </w:tc>
      </w:tr>
      <w:tr w14:paraId="787ECE7C">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7678B5B2">
            <w:pPr>
              <w:tabs>
                <w:tab w:val="left" w:pos="2340"/>
                <w:tab w:val="left" w:pos="4464"/>
              </w:tabs>
              <w:spacing w:before="0" w:after="5" w:line="240" w:lineRule="auto"/>
              <w:jc w:val="both"/>
              <w:rPr>
                <w:sz w:val="20"/>
                <w:szCs w:val="20"/>
              </w:rPr>
            </w:pPr>
            <w:r>
              <w:rPr>
                <w:sz w:val="20"/>
                <w:szCs w:val="20"/>
              </w:rPr>
              <w:t>37</w:t>
            </w:r>
          </w:p>
        </w:tc>
        <w:tc>
          <w:tcPr>
            <w:tcW w:w="1005" w:type="dxa"/>
            <w:tcBorders>
              <w:top w:val="single" w:color="000000" w:sz="4" w:space="0"/>
              <w:left w:val="single" w:color="000000" w:sz="4" w:space="0"/>
              <w:bottom w:val="single" w:color="000000" w:sz="4" w:space="0"/>
              <w:right w:val="single" w:color="000000" w:sz="4" w:space="0"/>
            </w:tcBorders>
          </w:tcPr>
          <w:p w14:paraId="008E276A">
            <w:pPr>
              <w:tabs>
                <w:tab w:val="left" w:pos="2340"/>
                <w:tab w:val="left" w:pos="4464"/>
              </w:tabs>
              <w:spacing w:before="0" w:after="5" w:line="240" w:lineRule="auto"/>
              <w:jc w:val="both"/>
              <w:rPr>
                <w:sz w:val="20"/>
                <w:szCs w:val="20"/>
              </w:rPr>
            </w:pPr>
            <w:r>
              <w:rPr>
                <w:sz w:val="20"/>
                <w:szCs w:val="20"/>
              </w:rPr>
              <w:t>100</w:t>
            </w:r>
          </w:p>
        </w:tc>
        <w:tc>
          <w:tcPr>
            <w:tcW w:w="1020" w:type="dxa"/>
            <w:tcBorders>
              <w:top w:val="single" w:color="000000" w:sz="4" w:space="0"/>
              <w:left w:val="single" w:color="000000" w:sz="4" w:space="0"/>
              <w:bottom w:val="single" w:color="000000" w:sz="4" w:space="0"/>
              <w:right w:val="single" w:color="000000" w:sz="4" w:space="0"/>
            </w:tcBorders>
          </w:tcPr>
          <w:p w14:paraId="5DA74492">
            <w:pPr>
              <w:tabs>
                <w:tab w:val="left" w:pos="2340"/>
                <w:tab w:val="left" w:pos="4464"/>
              </w:tabs>
              <w:spacing w:before="0" w:after="5" w:line="240" w:lineRule="auto"/>
              <w:jc w:val="both"/>
              <w:rPr>
                <w:sz w:val="20"/>
                <w:szCs w:val="20"/>
              </w:rPr>
            </w:pPr>
            <w:r>
              <w:rPr>
                <w:sz w:val="20"/>
                <w:szCs w:val="20"/>
              </w:rPr>
              <w:t>Unid.</w:t>
            </w:r>
          </w:p>
        </w:tc>
        <w:tc>
          <w:tcPr>
            <w:tcW w:w="4785" w:type="dxa"/>
            <w:tcBorders>
              <w:top w:val="single" w:color="000000" w:sz="4" w:space="0"/>
              <w:left w:val="single" w:color="000000" w:sz="4" w:space="0"/>
              <w:bottom w:val="single" w:color="000000" w:sz="4" w:space="0"/>
              <w:right w:val="single" w:color="000000" w:sz="4" w:space="0"/>
            </w:tcBorders>
          </w:tcPr>
          <w:p w14:paraId="3CAF1A29">
            <w:pPr>
              <w:spacing w:before="0" w:after="5" w:line="240" w:lineRule="auto"/>
              <w:jc w:val="both"/>
            </w:pPr>
            <w:r>
              <w:rPr>
                <w:b/>
                <w:bCs/>
                <w:sz w:val="20"/>
                <w:szCs w:val="20"/>
              </w:rPr>
              <w:t>Mel de Abelha</w:t>
            </w:r>
            <w:r>
              <w:rPr>
                <w:sz w:val="20"/>
                <w:szCs w:val="20"/>
              </w:rPr>
              <w:t>, puro, sem conservantes, cor e sabor característicos. Não pode ter presença de mofos, bolores. Entregue em potes de 0,500g a 2 kg aproximadamente. Deve ser bem lacrado. O veículo com carroceria de transporte fechado, devem ser mantidos em perfeito estado de conservação e higiene. Não é permitido transportar alimentos com pessoas e animais (a cabine do condutor deve ser isolada da parte que contém os alimentos). O transporte, a carga e a descarga devem garantir a integridade e a qualidade do produto e impedir a contaminação e a deterioração do produto. O produto deverá estar de acordo com a legislação vigente nas esferas municipal ou estadual conforme necessite o produto. Entrega conforme cronograma enviado pela coordenação da alimentação escolar. Rotulagem contendo, no mínimo, o nome do fabricante e o do produto, o CNPJ do fabricante, o número do lote, a data de fabricação e a data ou prazo de validade e o carimbo de inspeção do SIF/ DIPOA (Sistema de Inspeção Federal) ou SIE (Sistema de Inspeção Estadual) ou SIM (Sistema de Inspeção Municipal). Embalagem transparente, atóxica.</w:t>
            </w:r>
          </w:p>
        </w:tc>
        <w:tc>
          <w:tcPr>
            <w:tcW w:w="1230" w:type="dxa"/>
            <w:tcBorders>
              <w:top w:val="single" w:color="000000" w:sz="4" w:space="0"/>
              <w:left w:val="single" w:color="000000" w:sz="4" w:space="0"/>
              <w:bottom w:val="single" w:color="000000" w:sz="4" w:space="0"/>
              <w:right w:val="single" w:color="000000" w:sz="4" w:space="0"/>
            </w:tcBorders>
          </w:tcPr>
          <w:p w14:paraId="45891492">
            <w:pPr>
              <w:tabs>
                <w:tab w:val="left" w:pos="2340"/>
                <w:tab w:val="left" w:pos="4464"/>
              </w:tabs>
              <w:spacing w:before="0" w:after="5" w:line="240" w:lineRule="auto"/>
              <w:jc w:val="both"/>
              <w:rPr>
                <w:sz w:val="20"/>
                <w:szCs w:val="20"/>
                <w:lang w:val="pt-BR"/>
              </w:rPr>
            </w:pPr>
            <w:r>
              <w:rPr>
                <w:sz w:val="20"/>
                <w:szCs w:val="20"/>
                <w:lang w:val="pt-BR"/>
              </w:rPr>
              <w:t>33,63</w:t>
            </w:r>
          </w:p>
        </w:tc>
        <w:tc>
          <w:tcPr>
            <w:tcW w:w="1624" w:type="dxa"/>
            <w:tcBorders>
              <w:top w:val="single" w:color="000000" w:sz="4" w:space="0"/>
              <w:left w:val="single" w:color="000000" w:sz="4" w:space="0"/>
              <w:bottom w:val="single" w:color="000000" w:sz="4" w:space="0"/>
              <w:right w:val="single" w:color="000000" w:sz="4" w:space="0"/>
            </w:tcBorders>
          </w:tcPr>
          <w:p w14:paraId="5C2F8A5C">
            <w:pPr>
              <w:tabs>
                <w:tab w:val="left" w:pos="2340"/>
                <w:tab w:val="left" w:pos="4464"/>
              </w:tabs>
              <w:spacing w:before="0" w:after="5" w:line="240" w:lineRule="auto"/>
              <w:jc w:val="both"/>
              <w:rPr>
                <w:sz w:val="20"/>
                <w:szCs w:val="20"/>
                <w:lang w:val="pt-BR"/>
              </w:rPr>
            </w:pPr>
            <w:r>
              <w:rPr>
                <w:sz w:val="20"/>
                <w:szCs w:val="20"/>
                <w:lang w:val="pt-BR"/>
              </w:rPr>
              <w:t>3.363,00</w:t>
            </w:r>
          </w:p>
        </w:tc>
      </w:tr>
      <w:tr w14:paraId="171A544C">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0703DDE5">
            <w:pPr>
              <w:tabs>
                <w:tab w:val="left" w:pos="2340"/>
                <w:tab w:val="left" w:pos="4464"/>
              </w:tabs>
              <w:spacing w:before="0" w:after="5" w:line="240" w:lineRule="auto"/>
              <w:jc w:val="both"/>
              <w:rPr>
                <w:sz w:val="20"/>
                <w:szCs w:val="20"/>
              </w:rPr>
            </w:pPr>
            <w:r>
              <w:rPr>
                <w:sz w:val="20"/>
                <w:szCs w:val="20"/>
              </w:rPr>
              <w:t>38</w:t>
            </w:r>
          </w:p>
        </w:tc>
        <w:tc>
          <w:tcPr>
            <w:tcW w:w="1005" w:type="dxa"/>
            <w:tcBorders>
              <w:top w:val="single" w:color="000000" w:sz="4" w:space="0"/>
              <w:left w:val="single" w:color="000000" w:sz="4" w:space="0"/>
              <w:bottom w:val="single" w:color="000000" w:sz="4" w:space="0"/>
              <w:right w:val="single" w:color="000000" w:sz="4" w:space="0"/>
            </w:tcBorders>
          </w:tcPr>
          <w:p w14:paraId="7E74082B">
            <w:pPr>
              <w:tabs>
                <w:tab w:val="left" w:pos="2340"/>
                <w:tab w:val="left" w:pos="4464"/>
              </w:tabs>
              <w:spacing w:before="0" w:after="5" w:line="240" w:lineRule="auto"/>
              <w:jc w:val="both"/>
              <w:rPr>
                <w:rFonts w:eastAsia="Lucida Sans Unicode"/>
                <w:sz w:val="20"/>
                <w:szCs w:val="20"/>
              </w:rPr>
            </w:pPr>
            <w:r>
              <w:rPr>
                <w:rFonts w:eastAsia="Lucida Sans Unicode"/>
                <w:sz w:val="20"/>
                <w:szCs w:val="20"/>
              </w:rPr>
              <w:t>30</w:t>
            </w:r>
          </w:p>
        </w:tc>
        <w:tc>
          <w:tcPr>
            <w:tcW w:w="1020" w:type="dxa"/>
            <w:tcBorders>
              <w:top w:val="single" w:color="000000" w:sz="4" w:space="0"/>
              <w:left w:val="single" w:color="000000" w:sz="4" w:space="0"/>
              <w:bottom w:val="single" w:color="000000" w:sz="4" w:space="0"/>
              <w:right w:val="single" w:color="000000" w:sz="4" w:space="0"/>
            </w:tcBorders>
          </w:tcPr>
          <w:p w14:paraId="6D5585E1">
            <w:pPr>
              <w:tabs>
                <w:tab w:val="left" w:pos="2340"/>
                <w:tab w:val="left" w:pos="4464"/>
              </w:tabs>
              <w:spacing w:before="0" w:after="5" w:line="240" w:lineRule="auto"/>
              <w:jc w:val="both"/>
              <w:rPr>
                <w:rFonts w:eastAsia="Lucida Sans Unicode"/>
                <w:sz w:val="20"/>
                <w:szCs w:val="20"/>
              </w:rPr>
            </w:pPr>
            <w:r>
              <w:rPr>
                <w:rFonts w:eastAsia="Lucida Sans Unicode"/>
                <w:sz w:val="20"/>
                <w:szCs w:val="20"/>
              </w:rPr>
              <w:t>Unid.</w:t>
            </w:r>
          </w:p>
        </w:tc>
        <w:tc>
          <w:tcPr>
            <w:tcW w:w="4785" w:type="dxa"/>
            <w:tcBorders>
              <w:top w:val="single" w:color="000000" w:sz="4" w:space="0"/>
              <w:left w:val="single" w:color="000000" w:sz="4" w:space="0"/>
              <w:bottom w:val="single" w:color="000000" w:sz="4" w:space="0"/>
              <w:right w:val="single" w:color="000000" w:sz="4" w:space="0"/>
            </w:tcBorders>
          </w:tcPr>
          <w:p w14:paraId="1475A9B3">
            <w:pPr>
              <w:spacing w:before="0" w:after="5" w:line="240" w:lineRule="auto"/>
              <w:jc w:val="both"/>
            </w:pPr>
            <w:r>
              <w:rPr>
                <w:b/>
                <w:bCs/>
                <w:sz w:val="20"/>
                <w:szCs w:val="20"/>
              </w:rPr>
              <w:t>Melado</w:t>
            </w:r>
            <w:r>
              <w:rPr>
                <w:sz w:val="20"/>
                <w:szCs w:val="20"/>
              </w:rPr>
              <w:t>, obtido a partir do cozimento da cana de açúcar, a partir de matéria prima de qualidade, livre de contaminação, apresentando cor, aroma e características naturais ao produto, acondicionado em pote de 1Kg, contendo no rótulo registro, nome e endereço do fabricante, informação nutricional, lote, data de fabricação e validade. Produto livre de registro no Ministério da Agricultura - Serviço de Inspeção Federal (SIF) ou Serviço de Inspeção Estadual (SIE).</w:t>
            </w:r>
          </w:p>
        </w:tc>
        <w:tc>
          <w:tcPr>
            <w:tcW w:w="1230" w:type="dxa"/>
            <w:tcBorders>
              <w:top w:val="single" w:color="000000" w:sz="4" w:space="0"/>
              <w:left w:val="single" w:color="000000" w:sz="4" w:space="0"/>
              <w:bottom w:val="single" w:color="000000" w:sz="4" w:space="0"/>
              <w:right w:val="single" w:color="000000" w:sz="4" w:space="0"/>
            </w:tcBorders>
          </w:tcPr>
          <w:p w14:paraId="7BFAFC5D">
            <w:pPr>
              <w:tabs>
                <w:tab w:val="left" w:pos="2340"/>
                <w:tab w:val="left" w:pos="4464"/>
              </w:tabs>
              <w:spacing w:before="0" w:after="5" w:line="240" w:lineRule="auto"/>
              <w:jc w:val="both"/>
              <w:rPr>
                <w:sz w:val="20"/>
                <w:szCs w:val="20"/>
                <w:lang w:val="pt-BR"/>
              </w:rPr>
            </w:pPr>
            <w:r>
              <w:rPr>
                <w:sz w:val="20"/>
                <w:szCs w:val="20"/>
                <w:lang w:val="pt-BR"/>
              </w:rPr>
              <w:t>16,68</w:t>
            </w:r>
          </w:p>
        </w:tc>
        <w:tc>
          <w:tcPr>
            <w:tcW w:w="1624" w:type="dxa"/>
            <w:tcBorders>
              <w:top w:val="single" w:color="000000" w:sz="4" w:space="0"/>
              <w:left w:val="single" w:color="000000" w:sz="4" w:space="0"/>
              <w:bottom w:val="single" w:color="000000" w:sz="4" w:space="0"/>
              <w:right w:val="single" w:color="000000" w:sz="4" w:space="0"/>
            </w:tcBorders>
          </w:tcPr>
          <w:p w14:paraId="744E85B5">
            <w:pPr>
              <w:tabs>
                <w:tab w:val="left" w:pos="2340"/>
                <w:tab w:val="left" w:pos="4464"/>
              </w:tabs>
              <w:spacing w:before="0" w:after="5" w:line="240" w:lineRule="auto"/>
              <w:jc w:val="both"/>
              <w:rPr>
                <w:sz w:val="20"/>
                <w:szCs w:val="20"/>
                <w:lang w:val="pt-BR"/>
              </w:rPr>
            </w:pPr>
            <w:r>
              <w:rPr>
                <w:sz w:val="20"/>
                <w:szCs w:val="20"/>
                <w:lang w:val="pt-BR"/>
              </w:rPr>
              <w:t>500,40</w:t>
            </w:r>
          </w:p>
        </w:tc>
      </w:tr>
      <w:tr w14:paraId="5CC4E307">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5406E64D">
            <w:pPr>
              <w:tabs>
                <w:tab w:val="left" w:pos="2340"/>
                <w:tab w:val="left" w:pos="4464"/>
              </w:tabs>
              <w:spacing w:before="0" w:after="5" w:line="240" w:lineRule="auto"/>
              <w:jc w:val="both"/>
              <w:rPr>
                <w:sz w:val="20"/>
                <w:szCs w:val="20"/>
              </w:rPr>
            </w:pPr>
            <w:r>
              <w:rPr>
                <w:sz w:val="20"/>
                <w:szCs w:val="20"/>
              </w:rPr>
              <w:t>39</w:t>
            </w:r>
          </w:p>
        </w:tc>
        <w:tc>
          <w:tcPr>
            <w:tcW w:w="1005" w:type="dxa"/>
            <w:tcBorders>
              <w:top w:val="single" w:color="000000" w:sz="4" w:space="0"/>
              <w:left w:val="single" w:color="000000" w:sz="4" w:space="0"/>
              <w:bottom w:val="single" w:color="000000" w:sz="4" w:space="0"/>
              <w:right w:val="single" w:color="000000" w:sz="4" w:space="0"/>
            </w:tcBorders>
          </w:tcPr>
          <w:p w14:paraId="5BD1DCFA">
            <w:pPr>
              <w:tabs>
                <w:tab w:val="left" w:pos="2340"/>
                <w:tab w:val="left" w:pos="4464"/>
              </w:tabs>
              <w:spacing w:before="0" w:after="5" w:line="240" w:lineRule="auto"/>
              <w:jc w:val="both"/>
              <w:rPr>
                <w:sz w:val="20"/>
                <w:szCs w:val="20"/>
              </w:rPr>
            </w:pPr>
            <w:r>
              <w:rPr>
                <w:sz w:val="20"/>
                <w:szCs w:val="20"/>
              </w:rPr>
              <w:t>400</w:t>
            </w:r>
          </w:p>
        </w:tc>
        <w:tc>
          <w:tcPr>
            <w:tcW w:w="1020" w:type="dxa"/>
            <w:tcBorders>
              <w:top w:val="single" w:color="000000" w:sz="4" w:space="0"/>
              <w:left w:val="single" w:color="000000" w:sz="4" w:space="0"/>
              <w:bottom w:val="single" w:color="000000" w:sz="4" w:space="0"/>
              <w:right w:val="single" w:color="000000" w:sz="4" w:space="0"/>
            </w:tcBorders>
          </w:tcPr>
          <w:p w14:paraId="4871EF0F">
            <w:pPr>
              <w:tabs>
                <w:tab w:val="left" w:pos="2340"/>
                <w:tab w:val="left" w:pos="4464"/>
              </w:tabs>
              <w:spacing w:before="0" w:after="5" w:line="240" w:lineRule="auto"/>
              <w:jc w:val="both"/>
              <w:rPr>
                <w:sz w:val="20"/>
                <w:szCs w:val="20"/>
              </w:rPr>
            </w:pPr>
            <w:r>
              <w:rPr>
                <w:sz w:val="20"/>
                <w:szCs w:val="20"/>
              </w:rPr>
              <w:t>Kg</w:t>
            </w:r>
          </w:p>
        </w:tc>
        <w:tc>
          <w:tcPr>
            <w:tcW w:w="4785" w:type="dxa"/>
            <w:tcBorders>
              <w:top w:val="single" w:color="000000" w:sz="4" w:space="0"/>
              <w:left w:val="single" w:color="000000" w:sz="4" w:space="0"/>
              <w:bottom w:val="single" w:color="000000" w:sz="4" w:space="0"/>
              <w:right w:val="single" w:color="000000" w:sz="4" w:space="0"/>
            </w:tcBorders>
          </w:tcPr>
          <w:p w14:paraId="02BA2A6A">
            <w:pPr>
              <w:spacing w:before="0" w:after="5" w:line="240" w:lineRule="auto"/>
              <w:jc w:val="both"/>
            </w:pPr>
            <w:r>
              <w:rPr>
                <w:rFonts w:eastAsia="Times New Roman"/>
                <w:b/>
                <w:bCs/>
                <w:sz w:val="20"/>
                <w:szCs w:val="20"/>
                <w:lang w:eastAsia="pt-BR"/>
              </w:rPr>
              <w:t>Melancia</w:t>
            </w:r>
            <w:r>
              <w:rPr>
                <w:rFonts w:eastAsia="Times New Roman"/>
                <w:sz w:val="20"/>
                <w:szCs w:val="20"/>
                <w:lang w:eastAsia="pt-BR"/>
              </w:rPr>
              <w:t xml:space="preserve"> r</w:t>
            </w:r>
            <w:r>
              <w:rPr>
                <w:rFonts w:eastAsia="Calibri"/>
                <w:color w:val="000000"/>
                <w:sz w:val="20"/>
                <w:szCs w:val="20"/>
              </w:rPr>
              <w:t xml:space="preserve">edonda, graúda, de 1ª qualidade, fresca, com aspecto, cor e cheiro de sabor próprio, com polpa firme e intacta, devendo ser bem desenvolvido e madura, livre de sujidades, parasitas e larvas, tamanho e coloração uniformes. </w:t>
            </w:r>
          </w:p>
        </w:tc>
        <w:tc>
          <w:tcPr>
            <w:tcW w:w="1230" w:type="dxa"/>
            <w:tcBorders>
              <w:top w:val="single" w:color="000000" w:sz="4" w:space="0"/>
              <w:left w:val="single" w:color="000000" w:sz="4" w:space="0"/>
              <w:bottom w:val="single" w:color="000000" w:sz="4" w:space="0"/>
              <w:right w:val="single" w:color="000000" w:sz="4" w:space="0"/>
            </w:tcBorders>
          </w:tcPr>
          <w:p w14:paraId="0E193F10">
            <w:pPr>
              <w:tabs>
                <w:tab w:val="left" w:pos="2340"/>
                <w:tab w:val="left" w:pos="4464"/>
              </w:tabs>
              <w:spacing w:before="0" w:after="5" w:line="240" w:lineRule="auto"/>
              <w:jc w:val="both"/>
              <w:rPr>
                <w:sz w:val="20"/>
                <w:szCs w:val="20"/>
                <w:lang w:val="pt-BR"/>
              </w:rPr>
            </w:pPr>
            <w:r>
              <w:rPr>
                <w:sz w:val="20"/>
                <w:szCs w:val="20"/>
                <w:lang w:val="pt-BR"/>
              </w:rPr>
              <w:t>2,83</w:t>
            </w:r>
          </w:p>
        </w:tc>
        <w:tc>
          <w:tcPr>
            <w:tcW w:w="1624" w:type="dxa"/>
            <w:tcBorders>
              <w:top w:val="single" w:color="000000" w:sz="4" w:space="0"/>
              <w:left w:val="single" w:color="000000" w:sz="4" w:space="0"/>
              <w:bottom w:val="single" w:color="000000" w:sz="4" w:space="0"/>
              <w:right w:val="single" w:color="000000" w:sz="4" w:space="0"/>
            </w:tcBorders>
          </w:tcPr>
          <w:p w14:paraId="56766DD4">
            <w:pPr>
              <w:tabs>
                <w:tab w:val="left" w:pos="2340"/>
                <w:tab w:val="left" w:pos="4464"/>
              </w:tabs>
              <w:spacing w:before="0" w:after="5" w:line="240" w:lineRule="auto"/>
              <w:jc w:val="both"/>
              <w:rPr>
                <w:sz w:val="20"/>
                <w:szCs w:val="20"/>
                <w:lang w:val="pt-BR"/>
              </w:rPr>
            </w:pPr>
            <w:r>
              <w:rPr>
                <w:sz w:val="20"/>
                <w:szCs w:val="20"/>
                <w:lang w:val="pt-BR"/>
              </w:rPr>
              <w:t>1.132,00</w:t>
            </w:r>
          </w:p>
        </w:tc>
      </w:tr>
      <w:tr w14:paraId="68CCD2D7">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3D12FE8C">
            <w:pPr>
              <w:tabs>
                <w:tab w:val="left" w:pos="2340"/>
                <w:tab w:val="left" w:pos="4464"/>
              </w:tabs>
              <w:spacing w:before="0" w:after="5" w:line="240" w:lineRule="auto"/>
              <w:jc w:val="both"/>
              <w:rPr>
                <w:sz w:val="20"/>
                <w:szCs w:val="20"/>
              </w:rPr>
            </w:pPr>
            <w:r>
              <w:rPr>
                <w:sz w:val="20"/>
                <w:szCs w:val="20"/>
              </w:rPr>
              <w:t>40</w:t>
            </w:r>
          </w:p>
        </w:tc>
        <w:tc>
          <w:tcPr>
            <w:tcW w:w="1005" w:type="dxa"/>
            <w:tcBorders>
              <w:top w:val="single" w:color="000000" w:sz="4" w:space="0"/>
              <w:left w:val="single" w:color="000000" w:sz="4" w:space="0"/>
              <w:bottom w:val="single" w:color="000000" w:sz="4" w:space="0"/>
              <w:right w:val="single" w:color="000000" w:sz="4" w:space="0"/>
            </w:tcBorders>
          </w:tcPr>
          <w:p w14:paraId="57D33D2A">
            <w:pPr>
              <w:tabs>
                <w:tab w:val="left" w:pos="2340"/>
                <w:tab w:val="left" w:pos="4464"/>
              </w:tabs>
              <w:spacing w:before="0" w:after="5" w:line="240" w:lineRule="auto"/>
              <w:jc w:val="both"/>
              <w:rPr>
                <w:sz w:val="20"/>
                <w:szCs w:val="20"/>
              </w:rPr>
            </w:pPr>
            <w:r>
              <w:rPr>
                <w:sz w:val="20"/>
                <w:szCs w:val="20"/>
              </w:rPr>
              <w:t>600</w:t>
            </w:r>
          </w:p>
        </w:tc>
        <w:tc>
          <w:tcPr>
            <w:tcW w:w="1020" w:type="dxa"/>
            <w:tcBorders>
              <w:top w:val="single" w:color="000000" w:sz="4" w:space="0"/>
              <w:left w:val="single" w:color="000000" w:sz="4" w:space="0"/>
              <w:bottom w:val="single" w:color="000000" w:sz="4" w:space="0"/>
              <w:right w:val="single" w:color="000000" w:sz="4" w:space="0"/>
            </w:tcBorders>
          </w:tcPr>
          <w:p w14:paraId="23CD2FF5">
            <w:pPr>
              <w:tabs>
                <w:tab w:val="left" w:pos="2340"/>
                <w:tab w:val="left" w:pos="4464"/>
              </w:tabs>
              <w:spacing w:before="0" w:after="5" w:line="240" w:lineRule="auto"/>
              <w:jc w:val="both"/>
              <w:rPr>
                <w:sz w:val="20"/>
                <w:szCs w:val="20"/>
              </w:rPr>
            </w:pPr>
            <w:r>
              <w:rPr>
                <w:sz w:val="20"/>
                <w:szCs w:val="20"/>
              </w:rPr>
              <w:t>Unid.</w:t>
            </w:r>
          </w:p>
        </w:tc>
        <w:tc>
          <w:tcPr>
            <w:tcW w:w="4785" w:type="dxa"/>
            <w:tcBorders>
              <w:top w:val="single" w:color="000000" w:sz="4" w:space="0"/>
              <w:left w:val="single" w:color="000000" w:sz="4" w:space="0"/>
              <w:bottom w:val="single" w:color="000000" w:sz="4" w:space="0"/>
              <w:right w:val="single" w:color="000000" w:sz="4" w:space="0"/>
            </w:tcBorders>
          </w:tcPr>
          <w:p w14:paraId="7E8A0382">
            <w:pPr>
              <w:spacing w:before="0" w:after="5" w:line="240" w:lineRule="auto"/>
              <w:jc w:val="both"/>
            </w:pPr>
            <w:r>
              <w:rPr>
                <w:b/>
                <w:bCs/>
                <w:sz w:val="20"/>
                <w:szCs w:val="20"/>
              </w:rPr>
              <w:t>Milho Verde em espiga</w:t>
            </w:r>
            <w:r>
              <w:rPr>
                <w:sz w:val="20"/>
                <w:szCs w:val="20"/>
              </w:rPr>
              <w:t xml:space="preserve">, in natura, de 1ª qualidade, tamanho médio, grau médio de amadurecimento, grãos inteiros e íntegros, sem rupturas, acondicionado em embalagem plástica de polipropileno, resistente, com prazo de validade semanal e especificações do produto. </w:t>
            </w:r>
          </w:p>
        </w:tc>
        <w:tc>
          <w:tcPr>
            <w:tcW w:w="1230" w:type="dxa"/>
            <w:tcBorders>
              <w:top w:val="single" w:color="000000" w:sz="4" w:space="0"/>
              <w:left w:val="single" w:color="000000" w:sz="4" w:space="0"/>
              <w:bottom w:val="single" w:color="000000" w:sz="4" w:space="0"/>
              <w:right w:val="single" w:color="000000" w:sz="4" w:space="0"/>
            </w:tcBorders>
          </w:tcPr>
          <w:p w14:paraId="38994681">
            <w:pPr>
              <w:tabs>
                <w:tab w:val="left" w:pos="2340"/>
                <w:tab w:val="left" w:pos="4464"/>
              </w:tabs>
              <w:spacing w:before="0" w:after="5" w:line="240" w:lineRule="auto"/>
              <w:jc w:val="both"/>
              <w:rPr>
                <w:sz w:val="20"/>
                <w:szCs w:val="20"/>
                <w:lang w:val="pt-BR"/>
              </w:rPr>
            </w:pPr>
            <w:r>
              <w:rPr>
                <w:sz w:val="20"/>
                <w:szCs w:val="20"/>
                <w:lang w:val="pt-BR"/>
              </w:rPr>
              <w:t>1,55</w:t>
            </w:r>
          </w:p>
        </w:tc>
        <w:tc>
          <w:tcPr>
            <w:tcW w:w="1624" w:type="dxa"/>
            <w:tcBorders>
              <w:top w:val="single" w:color="000000" w:sz="4" w:space="0"/>
              <w:left w:val="single" w:color="000000" w:sz="4" w:space="0"/>
              <w:bottom w:val="single" w:color="000000" w:sz="4" w:space="0"/>
              <w:right w:val="single" w:color="000000" w:sz="4" w:space="0"/>
            </w:tcBorders>
          </w:tcPr>
          <w:p w14:paraId="4BE0588C">
            <w:pPr>
              <w:tabs>
                <w:tab w:val="left" w:pos="2340"/>
                <w:tab w:val="left" w:pos="4464"/>
              </w:tabs>
              <w:spacing w:before="0" w:after="5" w:line="240" w:lineRule="auto"/>
              <w:jc w:val="both"/>
              <w:rPr>
                <w:sz w:val="20"/>
                <w:szCs w:val="20"/>
                <w:lang w:val="pt-BR"/>
              </w:rPr>
            </w:pPr>
            <w:r>
              <w:rPr>
                <w:sz w:val="20"/>
                <w:szCs w:val="20"/>
                <w:lang w:val="pt-BR"/>
              </w:rPr>
              <w:t>930,00</w:t>
            </w:r>
          </w:p>
        </w:tc>
      </w:tr>
      <w:tr w14:paraId="628DAC6D">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05D96173">
            <w:pPr>
              <w:tabs>
                <w:tab w:val="left" w:pos="2340"/>
                <w:tab w:val="left" w:pos="4464"/>
              </w:tabs>
              <w:spacing w:before="0" w:after="5" w:line="240" w:lineRule="auto"/>
              <w:jc w:val="both"/>
              <w:rPr>
                <w:sz w:val="20"/>
                <w:szCs w:val="20"/>
              </w:rPr>
            </w:pPr>
            <w:r>
              <w:rPr>
                <w:sz w:val="20"/>
                <w:szCs w:val="20"/>
              </w:rPr>
              <w:t>41</w:t>
            </w:r>
          </w:p>
        </w:tc>
        <w:tc>
          <w:tcPr>
            <w:tcW w:w="1005" w:type="dxa"/>
            <w:tcBorders>
              <w:top w:val="single" w:color="000000" w:sz="4" w:space="0"/>
              <w:left w:val="single" w:color="000000" w:sz="4" w:space="0"/>
              <w:bottom w:val="single" w:color="000000" w:sz="4" w:space="0"/>
              <w:right w:val="single" w:color="000000" w:sz="4" w:space="0"/>
            </w:tcBorders>
          </w:tcPr>
          <w:p w14:paraId="53B680CA">
            <w:pPr>
              <w:tabs>
                <w:tab w:val="left" w:pos="2340"/>
                <w:tab w:val="left" w:pos="4464"/>
              </w:tabs>
              <w:spacing w:before="0" w:after="5" w:line="240" w:lineRule="auto"/>
              <w:jc w:val="both"/>
              <w:rPr>
                <w:sz w:val="20"/>
                <w:szCs w:val="20"/>
              </w:rPr>
            </w:pPr>
            <w:r>
              <w:rPr>
                <w:sz w:val="20"/>
                <w:szCs w:val="20"/>
              </w:rPr>
              <w:t>100</w:t>
            </w:r>
          </w:p>
        </w:tc>
        <w:tc>
          <w:tcPr>
            <w:tcW w:w="1020" w:type="dxa"/>
            <w:tcBorders>
              <w:top w:val="single" w:color="000000" w:sz="4" w:space="0"/>
              <w:left w:val="single" w:color="000000" w:sz="4" w:space="0"/>
              <w:bottom w:val="single" w:color="000000" w:sz="4" w:space="0"/>
              <w:right w:val="single" w:color="000000" w:sz="4" w:space="0"/>
            </w:tcBorders>
          </w:tcPr>
          <w:p w14:paraId="21319D55">
            <w:pPr>
              <w:tabs>
                <w:tab w:val="left" w:pos="2340"/>
                <w:tab w:val="left" w:pos="4464"/>
              </w:tabs>
              <w:spacing w:before="0" w:after="5" w:line="240" w:lineRule="auto"/>
              <w:jc w:val="both"/>
              <w:rPr>
                <w:sz w:val="20"/>
                <w:szCs w:val="20"/>
              </w:rPr>
            </w:pPr>
            <w:r>
              <w:rPr>
                <w:sz w:val="20"/>
                <w:szCs w:val="20"/>
              </w:rPr>
              <w:t>Unid.</w:t>
            </w:r>
          </w:p>
        </w:tc>
        <w:tc>
          <w:tcPr>
            <w:tcW w:w="4785" w:type="dxa"/>
            <w:tcBorders>
              <w:top w:val="single" w:color="000000" w:sz="4" w:space="0"/>
              <w:left w:val="single" w:color="000000" w:sz="4" w:space="0"/>
              <w:bottom w:val="single" w:color="000000" w:sz="4" w:space="0"/>
              <w:right w:val="single" w:color="000000" w:sz="4" w:space="0"/>
            </w:tcBorders>
          </w:tcPr>
          <w:p w14:paraId="1F089167">
            <w:pPr>
              <w:spacing w:before="0" w:after="5" w:line="240" w:lineRule="auto"/>
              <w:jc w:val="both"/>
            </w:pPr>
            <w:r>
              <w:rPr>
                <w:b/>
                <w:bCs/>
                <w:sz w:val="20"/>
                <w:szCs w:val="20"/>
              </w:rPr>
              <w:t>Molho de tomate caseiro</w:t>
            </w:r>
            <w:r>
              <w:rPr>
                <w:sz w:val="20"/>
                <w:szCs w:val="20"/>
              </w:rPr>
              <w:t xml:space="preserve">, com ingredientes naturais, sem aditivos e sem conservantes. Embalado em embalagem de vidro, apresentar rotulagem conforme a legislação vigente. Embalagem de 500g. Com validade de 6 meses após a entrega. </w:t>
            </w:r>
          </w:p>
        </w:tc>
        <w:tc>
          <w:tcPr>
            <w:tcW w:w="1230" w:type="dxa"/>
            <w:tcBorders>
              <w:top w:val="single" w:color="000000" w:sz="4" w:space="0"/>
              <w:left w:val="single" w:color="000000" w:sz="4" w:space="0"/>
              <w:bottom w:val="single" w:color="000000" w:sz="4" w:space="0"/>
              <w:right w:val="single" w:color="000000" w:sz="4" w:space="0"/>
            </w:tcBorders>
          </w:tcPr>
          <w:p w14:paraId="03BC0DB2">
            <w:pPr>
              <w:tabs>
                <w:tab w:val="left" w:pos="2340"/>
                <w:tab w:val="left" w:pos="4464"/>
              </w:tabs>
              <w:spacing w:before="0" w:after="5" w:line="240" w:lineRule="auto"/>
              <w:jc w:val="both"/>
              <w:rPr>
                <w:sz w:val="20"/>
                <w:szCs w:val="20"/>
                <w:lang w:val="pt-BR"/>
              </w:rPr>
            </w:pPr>
            <w:r>
              <w:rPr>
                <w:sz w:val="20"/>
                <w:szCs w:val="20"/>
                <w:lang w:val="pt-BR"/>
              </w:rPr>
              <w:t>20,50</w:t>
            </w:r>
          </w:p>
        </w:tc>
        <w:tc>
          <w:tcPr>
            <w:tcW w:w="1624" w:type="dxa"/>
            <w:tcBorders>
              <w:top w:val="single" w:color="000000" w:sz="4" w:space="0"/>
              <w:left w:val="single" w:color="000000" w:sz="4" w:space="0"/>
              <w:bottom w:val="single" w:color="000000" w:sz="4" w:space="0"/>
              <w:right w:val="single" w:color="000000" w:sz="4" w:space="0"/>
            </w:tcBorders>
          </w:tcPr>
          <w:p w14:paraId="2DD4AAB7">
            <w:pPr>
              <w:tabs>
                <w:tab w:val="left" w:pos="2340"/>
                <w:tab w:val="left" w:pos="4464"/>
              </w:tabs>
              <w:spacing w:before="0" w:after="5" w:line="240" w:lineRule="auto"/>
              <w:jc w:val="both"/>
              <w:rPr>
                <w:sz w:val="20"/>
                <w:szCs w:val="20"/>
                <w:lang w:val="pt-BR"/>
              </w:rPr>
            </w:pPr>
            <w:r>
              <w:rPr>
                <w:sz w:val="20"/>
                <w:szCs w:val="20"/>
                <w:lang w:val="pt-BR"/>
              </w:rPr>
              <w:t>2.050,00</w:t>
            </w:r>
          </w:p>
        </w:tc>
      </w:tr>
      <w:tr w14:paraId="1CA47EF4">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78880F58">
            <w:pPr>
              <w:tabs>
                <w:tab w:val="left" w:pos="2340"/>
                <w:tab w:val="left" w:pos="4464"/>
              </w:tabs>
              <w:spacing w:before="0" w:after="5" w:line="240" w:lineRule="auto"/>
              <w:jc w:val="both"/>
              <w:rPr>
                <w:sz w:val="20"/>
                <w:szCs w:val="20"/>
              </w:rPr>
            </w:pPr>
            <w:r>
              <w:rPr>
                <w:sz w:val="20"/>
                <w:szCs w:val="20"/>
              </w:rPr>
              <w:t>42</w:t>
            </w:r>
          </w:p>
        </w:tc>
        <w:tc>
          <w:tcPr>
            <w:tcW w:w="1005" w:type="dxa"/>
            <w:tcBorders>
              <w:top w:val="single" w:color="000000" w:sz="4" w:space="0"/>
              <w:left w:val="single" w:color="000000" w:sz="4" w:space="0"/>
              <w:bottom w:val="single" w:color="000000" w:sz="4" w:space="0"/>
              <w:right w:val="single" w:color="000000" w:sz="4" w:space="0"/>
            </w:tcBorders>
          </w:tcPr>
          <w:p w14:paraId="55D1527B">
            <w:pPr>
              <w:tabs>
                <w:tab w:val="left" w:pos="2340"/>
                <w:tab w:val="left" w:pos="4464"/>
              </w:tabs>
              <w:spacing w:before="0" w:after="5" w:line="240" w:lineRule="auto"/>
              <w:jc w:val="both"/>
              <w:rPr>
                <w:sz w:val="20"/>
                <w:szCs w:val="20"/>
              </w:rPr>
            </w:pPr>
            <w:r>
              <w:rPr>
                <w:sz w:val="20"/>
                <w:szCs w:val="20"/>
              </w:rPr>
              <w:t>100</w:t>
            </w:r>
          </w:p>
        </w:tc>
        <w:tc>
          <w:tcPr>
            <w:tcW w:w="1020" w:type="dxa"/>
            <w:tcBorders>
              <w:top w:val="single" w:color="000000" w:sz="4" w:space="0"/>
              <w:left w:val="single" w:color="000000" w:sz="4" w:space="0"/>
              <w:bottom w:val="single" w:color="000000" w:sz="4" w:space="0"/>
              <w:right w:val="single" w:color="000000" w:sz="4" w:space="0"/>
            </w:tcBorders>
          </w:tcPr>
          <w:p w14:paraId="2FB53035">
            <w:pPr>
              <w:tabs>
                <w:tab w:val="left" w:pos="2340"/>
                <w:tab w:val="left" w:pos="4464"/>
              </w:tabs>
              <w:spacing w:before="0" w:after="5" w:line="240" w:lineRule="auto"/>
              <w:jc w:val="both"/>
              <w:rPr>
                <w:rFonts w:eastAsia="Lucida Sans Unicode"/>
                <w:color w:val="000000"/>
                <w:sz w:val="20"/>
                <w:szCs w:val="20"/>
              </w:rPr>
            </w:pPr>
            <w:r>
              <w:rPr>
                <w:rFonts w:eastAsia="Lucida Sans Unicode"/>
                <w:color w:val="000000"/>
                <w:sz w:val="20"/>
                <w:szCs w:val="20"/>
              </w:rPr>
              <w:t>Unid.</w:t>
            </w:r>
          </w:p>
        </w:tc>
        <w:tc>
          <w:tcPr>
            <w:tcW w:w="4785" w:type="dxa"/>
            <w:tcBorders>
              <w:top w:val="single" w:color="000000" w:sz="4" w:space="0"/>
              <w:left w:val="single" w:color="000000" w:sz="4" w:space="0"/>
              <w:bottom w:val="single" w:color="000000" w:sz="4" w:space="0"/>
              <w:right w:val="single" w:color="000000" w:sz="4" w:space="0"/>
            </w:tcBorders>
          </w:tcPr>
          <w:p w14:paraId="2E9CAC88">
            <w:pPr>
              <w:spacing w:before="0" w:after="5" w:line="240" w:lineRule="auto"/>
              <w:jc w:val="both"/>
            </w:pPr>
            <w:r>
              <w:rPr>
                <w:rFonts w:eastAsia="Times New Roman"/>
                <w:b/>
                <w:bCs/>
                <w:color w:val="000000"/>
                <w:sz w:val="20"/>
                <w:szCs w:val="20"/>
                <w:lang w:eastAsia="pt-BR"/>
              </w:rPr>
              <w:t>Moranga Cabotiá</w:t>
            </w:r>
            <w:r>
              <w:rPr>
                <w:rFonts w:eastAsia="Times New Roman"/>
                <w:color w:val="000000"/>
                <w:sz w:val="20"/>
                <w:szCs w:val="20"/>
                <w:lang w:eastAsia="pt-BR"/>
              </w:rPr>
              <w:t>, tamanho médio, sabor e cor característico, livre de pragas, produto integro.</w:t>
            </w:r>
          </w:p>
        </w:tc>
        <w:tc>
          <w:tcPr>
            <w:tcW w:w="1230" w:type="dxa"/>
            <w:tcBorders>
              <w:top w:val="single" w:color="000000" w:sz="4" w:space="0"/>
              <w:left w:val="single" w:color="000000" w:sz="4" w:space="0"/>
              <w:bottom w:val="single" w:color="000000" w:sz="4" w:space="0"/>
              <w:right w:val="single" w:color="000000" w:sz="4" w:space="0"/>
            </w:tcBorders>
          </w:tcPr>
          <w:p w14:paraId="5FA694EA">
            <w:pPr>
              <w:tabs>
                <w:tab w:val="left" w:pos="2340"/>
                <w:tab w:val="left" w:pos="4464"/>
              </w:tabs>
              <w:spacing w:before="0" w:after="5" w:line="240" w:lineRule="auto"/>
              <w:jc w:val="both"/>
              <w:rPr>
                <w:sz w:val="20"/>
                <w:szCs w:val="20"/>
                <w:lang w:val="pt-BR"/>
              </w:rPr>
            </w:pPr>
            <w:r>
              <w:rPr>
                <w:sz w:val="20"/>
                <w:szCs w:val="20"/>
                <w:lang w:val="pt-BR"/>
              </w:rPr>
              <w:t>7,91</w:t>
            </w:r>
          </w:p>
        </w:tc>
        <w:tc>
          <w:tcPr>
            <w:tcW w:w="1624" w:type="dxa"/>
            <w:tcBorders>
              <w:top w:val="single" w:color="000000" w:sz="4" w:space="0"/>
              <w:left w:val="single" w:color="000000" w:sz="4" w:space="0"/>
              <w:bottom w:val="single" w:color="000000" w:sz="4" w:space="0"/>
              <w:right w:val="single" w:color="000000" w:sz="4" w:space="0"/>
            </w:tcBorders>
          </w:tcPr>
          <w:p w14:paraId="54A9FEF0">
            <w:pPr>
              <w:tabs>
                <w:tab w:val="left" w:pos="2340"/>
                <w:tab w:val="left" w:pos="4464"/>
              </w:tabs>
              <w:spacing w:before="0" w:after="5" w:line="240" w:lineRule="auto"/>
              <w:jc w:val="both"/>
              <w:rPr>
                <w:sz w:val="20"/>
                <w:szCs w:val="20"/>
                <w:lang w:val="pt-BR"/>
              </w:rPr>
            </w:pPr>
            <w:r>
              <w:rPr>
                <w:sz w:val="20"/>
                <w:szCs w:val="20"/>
                <w:lang w:val="pt-BR"/>
              </w:rPr>
              <w:t>791,00</w:t>
            </w:r>
          </w:p>
        </w:tc>
      </w:tr>
      <w:tr w14:paraId="6ED1523E">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1072AD3E">
            <w:pPr>
              <w:tabs>
                <w:tab w:val="left" w:pos="2340"/>
                <w:tab w:val="left" w:pos="4464"/>
              </w:tabs>
              <w:spacing w:before="0" w:after="5" w:line="240" w:lineRule="auto"/>
              <w:jc w:val="both"/>
              <w:rPr>
                <w:sz w:val="20"/>
                <w:szCs w:val="20"/>
              </w:rPr>
            </w:pPr>
            <w:r>
              <w:rPr>
                <w:sz w:val="20"/>
                <w:szCs w:val="20"/>
              </w:rPr>
              <w:t>43</w:t>
            </w:r>
          </w:p>
        </w:tc>
        <w:tc>
          <w:tcPr>
            <w:tcW w:w="1005" w:type="dxa"/>
            <w:tcBorders>
              <w:top w:val="single" w:color="000000" w:sz="4" w:space="0"/>
              <w:left w:val="single" w:color="000000" w:sz="4" w:space="0"/>
              <w:bottom w:val="single" w:color="000000" w:sz="4" w:space="0"/>
              <w:right w:val="single" w:color="000000" w:sz="4" w:space="0"/>
            </w:tcBorders>
          </w:tcPr>
          <w:p w14:paraId="000263C1">
            <w:pPr>
              <w:tabs>
                <w:tab w:val="left" w:pos="2340"/>
                <w:tab w:val="left" w:pos="4464"/>
              </w:tabs>
              <w:spacing w:before="0" w:after="5" w:line="240" w:lineRule="auto"/>
              <w:jc w:val="both"/>
              <w:rPr>
                <w:sz w:val="20"/>
                <w:szCs w:val="20"/>
              </w:rPr>
            </w:pPr>
            <w:r>
              <w:rPr>
                <w:sz w:val="20"/>
                <w:szCs w:val="20"/>
              </w:rPr>
              <w:t>300</w:t>
            </w:r>
          </w:p>
        </w:tc>
        <w:tc>
          <w:tcPr>
            <w:tcW w:w="1020" w:type="dxa"/>
            <w:tcBorders>
              <w:top w:val="single" w:color="000000" w:sz="4" w:space="0"/>
              <w:left w:val="single" w:color="000000" w:sz="4" w:space="0"/>
              <w:bottom w:val="single" w:color="000000" w:sz="4" w:space="0"/>
              <w:right w:val="single" w:color="000000" w:sz="4" w:space="0"/>
            </w:tcBorders>
          </w:tcPr>
          <w:p w14:paraId="7C5F84D8">
            <w:pPr>
              <w:tabs>
                <w:tab w:val="left" w:pos="2340"/>
                <w:tab w:val="left" w:pos="4464"/>
              </w:tabs>
              <w:spacing w:before="0" w:after="5" w:line="240" w:lineRule="auto"/>
              <w:jc w:val="both"/>
              <w:rPr>
                <w:sz w:val="20"/>
                <w:szCs w:val="20"/>
              </w:rPr>
            </w:pPr>
            <w:r>
              <w:rPr>
                <w:sz w:val="20"/>
                <w:szCs w:val="20"/>
              </w:rPr>
              <w:t>Kg</w:t>
            </w:r>
          </w:p>
        </w:tc>
        <w:tc>
          <w:tcPr>
            <w:tcW w:w="4785" w:type="dxa"/>
            <w:tcBorders>
              <w:top w:val="single" w:color="000000" w:sz="4" w:space="0"/>
              <w:left w:val="single" w:color="000000" w:sz="4" w:space="0"/>
              <w:bottom w:val="single" w:color="000000" w:sz="4" w:space="0"/>
              <w:right w:val="single" w:color="000000" w:sz="4" w:space="0"/>
            </w:tcBorders>
          </w:tcPr>
          <w:p w14:paraId="59154A71">
            <w:pPr>
              <w:spacing w:before="0" w:after="5" w:line="240" w:lineRule="auto"/>
              <w:jc w:val="both"/>
            </w:pPr>
            <w:r>
              <w:rPr>
                <w:b/>
                <w:bCs/>
                <w:sz w:val="20"/>
                <w:szCs w:val="20"/>
              </w:rPr>
              <w:t>Morango</w:t>
            </w:r>
            <w:r>
              <w:rPr>
                <w:sz w:val="20"/>
                <w:szCs w:val="20"/>
              </w:rPr>
              <w:t xml:space="preserve">, tamanho médio, novo de 1ª qualidade, limpo, livre de pragas, resistente, </w:t>
            </w:r>
            <w:r>
              <w:rPr>
                <w:rFonts w:eastAsia="Times New Roman"/>
                <w:sz w:val="20"/>
                <w:szCs w:val="20"/>
                <w:lang w:eastAsia="pt-BR"/>
              </w:rPr>
              <w:t>devidamente acondicionados.</w:t>
            </w:r>
          </w:p>
        </w:tc>
        <w:tc>
          <w:tcPr>
            <w:tcW w:w="1230" w:type="dxa"/>
            <w:tcBorders>
              <w:top w:val="single" w:color="000000" w:sz="4" w:space="0"/>
              <w:left w:val="single" w:color="000000" w:sz="4" w:space="0"/>
              <w:bottom w:val="single" w:color="000000" w:sz="4" w:space="0"/>
              <w:right w:val="single" w:color="000000" w:sz="4" w:space="0"/>
            </w:tcBorders>
          </w:tcPr>
          <w:p w14:paraId="778512CA">
            <w:pPr>
              <w:tabs>
                <w:tab w:val="left" w:pos="2340"/>
                <w:tab w:val="left" w:pos="4464"/>
              </w:tabs>
              <w:spacing w:before="0" w:after="5" w:line="240" w:lineRule="auto"/>
              <w:jc w:val="both"/>
              <w:rPr>
                <w:sz w:val="20"/>
                <w:szCs w:val="20"/>
                <w:lang w:val="pt-BR"/>
              </w:rPr>
            </w:pPr>
            <w:r>
              <w:rPr>
                <w:sz w:val="20"/>
                <w:szCs w:val="20"/>
                <w:lang w:val="pt-BR"/>
              </w:rPr>
              <w:t>30,52</w:t>
            </w:r>
          </w:p>
        </w:tc>
        <w:tc>
          <w:tcPr>
            <w:tcW w:w="1624" w:type="dxa"/>
            <w:tcBorders>
              <w:top w:val="single" w:color="000000" w:sz="4" w:space="0"/>
              <w:left w:val="single" w:color="000000" w:sz="4" w:space="0"/>
              <w:bottom w:val="single" w:color="000000" w:sz="4" w:space="0"/>
              <w:right w:val="single" w:color="000000" w:sz="4" w:space="0"/>
            </w:tcBorders>
          </w:tcPr>
          <w:p w14:paraId="12125F3B">
            <w:pPr>
              <w:tabs>
                <w:tab w:val="left" w:pos="2340"/>
                <w:tab w:val="left" w:pos="4464"/>
              </w:tabs>
              <w:spacing w:before="0" w:after="5" w:line="240" w:lineRule="auto"/>
              <w:jc w:val="both"/>
              <w:rPr>
                <w:sz w:val="20"/>
                <w:szCs w:val="20"/>
                <w:lang w:val="pt-BR"/>
              </w:rPr>
            </w:pPr>
            <w:r>
              <w:rPr>
                <w:sz w:val="20"/>
                <w:szCs w:val="20"/>
                <w:lang w:val="pt-BR"/>
              </w:rPr>
              <w:t>9.156,00</w:t>
            </w:r>
          </w:p>
        </w:tc>
      </w:tr>
      <w:tr w14:paraId="08681395">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5EDFF9B5">
            <w:pPr>
              <w:tabs>
                <w:tab w:val="left" w:pos="2340"/>
                <w:tab w:val="left" w:pos="4464"/>
              </w:tabs>
              <w:spacing w:before="0" w:after="5" w:line="240" w:lineRule="auto"/>
              <w:jc w:val="both"/>
              <w:rPr>
                <w:sz w:val="20"/>
                <w:szCs w:val="20"/>
              </w:rPr>
            </w:pPr>
            <w:r>
              <w:rPr>
                <w:sz w:val="20"/>
                <w:szCs w:val="20"/>
              </w:rPr>
              <w:t>44</w:t>
            </w:r>
          </w:p>
        </w:tc>
        <w:tc>
          <w:tcPr>
            <w:tcW w:w="1005" w:type="dxa"/>
            <w:tcBorders>
              <w:top w:val="single" w:color="000000" w:sz="4" w:space="0"/>
              <w:left w:val="single" w:color="000000" w:sz="4" w:space="0"/>
              <w:bottom w:val="single" w:color="000000" w:sz="4" w:space="0"/>
              <w:right w:val="single" w:color="000000" w:sz="4" w:space="0"/>
            </w:tcBorders>
          </w:tcPr>
          <w:p w14:paraId="42B92528">
            <w:pPr>
              <w:tabs>
                <w:tab w:val="left" w:pos="2340"/>
                <w:tab w:val="left" w:pos="4464"/>
              </w:tabs>
              <w:spacing w:before="0" w:after="5" w:line="240" w:lineRule="auto"/>
              <w:jc w:val="both"/>
              <w:rPr>
                <w:sz w:val="20"/>
                <w:szCs w:val="20"/>
              </w:rPr>
            </w:pPr>
            <w:r>
              <w:rPr>
                <w:sz w:val="20"/>
                <w:szCs w:val="20"/>
              </w:rPr>
              <w:t>500</w:t>
            </w:r>
          </w:p>
        </w:tc>
        <w:tc>
          <w:tcPr>
            <w:tcW w:w="1020" w:type="dxa"/>
            <w:tcBorders>
              <w:top w:val="single" w:color="000000" w:sz="4" w:space="0"/>
              <w:left w:val="single" w:color="000000" w:sz="4" w:space="0"/>
              <w:bottom w:val="single" w:color="000000" w:sz="4" w:space="0"/>
              <w:right w:val="single" w:color="000000" w:sz="4" w:space="0"/>
            </w:tcBorders>
          </w:tcPr>
          <w:p w14:paraId="3BCEEA63">
            <w:pPr>
              <w:tabs>
                <w:tab w:val="left" w:pos="2340"/>
                <w:tab w:val="left" w:pos="4464"/>
              </w:tabs>
              <w:spacing w:before="0" w:after="5" w:line="240" w:lineRule="auto"/>
              <w:jc w:val="both"/>
              <w:rPr>
                <w:sz w:val="20"/>
                <w:szCs w:val="20"/>
              </w:rPr>
            </w:pPr>
            <w:r>
              <w:rPr>
                <w:sz w:val="20"/>
                <w:szCs w:val="20"/>
              </w:rPr>
              <w:t>Dúzia</w:t>
            </w:r>
          </w:p>
        </w:tc>
        <w:tc>
          <w:tcPr>
            <w:tcW w:w="4785" w:type="dxa"/>
            <w:tcBorders>
              <w:top w:val="single" w:color="000000" w:sz="4" w:space="0"/>
              <w:left w:val="single" w:color="000000" w:sz="4" w:space="0"/>
              <w:bottom w:val="single" w:color="000000" w:sz="4" w:space="0"/>
              <w:right w:val="single" w:color="000000" w:sz="4" w:space="0"/>
            </w:tcBorders>
          </w:tcPr>
          <w:p w14:paraId="28BB3B84">
            <w:pPr>
              <w:spacing w:before="0" w:after="5" w:line="240" w:lineRule="auto"/>
              <w:jc w:val="both"/>
            </w:pPr>
            <w:r>
              <w:rPr>
                <w:b/>
                <w:bCs/>
                <w:color w:val="000000"/>
                <w:sz w:val="20"/>
                <w:szCs w:val="20"/>
              </w:rPr>
              <w:t>Ovos de Galinha</w:t>
            </w:r>
            <w:r>
              <w:rPr>
                <w:color w:val="000000"/>
                <w:sz w:val="20"/>
                <w:szCs w:val="20"/>
              </w:rPr>
              <w:t xml:space="preserve"> tipo “grande”, casca lisa, limpos, não trincados, embalados em dúzias em caixa de papelão ou de plástico resistente, original do fabricante. Na embalagem deve constar as especificações do produto, informações do fabricante, data de fabricação e prazo de validade mínimo de 15 dias, registro no Ministério da Agricultura - Serviço de Inspeção Federal (SIF) ou Serviço de Inspeção Estadual (SIE).</w:t>
            </w:r>
          </w:p>
        </w:tc>
        <w:tc>
          <w:tcPr>
            <w:tcW w:w="1230" w:type="dxa"/>
            <w:tcBorders>
              <w:top w:val="single" w:color="000000" w:sz="4" w:space="0"/>
              <w:left w:val="single" w:color="000000" w:sz="4" w:space="0"/>
              <w:bottom w:val="single" w:color="000000" w:sz="4" w:space="0"/>
              <w:right w:val="single" w:color="000000" w:sz="4" w:space="0"/>
            </w:tcBorders>
          </w:tcPr>
          <w:p w14:paraId="0A85D663">
            <w:pPr>
              <w:tabs>
                <w:tab w:val="left" w:pos="2340"/>
                <w:tab w:val="left" w:pos="4464"/>
              </w:tabs>
              <w:spacing w:before="0" w:after="5" w:line="240" w:lineRule="auto"/>
              <w:jc w:val="both"/>
              <w:rPr>
                <w:sz w:val="20"/>
                <w:szCs w:val="20"/>
                <w:lang w:val="pt-BR"/>
              </w:rPr>
            </w:pPr>
            <w:r>
              <w:rPr>
                <w:sz w:val="20"/>
                <w:szCs w:val="20"/>
                <w:lang w:val="pt-BR"/>
              </w:rPr>
              <w:t>11,60</w:t>
            </w:r>
          </w:p>
        </w:tc>
        <w:tc>
          <w:tcPr>
            <w:tcW w:w="1624" w:type="dxa"/>
            <w:tcBorders>
              <w:top w:val="single" w:color="000000" w:sz="4" w:space="0"/>
              <w:left w:val="single" w:color="000000" w:sz="4" w:space="0"/>
              <w:bottom w:val="single" w:color="000000" w:sz="4" w:space="0"/>
              <w:right w:val="single" w:color="000000" w:sz="4" w:space="0"/>
            </w:tcBorders>
          </w:tcPr>
          <w:p w14:paraId="4B72D573">
            <w:pPr>
              <w:tabs>
                <w:tab w:val="left" w:pos="2340"/>
                <w:tab w:val="left" w:pos="4464"/>
              </w:tabs>
              <w:spacing w:before="0" w:after="5" w:line="240" w:lineRule="auto"/>
              <w:jc w:val="both"/>
              <w:rPr>
                <w:sz w:val="20"/>
                <w:szCs w:val="20"/>
                <w:lang w:val="pt-BR"/>
              </w:rPr>
            </w:pPr>
            <w:r>
              <w:rPr>
                <w:sz w:val="20"/>
                <w:szCs w:val="20"/>
                <w:lang w:val="pt-BR"/>
              </w:rPr>
              <w:t>5.800,00</w:t>
            </w:r>
          </w:p>
        </w:tc>
      </w:tr>
      <w:tr w14:paraId="6C2EDB86">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3C3D3759">
            <w:pPr>
              <w:tabs>
                <w:tab w:val="left" w:pos="2340"/>
                <w:tab w:val="left" w:pos="4464"/>
              </w:tabs>
              <w:spacing w:before="0" w:after="5" w:line="240" w:lineRule="auto"/>
              <w:jc w:val="both"/>
              <w:rPr>
                <w:sz w:val="20"/>
                <w:szCs w:val="20"/>
              </w:rPr>
            </w:pPr>
            <w:r>
              <w:rPr>
                <w:sz w:val="20"/>
                <w:szCs w:val="20"/>
              </w:rPr>
              <w:t>45</w:t>
            </w:r>
          </w:p>
        </w:tc>
        <w:tc>
          <w:tcPr>
            <w:tcW w:w="1005" w:type="dxa"/>
            <w:tcBorders>
              <w:top w:val="single" w:color="000000" w:sz="4" w:space="0"/>
              <w:left w:val="single" w:color="000000" w:sz="4" w:space="0"/>
              <w:bottom w:val="single" w:color="000000" w:sz="4" w:space="0"/>
              <w:right w:val="single" w:color="000000" w:sz="4" w:space="0"/>
            </w:tcBorders>
          </w:tcPr>
          <w:p w14:paraId="6034E965">
            <w:pPr>
              <w:tabs>
                <w:tab w:val="left" w:pos="2340"/>
                <w:tab w:val="left" w:pos="4464"/>
              </w:tabs>
              <w:spacing w:before="0" w:after="5" w:line="240" w:lineRule="auto"/>
              <w:jc w:val="both"/>
              <w:rPr>
                <w:sz w:val="20"/>
                <w:szCs w:val="20"/>
              </w:rPr>
            </w:pPr>
            <w:r>
              <w:rPr>
                <w:sz w:val="20"/>
                <w:szCs w:val="20"/>
              </w:rPr>
              <w:t>700</w:t>
            </w:r>
          </w:p>
        </w:tc>
        <w:tc>
          <w:tcPr>
            <w:tcW w:w="1020" w:type="dxa"/>
            <w:tcBorders>
              <w:top w:val="single" w:color="000000" w:sz="4" w:space="0"/>
              <w:left w:val="single" w:color="000000" w:sz="4" w:space="0"/>
              <w:bottom w:val="single" w:color="000000" w:sz="4" w:space="0"/>
              <w:right w:val="single" w:color="000000" w:sz="4" w:space="0"/>
            </w:tcBorders>
          </w:tcPr>
          <w:p w14:paraId="6E392917">
            <w:pPr>
              <w:tabs>
                <w:tab w:val="left" w:pos="2340"/>
                <w:tab w:val="left" w:pos="4464"/>
              </w:tabs>
              <w:spacing w:before="0" w:after="5" w:line="240" w:lineRule="auto"/>
              <w:jc w:val="both"/>
              <w:rPr>
                <w:sz w:val="20"/>
                <w:szCs w:val="20"/>
              </w:rPr>
            </w:pPr>
            <w:r>
              <w:rPr>
                <w:sz w:val="20"/>
                <w:szCs w:val="20"/>
              </w:rPr>
              <w:t>Kg</w:t>
            </w:r>
          </w:p>
        </w:tc>
        <w:tc>
          <w:tcPr>
            <w:tcW w:w="4785" w:type="dxa"/>
            <w:tcBorders>
              <w:top w:val="single" w:color="000000" w:sz="4" w:space="0"/>
              <w:left w:val="single" w:color="000000" w:sz="4" w:space="0"/>
              <w:bottom w:val="single" w:color="000000" w:sz="4" w:space="0"/>
              <w:right w:val="single" w:color="000000" w:sz="4" w:space="0"/>
            </w:tcBorders>
          </w:tcPr>
          <w:p w14:paraId="09313E89">
            <w:pPr>
              <w:spacing w:before="0" w:after="5" w:line="240" w:lineRule="auto"/>
              <w:jc w:val="both"/>
            </w:pPr>
            <w:r>
              <w:rPr>
                <w:b/>
                <w:bCs/>
                <w:color w:val="000000"/>
                <w:sz w:val="20"/>
                <w:szCs w:val="20"/>
              </w:rPr>
              <w:t>Pão caseiro</w:t>
            </w:r>
            <w:r>
              <w:rPr>
                <w:color w:val="000000"/>
                <w:sz w:val="20"/>
                <w:szCs w:val="20"/>
              </w:rPr>
              <w:t>, com aproximadamente 70g cada, ingredientes: farinha de trigo, sal, açúcar, gordura vegetal hidrogenada, fermento e água, acondicionado em embalagem plástica de polipropileno, resistente, com especificações do produto, informações sobre o fabricante, data de fabricação e prazo de validade, produto isento de registro no Ministério da Agricultura - Serviço de Inspeção Federal (SIF) ou Serviço de Inspeção Estadual (SIE).</w:t>
            </w:r>
          </w:p>
        </w:tc>
        <w:tc>
          <w:tcPr>
            <w:tcW w:w="1230" w:type="dxa"/>
            <w:tcBorders>
              <w:top w:val="single" w:color="000000" w:sz="4" w:space="0"/>
              <w:left w:val="single" w:color="000000" w:sz="4" w:space="0"/>
              <w:bottom w:val="single" w:color="000000" w:sz="4" w:space="0"/>
              <w:right w:val="single" w:color="000000" w:sz="4" w:space="0"/>
            </w:tcBorders>
          </w:tcPr>
          <w:p w14:paraId="4160CA09">
            <w:pPr>
              <w:tabs>
                <w:tab w:val="left" w:pos="2340"/>
                <w:tab w:val="left" w:pos="4464"/>
              </w:tabs>
              <w:spacing w:before="0" w:after="5" w:line="240" w:lineRule="auto"/>
              <w:jc w:val="both"/>
              <w:rPr>
                <w:sz w:val="20"/>
                <w:szCs w:val="20"/>
                <w:lang w:val="pt-BR"/>
              </w:rPr>
            </w:pPr>
            <w:r>
              <w:rPr>
                <w:sz w:val="20"/>
                <w:szCs w:val="20"/>
                <w:lang w:val="pt-BR"/>
              </w:rPr>
              <w:t>18,69</w:t>
            </w:r>
          </w:p>
        </w:tc>
        <w:tc>
          <w:tcPr>
            <w:tcW w:w="1624" w:type="dxa"/>
            <w:tcBorders>
              <w:top w:val="single" w:color="000000" w:sz="4" w:space="0"/>
              <w:left w:val="single" w:color="000000" w:sz="4" w:space="0"/>
              <w:bottom w:val="single" w:color="000000" w:sz="4" w:space="0"/>
              <w:right w:val="single" w:color="000000" w:sz="4" w:space="0"/>
            </w:tcBorders>
          </w:tcPr>
          <w:p w14:paraId="385A2464">
            <w:pPr>
              <w:tabs>
                <w:tab w:val="left" w:pos="2340"/>
                <w:tab w:val="left" w:pos="4464"/>
              </w:tabs>
              <w:spacing w:before="0" w:after="5" w:line="240" w:lineRule="auto"/>
              <w:jc w:val="both"/>
              <w:rPr>
                <w:sz w:val="20"/>
                <w:szCs w:val="20"/>
                <w:lang w:val="pt-BR"/>
              </w:rPr>
            </w:pPr>
            <w:r>
              <w:rPr>
                <w:sz w:val="20"/>
                <w:szCs w:val="20"/>
                <w:lang w:val="pt-BR"/>
              </w:rPr>
              <w:t>13.083,00</w:t>
            </w:r>
          </w:p>
        </w:tc>
      </w:tr>
      <w:tr w14:paraId="7D256DD8">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30D3C286">
            <w:pPr>
              <w:tabs>
                <w:tab w:val="left" w:pos="2340"/>
                <w:tab w:val="left" w:pos="4464"/>
              </w:tabs>
              <w:spacing w:before="0" w:after="5" w:line="240" w:lineRule="auto"/>
              <w:jc w:val="both"/>
              <w:rPr>
                <w:sz w:val="20"/>
                <w:szCs w:val="20"/>
              </w:rPr>
            </w:pPr>
            <w:r>
              <w:rPr>
                <w:sz w:val="20"/>
                <w:szCs w:val="20"/>
              </w:rPr>
              <w:t>46</w:t>
            </w:r>
          </w:p>
        </w:tc>
        <w:tc>
          <w:tcPr>
            <w:tcW w:w="1005" w:type="dxa"/>
            <w:tcBorders>
              <w:top w:val="single" w:color="000000" w:sz="4" w:space="0"/>
              <w:left w:val="single" w:color="000000" w:sz="4" w:space="0"/>
              <w:bottom w:val="single" w:color="000000" w:sz="4" w:space="0"/>
              <w:right w:val="single" w:color="000000" w:sz="4" w:space="0"/>
            </w:tcBorders>
          </w:tcPr>
          <w:p w14:paraId="6EED26E4">
            <w:pPr>
              <w:tabs>
                <w:tab w:val="left" w:pos="2340"/>
                <w:tab w:val="left" w:pos="4464"/>
              </w:tabs>
              <w:spacing w:before="0" w:after="5" w:line="240" w:lineRule="auto"/>
              <w:jc w:val="both"/>
              <w:rPr>
                <w:sz w:val="20"/>
                <w:szCs w:val="20"/>
              </w:rPr>
            </w:pPr>
            <w:r>
              <w:rPr>
                <w:sz w:val="20"/>
                <w:szCs w:val="20"/>
              </w:rPr>
              <w:t>30</w:t>
            </w:r>
          </w:p>
        </w:tc>
        <w:tc>
          <w:tcPr>
            <w:tcW w:w="1020" w:type="dxa"/>
            <w:tcBorders>
              <w:top w:val="single" w:color="000000" w:sz="4" w:space="0"/>
              <w:left w:val="single" w:color="000000" w:sz="4" w:space="0"/>
              <w:bottom w:val="single" w:color="000000" w:sz="4" w:space="0"/>
              <w:right w:val="single" w:color="000000" w:sz="4" w:space="0"/>
            </w:tcBorders>
          </w:tcPr>
          <w:p w14:paraId="706AABD4">
            <w:pPr>
              <w:tabs>
                <w:tab w:val="left" w:pos="2340"/>
                <w:tab w:val="left" w:pos="4464"/>
              </w:tabs>
              <w:spacing w:before="0" w:after="5" w:line="240" w:lineRule="auto"/>
              <w:jc w:val="both"/>
              <w:rPr>
                <w:sz w:val="20"/>
                <w:szCs w:val="20"/>
              </w:rPr>
            </w:pPr>
            <w:r>
              <w:rPr>
                <w:sz w:val="20"/>
                <w:szCs w:val="20"/>
              </w:rPr>
              <w:t>Kg</w:t>
            </w:r>
          </w:p>
        </w:tc>
        <w:tc>
          <w:tcPr>
            <w:tcW w:w="4785" w:type="dxa"/>
            <w:tcBorders>
              <w:top w:val="single" w:color="000000" w:sz="4" w:space="0"/>
              <w:left w:val="single" w:color="000000" w:sz="4" w:space="0"/>
              <w:bottom w:val="single" w:color="000000" w:sz="4" w:space="0"/>
              <w:right w:val="single" w:color="000000" w:sz="4" w:space="0"/>
            </w:tcBorders>
          </w:tcPr>
          <w:p w14:paraId="4D64A080">
            <w:pPr>
              <w:spacing w:before="0" w:after="5" w:line="240" w:lineRule="auto"/>
              <w:jc w:val="both"/>
            </w:pPr>
            <w:r>
              <w:rPr>
                <w:b/>
                <w:bCs/>
                <w:color w:val="000000"/>
                <w:sz w:val="20"/>
                <w:szCs w:val="20"/>
              </w:rPr>
              <w:t>Pão integral</w:t>
            </w:r>
            <w:r>
              <w:rPr>
                <w:color w:val="000000"/>
                <w:sz w:val="20"/>
                <w:szCs w:val="20"/>
              </w:rPr>
              <w:t>, com aproximadamente 70g a unidade, macio, sem leite, matéria prima de qualidade, livre de contaminação e materiais estranhos, apresentando características naturais ao produto. Acondicionamento em embalagem plástica transparente, contendo rótulo com registro, nome e endereço do fabricante, informação nutricional, lote, data de fabricação e validade.</w:t>
            </w:r>
          </w:p>
        </w:tc>
        <w:tc>
          <w:tcPr>
            <w:tcW w:w="1230" w:type="dxa"/>
            <w:tcBorders>
              <w:top w:val="single" w:color="000000" w:sz="4" w:space="0"/>
              <w:left w:val="single" w:color="000000" w:sz="4" w:space="0"/>
              <w:bottom w:val="single" w:color="000000" w:sz="4" w:space="0"/>
              <w:right w:val="single" w:color="000000" w:sz="4" w:space="0"/>
            </w:tcBorders>
          </w:tcPr>
          <w:p w14:paraId="55597175">
            <w:pPr>
              <w:tabs>
                <w:tab w:val="left" w:pos="2340"/>
                <w:tab w:val="left" w:pos="4464"/>
              </w:tabs>
              <w:spacing w:before="0" w:after="5" w:line="240" w:lineRule="auto"/>
              <w:jc w:val="both"/>
              <w:rPr>
                <w:sz w:val="20"/>
                <w:szCs w:val="20"/>
                <w:lang w:val="pt-BR"/>
              </w:rPr>
            </w:pPr>
            <w:r>
              <w:rPr>
                <w:sz w:val="20"/>
                <w:szCs w:val="20"/>
                <w:lang w:val="pt-BR"/>
              </w:rPr>
              <w:t>20,51</w:t>
            </w:r>
          </w:p>
        </w:tc>
        <w:tc>
          <w:tcPr>
            <w:tcW w:w="1624" w:type="dxa"/>
            <w:tcBorders>
              <w:top w:val="single" w:color="000000" w:sz="4" w:space="0"/>
              <w:left w:val="single" w:color="000000" w:sz="4" w:space="0"/>
              <w:bottom w:val="single" w:color="000000" w:sz="4" w:space="0"/>
              <w:right w:val="single" w:color="000000" w:sz="4" w:space="0"/>
            </w:tcBorders>
          </w:tcPr>
          <w:p w14:paraId="72AC7A39">
            <w:pPr>
              <w:tabs>
                <w:tab w:val="left" w:pos="2340"/>
                <w:tab w:val="left" w:pos="4464"/>
              </w:tabs>
              <w:spacing w:before="0" w:after="5" w:line="240" w:lineRule="auto"/>
              <w:jc w:val="both"/>
              <w:rPr>
                <w:sz w:val="20"/>
                <w:szCs w:val="20"/>
                <w:lang w:val="pt-BR"/>
              </w:rPr>
            </w:pPr>
            <w:r>
              <w:rPr>
                <w:sz w:val="20"/>
                <w:szCs w:val="20"/>
                <w:lang w:val="pt-BR"/>
              </w:rPr>
              <w:t>615,30</w:t>
            </w:r>
          </w:p>
        </w:tc>
      </w:tr>
      <w:tr w14:paraId="4DFE7147">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5C2782D6">
            <w:pPr>
              <w:tabs>
                <w:tab w:val="left" w:pos="2340"/>
                <w:tab w:val="left" w:pos="4464"/>
              </w:tabs>
              <w:spacing w:before="0" w:after="5" w:line="240" w:lineRule="auto"/>
              <w:jc w:val="both"/>
              <w:rPr>
                <w:sz w:val="20"/>
                <w:szCs w:val="20"/>
              </w:rPr>
            </w:pPr>
            <w:r>
              <w:rPr>
                <w:sz w:val="20"/>
                <w:szCs w:val="20"/>
              </w:rPr>
              <w:t>47</w:t>
            </w:r>
          </w:p>
        </w:tc>
        <w:tc>
          <w:tcPr>
            <w:tcW w:w="1005" w:type="dxa"/>
            <w:tcBorders>
              <w:top w:val="single" w:color="000000" w:sz="4" w:space="0"/>
              <w:left w:val="single" w:color="000000" w:sz="4" w:space="0"/>
              <w:bottom w:val="single" w:color="000000" w:sz="4" w:space="0"/>
              <w:right w:val="single" w:color="000000" w:sz="4" w:space="0"/>
            </w:tcBorders>
          </w:tcPr>
          <w:p w14:paraId="01BB6A30">
            <w:pPr>
              <w:tabs>
                <w:tab w:val="left" w:pos="2340"/>
                <w:tab w:val="left" w:pos="4464"/>
              </w:tabs>
              <w:spacing w:before="0" w:after="5" w:line="240" w:lineRule="auto"/>
              <w:jc w:val="both"/>
              <w:rPr>
                <w:sz w:val="20"/>
                <w:szCs w:val="20"/>
              </w:rPr>
            </w:pPr>
            <w:r>
              <w:rPr>
                <w:sz w:val="20"/>
                <w:szCs w:val="20"/>
              </w:rPr>
              <w:t>30</w:t>
            </w:r>
          </w:p>
        </w:tc>
        <w:tc>
          <w:tcPr>
            <w:tcW w:w="1020" w:type="dxa"/>
            <w:tcBorders>
              <w:top w:val="single" w:color="000000" w:sz="4" w:space="0"/>
              <w:left w:val="single" w:color="000000" w:sz="4" w:space="0"/>
              <w:bottom w:val="single" w:color="000000" w:sz="4" w:space="0"/>
              <w:right w:val="single" w:color="000000" w:sz="4" w:space="0"/>
            </w:tcBorders>
          </w:tcPr>
          <w:p w14:paraId="6595664A">
            <w:pPr>
              <w:tabs>
                <w:tab w:val="left" w:pos="2340"/>
                <w:tab w:val="left" w:pos="4464"/>
              </w:tabs>
              <w:spacing w:before="0" w:after="5" w:line="240" w:lineRule="auto"/>
              <w:jc w:val="both"/>
              <w:rPr>
                <w:sz w:val="20"/>
                <w:szCs w:val="20"/>
              </w:rPr>
            </w:pPr>
            <w:r>
              <w:rPr>
                <w:sz w:val="20"/>
                <w:szCs w:val="20"/>
              </w:rPr>
              <w:t>Kg</w:t>
            </w:r>
          </w:p>
        </w:tc>
        <w:tc>
          <w:tcPr>
            <w:tcW w:w="4785" w:type="dxa"/>
            <w:tcBorders>
              <w:top w:val="single" w:color="000000" w:sz="4" w:space="0"/>
              <w:left w:val="single" w:color="000000" w:sz="4" w:space="0"/>
              <w:bottom w:val="single" w:color="000000" w:sz="4" w:space="0"/>
              <w:right w:val="single" w:color="000000" w:sz="4" w:space="0"/>
            </w:tcBorders>
          </w:tcPr>
          <w:p w14:paraId="0BF29705">
            <w:pPr>
              <w:spacing w:before="0" w:after="5" w:line="240" w:lineRule="auto"/>
              <w:jc w:val="both"/>
            </w:pPr>
            <w:r>
              <w:rPr>
                <w:b/>
                <w:bCs/>
                <w:sz w:val="20"/>
                <w:szCs w:val="20"/>
              </w:rPr>
              <w:t>Pão sem glúten e sem lactose</w:t>
            </w:r>
            <w:r>
              <w:rPr>
                <w:sz w:val="20"/>
                <w:szCs w:val="20"/>
              </w:rPr>
              <w:t>. Embalado e devidamente rotulado e que possibilite o armazenamento sob congelamento Produto deverá ser entregue em embalagens íntegras de 400 gramas a 500 gramas, devidamente registrado e rotulado.</w:t>
            </w:r>
          </w:p>
        </w:tc>
        <w:tc>
          <w:tcPr>
            <w:tcW w:w="1230" w:type="dxa"/>
            <w:tcBorders>
              <w:top w:val="single" w:color="000000" w:sz="4" w:space="0"/>
              <w:left w:val="single" w:color="000000" w:sz="4" w:space="0"/>
              <w:bottom w:val="single" w:color="000000" w:sz="4" w:space="0"/>
              <w:right w:val="single" w:color="000000" w:sz="4" w:space="0"/>
            </w:tcBorders>
          </w:tcPr>
          <w:p w14:paraId="7F6188EA">
            <w:pPr>
              <w:tabs>
                <w:tab w:val="left" w:pos="2340"/>
                <w:tab w:val="left" w:pos="4464"/>
              </w:tabs>
              <w:spacing w:before="0" w:after="5" w:line="240" w:lineRule="auto"/>
              <w:jc w:val="both"/>
              <w:rPr>
                <w:sz w:val="20"/>
                <w:szCs w:val="20"/>
                <w:lang w:val="pt-BR"/>
              </w:rPr>
            </w:pPr>
            <w:r>
              <w:rPr>
                <w:sz w:val="20"/>
                <w:szCs w:val="20"/>
                <w:lang w:val="pt-BR"/>
              </w:rPr>
              <w:t>20,45</w:t>
            </w:r>
          </w:p>
        </w:tc>
        <w:tc>
          <w:tcPr>
            <w:tcW w:w="1624" w:type="dxa"/>
            <w:tcBorders>
              <w:top w:val="single" w:color="000000" w:sz="4" w:space="0"/>
              <w:left w:val="single" w:color="000000" w:sz="4" w:space="0"/>
              <w:bottom w:val="single" w:color="000000" w:sz="4" w:space="0"/>
              <w:right w:val="single" w:color="000000" w:sz="4" w:space="0"/>
            </w:tcBorders>
          </w:tcPr>
          <w:p w14:paraId="5BDE1821">
            <w:pPr>
              <w:tabs>
                <w:tab w:val="left" w:pos="2340"/>
                <w:tab w:val="left" w:pos="4464"/>
              </w:tabs>
              <w:spacing w:before="0" w:after="5" w:line="240" w:lineRule="auto"/>
              <w:jc w:val="both"/>
              <w:rPr>
                <w:sz w:val="20"/>
                <w:szCs w:val="20"/>
                <w:lang w:val="pt-BR"/>
              </w:rPr>
            </w:pPr>
            <w:r>
              <w:rPr>
                <w:sz w:val="20"/>
                <w:szCs w:val="20"/>
                <w:lang w:val="pt-BR"/>
              </w:rPr>
              <w:t>613,50</w:t>
            </w:r>
          </w:p>
        </w:tc>
      </w:tr>
      <w:tr w14:paraId="678EBA74">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29541120">
            <w:pPr>
              <w:tabs>
                <w:tab w:val="left" w:pos="2340"/>
                <w:tab w:val="left" w:pos="4464"/>
              </w:tabs>
              <w:spacing w:before="0" w:after="5" w:line="240" w:lineRule="auto"/>
              <w:jc w:val="both"/>
              <w:rPr>
                <w:sz w:val="20"/>
                <w:szCs w:val="20"/>
              </w:rPr>
            </w:pPr>
            <w:r>
              <w:rPr>
                <w:sz w:val="20"/>
                <w:szCs w:val="20"/>
              </w:rPr>
              <w:t>48</w:t>
            </w:r>
          </w:p>
        </w:tc>
        <w:tc>
          <w:tcPr>
            <w:tcW w:w="1005" w:type="dxa"/>
            <w:tcBorders>
              <w:top w:val="single" w:color="000000" w:sz="4" w:space="0"/>
              <w:left w:val="single" w:color="000000" w:sz="4" w:space="0"/>
              <w:bottom w:val="single" w:color="000000" w:sz="4" w:space="0"/>
              <w:right w:val="single" w:color="000000" w:sz="4" w:space="0"/>
            </w:tcBorders>
          </w:tcPr>
          <w:p w14:paraId="2800F728">
            <w:pPr>
              <w:tabs>
                <w:tab w:val="left" w:pos="2340"/>
                <w:tab w:val="left" w:pos="4464"/>
              </w:tabs>
              <w:spacing w:before="0" w:after="5" w:line="240" w:lineRule="auto"/>
              <w:jc w:val="both"/>
              <w:rPr>
                <w:sz w:val="20"/>
                <w:szCs w:val="20"/>
              </w:rPr>
            </w:pPr>
            <w:r>
              <w:rPr>
                <w:sz w:val="20"/>
                <w:szCs w:val="20"/>
              </w:rPr>
              <w:t>150</w:t>
            </w:r>
          </w:p>
        </w:tc>
        <w:tc>
          <w:tcPr>
            <w:tcW w:w="1020" w:type="dxa"/>
            <w:tcBorders>
              <w:top w:val="single" w:color="000000" w:sz="4" w:space="0"/>
              <w:left w:val="single" w:color="000000" w:sz="4" w:space="0"/>
              <w:bottom w:val="single" w:color="000000" w:sz="4" w:space="0"/>
              <w:right w:val="single" w:color="000000" w:sz="4" w:space="0"/>
            </w:tcBorders>
          </w:tcPr>
          <w:p w14:paraId="46258DB6">
            <w:pPr>
              <w:tabs>
                <w:tab w:val="left" w:pos="2340"/>
                <w:tab w:val="left" w:pos="4464"/>
              </w:tabs>
              <w:spacing w:before="0" w:after="5" w:line="240" w:lineRule="auto"/>
              <w:jc w:val="both"/>
              <w:rPr>
                <w:sz w:val="20"/>
                <w:szCs w:val="20"/>
              </w:rPr>
            </w:pPr>
            <w:r>
              <w:rPr>
                <w:sz w:val="20"/>
                <w:szCs w:val="20"/>
              </w:rPr>
              <w:t>Kg</w:t>
            </w:r>
          </w:p>
        </w:tc>
        <w:tc>
          <w:tcPr>
            <w:tcW w:w="4785" w:type="dxa"/>
            <w:tcBorders>
              <w:top w:val="single" w:color="000000" w:sz="4" w:space="0"/>
              <w:left w:val="single" w:color="000000" w:sz="4" w:space="0"/>
              <w:bottom w:val="single" w:color="000000" w:sz="4" w:space="0"/>
              <w:right w:val="single" w:color="000000" w:sz="4" w:space="0"/>
            </w:tcBorders>
          </w:tcPr>
          <w:p w14:paraId="5BBF3D88">
            <w:pPr>
              <w:spacing w:before="0" w:after="5" w:line="240" w:lineRule="auto"/>
              <w:jc w:val="both"/>
            </w:pPr>
            <w:r>
              <w:rPr>
                <w:b/>
                <w:bCs/>
                <w:sz w:val="20"/>
                <w:szCs w:val="20"/>
              </w:rPr>
              <w:t>Pêssego</w:t>
            </w:r>
            <w:r>
              <w:rPr>
                <w:sz w:val="20"/>
                <w:szCs w:val="20"/>
              </w:rPr>
              <w:t xml:space="preserve">, novo, de 1ª qualidade, tamanho médio, grau médio de amadurecimento, casca sã, sem rupturas, acondicionado em embalagem plástica de polipropileno, resistente, com 1Kg, com etiqueta de pesagem. </w:t>
            </w:r>
          </w:p>
        </w:tc>
        <w:tc>
          <w:tcPr>
            <w:tcW w:w="1230" w:type="dxa"/>
            <w:tcBorders>
              <w:top w:val="single" w:color="000000" w:sz="4" w:space="0"/>
              <w:left w:val="single" w:color="000000" w:sz="4" w:space="0"/>
              <w:bottom w:val="single" w:color="000000" w:sz="4" w:space="0"/>
              <w:right w:val="single" w:color="000000" w:sz="4" w:space="0"/>
            </w:tcBorders>
          </w:tcPr>
          <w:p w14:paraId="4BE8B484">
            <w:pPr>
              <w:tabs>
                <w:tab w:val="left" w:pos="2340"/>
                <w:tab w:val="left" w:pos="4464"/>
              </w:tabs>
              <w:spacing w:before="0" w:after="5" w:line="240" w:lineRule="auto"/>
              <w:jc w:val="both"/>
              <w:rPr>
                <w:sz w:val="20"/>
                <w:szCs w:val="20"/>
                <w:lang w:val="pt-BR"/>
              </w:rPr>
            </w:pPr>
            <w:r>
              <w:rPr>
                <w:sz w:val="20"/>
                <w:szCs w:val="20"/>
                <w:lang w:val="pt-BR"/>
              </w:rPr>
              <w:t>9,30</w:t>
            </w:r>
          </w:p>
        </w:tc>
        <w:tc>
          <w:tcPr>
            <w:tcW w:w="1624" w:type="dxa"/>
            <w:tcBorders>
              <w:top w:val="single" w:color="000000" w:sz="4" w:space="0"/>
              <w:left w:val="single" w:color="000000" w:sz="4" w:space="0"/>
              <w:bottom w:val="single" w:color="000000" w:sz="4" w:space="0"/>
              <w:right w:val="single" w:color="000000" w:sz="4" w:space="0"/>
            </w:tcBorders>
          </w:tcPr>
          <w:p w14:paraId="20A84DDD">
            <w:pPr>
              <w:tabs>
                <w:tab w:val="left" w:pos="2340"/>
                <w:tab w:val="left" w:pos="4464"/>
              </w:tabs>
              <w:spacing w:before="0" w:after="5" w:line="240" w:lineRule="auto"/>
              <w:jc w:val="both"/>
              <w:rPr>
                <w:sz w:val="20"/>
                <w:szCs w:val="20"/>
                <w:lang w:val="pt-BR"/>
              </w:rPr>
            </w:pPr>
            <w:r>
              <w:rPr>
                <w:sz w:val="20"/>
                <w:szCs w:val="20"/>
                <w:lang w:val="pt-BR"/>
              </w:rPr>
              <w:t>1.395,00</w:t>
            </w:r>
          </w:p>
        </w:tc>
      </w:tr>
      <w:tr w14:paraId="662F8826">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60C1E1AE">
            <w:pPr>
              <w:tabs>
                <w:tab w:val="left" w:pos="2340"/>
                <w:tab w:val="left" w:pos="4464"/>
              </w:tabs>
              <w:spacing w:before="0" w:after="5" w:line="240" w:lineRule="auto"/>
              <w:jc w:val="both"/>
              <w:rPr>
                <w:sz w:val="20"/>
                <w:szCs w:val="20"/>
              </w:rPr>
            </w:pPr>
            <w:r>
              <w:rPr>
                <w:sz w:val="20"/>
                <w:szCs w:val="20"/>
              </w:rPr>
              <w:t>49</w:t>
            </w:r>
          </w:p>
        </w:tc>
        <w:tc>
          <w:tcPr>
            <w:tcW w:w="1005" w:type="dxa"/>
            <w:tcBorders>
              <w:top w:val="single" w:color="000000" w:sz="4" w:space="0"/>
              <w:left w:val="single" w:color="000000" w:sz="4" w:space="0"/>
              <w:bottom w:val="single" w:color="000000" w:sz="4" w:space="0"/>
              <w:right w:val="single" w:color="000000" w:sz="4" w:space="0"/>
            </w:tcBorders>
          </w:tcPr>
          <w:p w14:paraId="7B0A98B4">
            <w:pPr>
              <w:tabs>
                <w:tab w:val="left" w:pos="2340"/>
                <w:tab w:val="left" w:pos="4464"/>
              </w:tabs>
              <w:spacing w:before="0" w:after="5" w:line="240" w:lineRule="auto"/>
              <w:jc w:val="both"/>
              <w:rPr>
                <w:sz w:val="20"/>
                <w:szCs w:val="20"/>
              </w:rPr>
            </w:pPr>
            <w:r>
              <w:rPr>
                <w:sz w:val="20"/>
                <w:szCs w:val="20"/>
              </w:rPr>
              <w:t>1.000</w:t>
            </w:r>
          </w:p>
        </w:tc>
        <w:tc>
          <w:tcPr>
            <w:tcW w:w="1020" w:type="dxa"/>
            <w:tcBorders>
              <w:top w:val="single" w:color="000000" w:sz="4" w:space="0"/>
              <w:left w:val="single" w:color="000000" w:sz="4" w:space="0"/>
              <w:bottom w:val="single" w:color="000000" w:sz="4" w:space="0"/>
              <w:right w:val="single" w:color="000000" w:sz="4" w:space="0"/>
            </w:tcBorders>
          </w:tcPr>
          <w:p w14:paraId="271263FA">
            <w:pPr>
              <w:tabs>
                <w:tab w:val="left" w:pos="2340"/>
                <w:tab w:val="left" w:pos="4464"/>
              </w:tabs>
              <w:spacing w:before="0" w:after="5" w:line="240" w:lineRule="auto"/>
              <w:jc w:val="both"/>
              <w:rPr>
                <w:sz w:val="20"/>
                <w:szCs w:val="20"/>
              </w:rPr>
            </w:pPr>
            <w:r>
              <w:rPr>
                <w:sz w:val="20"/>
                <w:szCs w:val="20"/>
              </w:rPr>
              <w:t>Sachê</w:t>
            </w:r>
          </w:p>
        </w:tc>
        <w:tc>
          <w:tcPr>
            <w:tcW w:w="4785" w:type="dxa"/>
            <w:tcBorders>
              <w:top w:val="single" w:color="000000" w:sz="4" w:space="0"/>
              <w:left w:val="single" w:color="000000" w:sz="4" w:space="0"/>
              <w:bottom w:val="single" w:color="000000" w:sz="4" w:space="0"/>
              <w:right w:val="single" w:color="000000" w:sz="4" w:space="0"/>
            </w:tcBorders>
          </w:tcPr>
          <w:p w14:paraId="36518E45">
            <w:pPr>
              <w:spacing w:before="0" w:after="5" w:line="240" w:lineRule="auto"/>
              <w:jc w:val="both"/>
            </w:pPr>
            <w:r>
              <w:rPr>
                <w:b/>
                <w:bCs/>
                <w:sz w:val="20"/>
                <w:szCs w:val="20"/>
              </w:rPr>
              <w:t>Polpa de Frutas</w:t>
            </w:r>
            <w:r>
              <w:rPr>
                <w:sz w:val="20"/>
                <w:szCs w:val="20"/>
              </w:rPr>
              <w:t xml:space="preserve">, produto congelado, 100% natural, sem adição de conservantes, açúcar e corantes; embalagem de 100g. Rendimento: 100g rende 300ml de suco. Sabores: </w:t>
            </w:r>
            <w:r>
              <w:rPr>
                <w:b/>
                <w:bCs/>
                <w:sz w:val="20"/>
                <w:szCs w:val="20"/>
              </w:rPr>
              <w:t xml:space="preserve">abacaxi, morango, tangerina e manga, </w:t>
            </w:r>
            <w:r>
              <w:rPr>
                <w:sz w:val="20"/>
                <w:szCs w:val="20"/>
              </w:rPr>
              <w:t>conforme pedido. Preparado com matéria prima sã e de qualidade isenta de fungos e parasitas. Registrado e Fiscalizado no Ministério da Agricultura Pecuária e Abastecimento M.A.P.A. Data de fabricação e validade. Acondicionada em embalagem plástica resistente.</w:t>
            </w:r>
          </w:p>
        </w:tc>
        <w:tc>
          <w:tcPr>
            <w:tcW w:w="1230" w:type="dxa"/>
            <w:tcBorders>
              <w:top w:val="single" w:color="000000" w:sz="4" w:space="0"/>
              <w:left w:val="single" w:color="000000" w:sz="4" w:space="0"/>
              <w:bottom w:val="single" w:color="000000" w:sz="4" w:space="0"/>
              <w:right w:val="single" w:color="000000" w:sz="4" w:space="0"/>
            </w:tcBorders>
          </w:tcPr>
          <w:p w14:paraId="1D372C3E">
            <w:pPr>
              <w:tabs>
                <w:tab w:val="left" w:pos="2340"/>
                <w:tab w:val="left" w:pos="4464"/>
              </w:tabs>
              <w:spacing w:before="0" w:after="5" w:line="240" w:lineRule="auto"/>
              <w:jc w:val="both"/>
              <w:rPr>
                <w:sz w:val="20"/>
                <w:szCs w:val="20"/>
                <w:lang w:val="pt-BR"/>
              </w:rPr>
            </w:pPr>
            <w:r>
              <w:rPr>
                <w:sz w:val="20"/>
                <w:szCs w:val="20"/>
                <w:lang w:val="pt-BR"/>
              </w:rPr>
              <w:t>2,80</w:t>
            </w:r>
          </w:p>
        </w:tc>
        <w:tc>
          <w:tcPr>
            <w:tcW w:w="1624" w:type="dxa"/>
            <w:tcBorders>
              <w:top w:val="single" w:color="000000" w:sz="4" w:space="0"/>
              <w:left w:val="single" w:color="000000" w:sz="4" w:space="0"/>
              <w:bottom w:val="single" w:color="000000" w:sz="4" w:space="0"/>
              <w:right w:val="single" w:color="000000" w:sz="4" w:space="0"/>
            </w:tcBorders>
          </w:tcPr>
          <w:p w14:paraId="6A12CA5F">
            <w:pPr>
              <w:tabs>
                <w:tab w:val="left" w:pos="2340"/>
                <w:tab w:val="left" w:pos="4464"/>
              </w:tabs>
              <w:spacing w:before="0" w:after="5" w:line="240" w:lineRule="auto"/>
              <w:jc w:val="both"/>
              <w:rPr>
                <w:sz w:val="20"/>
                <w:szCs w:val="20"/>
                <w:lang w:val="pt-BR"/>
              </w:rPr>
            </w:pPr>
            <w:r>
              <w:rPr>
                <w:sz w:val="20"/>
                <w:szCs w:val="20"/>
                <w:lang w:val="pt-BR"/>
              </w:rPr>
              <w:t>2.800,00</w:t>
            </w:r>
          </w:p>
        </w:tc>
      </w:tr>
      <w:tr w14:paraId="43DF5219">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33B24AF7">
            <w:pPr>
              <w:tabs>
                <w:tab w:val="left" w:pos="2340"/>
                <w:tab w:val="left" w:pos="4464"/>
              </w:tabs>
              <w:spacing w:before="0" w:after="5" w:line="240" w:lineRule="auto"/>
              <w:jc w:val="both"/>
              <w:rPr>
                <w:sz w:val="20"/>
                <w:szCs w:val="20"/>
              </w:rPr>
            </w:pPr>
            <w:r>
              <w:rPr>
                <w:sz w:val="20"/>
                <w:szCs w:val="20"/>
              </w:rPr>
              <w:t>50</w:t>
            </w:r>
          </w:p>
        </w:tc>
        <w:tc>
          <w:tcPr>
            <w:tcW w:w="1005" w:type="dxa"/>
            <w:tcBorders>
              <w:top w:val="single" w:color="000000" w:sz="4" w:space="0"/>
              <w:left w:val="single" w:color="000000" w:sz="4" w:space="0"/>
              <w:bottom w:val="single" w:color="000000" w:sz="4" w:space="0"/>
              <w:right w:val="single" w:color="000000" w:sz="4" w:space="0"/>
            </w:tcBorders>
          </w:tcPr>
          <w:p w14:paraId="24707847">
            <w:pPr>
              <w:tabs>
                <w:tab w:val="left" w:pos="2340"/>
                <w:tab w:val="left" w:pos="4464"/>
              </w:tabs>
              <w:spacing w:before="0" w:after="5" w:line="240" w:lineRule="auto"/>
              <w:jc w:val="both"/>
              <w:rPr>
                <w:sz w:val="20"/>
                <w:szCs w:val="20"/>
              </w:rPr>
            </w:pPr>
            <w:r>
              <w:rPr>
                <w:sz w:val="20"/>
                <w:szCs w:val="20"/>
              </w:rPr>
              <w:t>50</w:t>
            </w:r>
          </w:p>
        </w:tc>
        <w:tc>
          <w:tcPr>
            <w:tcW w:w="1020" w:type="dxa"/>
            <w:tcBorders>
              <w:top w:val="single" w:color="000000" w:sz="4" w:space="0"/>
              <w:left w:val="single" w:color="000000" w:sz="4" w:space="0"/>
              <w:bottom w:val="single" w:color="000000" w:sz="4" w:space="0"/>
              <w:right w:val="single" w:color="000000" w:sz="4" w:space="0"/>
            </w:tcBorders>
          </w:tcPr>
          <w:p w14:paraId="07B8D9E0">
            <w:pPr>
              <w:tabs>
                <w:tab w:val="left" w:pos="2340"/>
                <w:tab w:val="left" w:pos="4464"/>
              </w:tabs>
              <w:spacing w:before="0" w:after="5" w:line="240" w:lineRule="auto"/>
              <w:jc w:val="both"/>
              <w:rPr>
                <w:sz w:val="20"/>
                <w:szCs w:val="20"/>
              </w:rPr>
            </w:pPr>
            <w:r>
              <w:rPr>
                <w:sz w:val="20"/>
                <w:szCs w:val="20"/>
              </w:rPr>
              <w:t>Kg</w:t>
            </w:r>
          </w:p>
        </w:tc>
        <w:tc>
          <w:tcPr>
            <w:tcW w:w="4785" w:type="dxa"/>
            <w:tcBorders>
              <w:top w:val="single" w:color="000000" w:sz="4" w:space="0"/>
              <w:left w:val="single" w:color="000000" w:sz="4" w:space="0"/>
              <w:bottom w:val="single" w:color="000000" w:sz="4" w:space="0"/>
              <w:right w:val="single" w:color="000000" w:sz="4" w:space="0"/>
            </w:tcBorders>
          </w:tcPr>
          <w:p w14:paraId="1D48A65A">
            <w:pPr>
              <w:spacing w:before="0" w:after="5" w:line="240" w:lineRule="auto"/>
              <w:jc w:val="both"/>
            </w:pPr>
            <w:r>
              <w:rPr>
                <w:b/>
                <w:bCs/>
                <w:sz w:val="20"/>
                <w:szCs w:val="20"/>
              </w:rPr>
              <w:t>Queijo Colonial</w:t>
            </w:r>
            <w:r>
              <w:rPr>
                <w:sz w:val="20"/>
                <w:szCs w:val="20"/>
              </w:rPr>
              <w:t xml:space="preserve">, apresentando textura firme, sabor suave e um pouco ácido. </w:t>
            </w:r>
          </w:p>
        </w:tc>
        <w:tc>
          <w:tcPr>
            <w:tcW w:w="1230" w:type="dxa"/>
            <w:tcBorders>
              <w:top w:val="single" w:color="000000" w:sz="4" w:space="0"/>
              <w:left w:val="single" w:color="000000" w:sz="4" w:space="0"/>
              <w:bottom w:val="single" w:color="000000" w:sz="4" w:space="0"/>
              <w:right w:val="single" w:color="000000" w:sz="4" w:space="0"/>
            </w:tcBorders>
          </w:tcPr>
          <w:p w14:paraId="4497F00C">
            <w:pPr>
              <w:tabs>
                <w:tab w:val="left" w:pos="2340"/>
                <w:tab w:val="left" w:pos="4464"/>
              </w:tabs>
              <w:spacing w:before="0" w:after="5" w:line="240" w:lineRule="auto"/>
              <w:jc w:val="both"/>
              <w:rPr>
                <w:sz w:val="20"/>
                <w:szCs w:val="20"/>
                <w:lang w:val="pt-BR"/>
              </w:rPr>
            </w:pPr>
            <w:r>
              <w:rPr>
                <w:sz w:val="20"/>
                <w:szCs w:val="20"/>
                <w:lang w:val="pt-BR"/>
              </w:rPr>
              <w:t>45,63</w:t>
            </w:r>
          </w:p>
        </w:tc>
        <w:tc>
          <w:tcPr>
            <w:tcW w:w="1624" w:type="dxa"/>
            <w:tcBorders>
              <w:top w:val="single" w:color="000000" w:sz="4" w:space="0"/>
              <w:left w:val="single" w:color="000000" w:sz="4" w:space="0"/>
              <w:bottom w:val="single" w:color="000000" w:sz="4" w:space="0"/>
              <w:right w:val="single" w:color="000000" w:sz="4" w:space="0"/>
            </w:tcBorders>
          </w:tcPr>
          <w:p w14:paraId="0ADCE3C8">
            <w:pPr>
              <w:tabs>
                <w:tab w:val="left" w:pos="2340"/>
                <w:tab w:val="left" w:pos="4464"/>
              </w:tabs>
              <w:spacing w:before="0" w:after="5" w:line="240" w:lineRule="auto"/>
              <w:jc w:val="both"/>
              <w:rPr>
                <w:sz w:val="20"/>
                <w:szCs w:val="20"/>
                <w:lang w:val="pt-BR"/>
              </w:rPr>
            </w:pPr>
            <w:r>
              <w:rPr>
                <w:sz w:val="20"/>
                <w:szCs w:val="20"/>
                <w:lang w:val="pt-BR"/>
              </w:rPr>
              <w:t>2.281,50</w:t>
            </w:r>
          </w:p>
        </w:tc>
      </w:tr>
      <w:tr w14:paraId="2FF6588E">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40FD34CE">
            <w:pPr>
              <w:tabs>
                <w:tab w:val="left" w:pos="2340"/>
                <w:tab w:val="left" w:pos="4464"/>
              </w:tabs>
              <w:spacing w:before="0" w:after="5" w:line="240" w:lineRule="auto"/>
              <w:jc w:val="both"/>
              <w:rPr>
                <w:sz w:val="20"/>
                <w:szCs w:val="20"/>
              </w:rPr>
            </w:pPr>
            <w:r>
              <w:rPr>
                <w:sz w:val="20"/>
                <w:szCs w:val="20"/>
              </w:rPr>
              <w:t>51</w:t>
            </w:r>
          </w:p>
        </w:tc>
        <w:tc>
          <w:tcPr>
            <w:tcW w:w="1005" w:type="dxa"/>
            <w:tcBorders>
              <w:top w:val="single" w:color="000000" w:sz="4" w:space="0"/>
              <w:left w:val="single" w:color="000000" w:sz="4" w:space="0"/>
              <w:bottom w:val="single" w:color="000000" w:sz="4" w:space="0"/>
              <w:right w:val="single" w:color="000000" w:sz="4" w:space="0"/>
            </w:tcBorders>
          </w:tcPr>
          <w:p w14:paraId="04907AB5">
            <w:pPr>
              <w:tabs>
                <w:tab w:val="left" w:pos="2340"/>
                <w:tab w:val="left" w:pos="4464"/>
              </w:tabs>
              <w:spacing w:before="0" w:after="5" w:line="240" w:lineRule="auto"/>
              <w:jc w:val="both"/>
              <w:rPr>
                <w:sz w:val="20"/>
                <w:szCs w:val="20"/>
              </w:rPr>
            </w:pPr>
            <w:r>
              <w:rPr>
                <w:sz w:val="20"/>
                <w:szCs w:val="20"/>
              </w:rPr>
              <w:t>150</w:t>
            </w:r>
          </w:p>
        </w:tc>
        <w:tc>
          <w:tcPr>
            <w:tcW w:w="1020" w:type="dxa"/>
            <w:tcBorders>
              <w:top w:val="single" w:color="000000" w:sz="4" w:space="0"/>
              <w:left w:val="single" w:color="000000" w:sz="4" w:space="0"/>
              <w:bottom w:val="single" w:color="000000" w:sz="4" w:space="0"/>
              <w:right w:val="single" w:color="000000" w:sz="4" w:space="0"/>
            </w:tcBorders>
          </w:tcPr>
          <w:p w14:paraId="3688791B">
            <w:pPr>
              <w:tabs>
                <w:tab w:val="left" w:pos="2340"/>
                <w:tab w:val="left" w:pos="4464"/>
              </w:tabs>
              <w:spacing w:before="0" w:after="5" w:line="240" w:lineRule="auto"/>
              <w:jc w:val="both"/>
              <w:rPr>
                <w:sz w:val="20"/>
                <w:szCs w:val="20"/>
              </w:rPr>
            </w:pPr>
            <w:r>
              <w:rPr>
                <w:sz w:val="20"/>
                <w:szCs w:val="20"/>
              </w:rPr>
              <w:t>Kg</w:t>
            </w:r>
          </w:p>
        </w:tc>
        <w:tc>
          <w:tcPr>
            <w:tcW w:w="4785" w:type="dxa"/>
            <w:tcBorders>
              <w:top w:val="single" w:color="000000" w:sz="4" w:space="0"/>
              <w:left w:val="single" w:color="000000" w:sz="4" w:space="0"/>
              <w:bottom w:val="single" w:color="000000" w:sz="4" w:space="0"/>
              <w:right w:val="single" w:color="000000" w:sz="4" w:space="0"/>
            </w:tcBorders>
          </w:tcPr>
          <w:p w14:paraId="0EBC4903">
            <w:pPr>
              <w:spacing w:before="0" w:after="5" w:line="240" w:lineRule="auto"/>
              <w:jc w:val="both"/>
            </w:pPr>
            <w:r>
              <w:rPr>
                <w:b/>
                <w:bCs/>
                <w:sz w:val="20"/>
                <w:szCs w:val="20"/>
              </w:rPr>
              <w:t>Queijo Mussarela</w:t>
            </w:r>
            <w:r>
              <w:rPr>
                <w:sz w:val="20"/>
                <w:szCs w:val="20"/>
              </w:rPr>
              <w:t>, com data de fabricação e validade, embalagem com informação nutricional, endereço e registro do sim, sie ou sif. produto elaborado unicamente com leite de vaca, com aspecto de massa semi-dura, cor creme homogênea, cheiro próprio, sabor suave, levemente salgado próprio. Validade mínima de 03 meses a partir da data de entrega do produto</w:t>
            </w:r>
          </w:p>
        </w:tc>
        <w:tc>
          <w:tcPr>
            <w:tcW w:w="1230" w:type="dxa"/>
            <w:tcBorders>
              <w:top w:val="single" w:color="000000" w:sz="4" w:space="0"/>
              <w:left w:val="single" w:color="000000" w:sz="4" w:space="0"/>
              <w:bottom w:val="single" w:color="000000" w:sz="4" w:space="0"/>
              <w:right w:val="single" w:color="000000" w:sz="4" w:space="0"/>
            </w:tcBorders>
          </w:tcPr>
          <w:p w14:paraId="0169CEC7">
            <w:pPr>
              <w:tabs>
                <w:tab w:val="left" w:pos="2340"/>
                <w:tab w:val="left" w:pos="4464"/>
              </w:tabs>
              <w:spacing w:before="0" w:after="5" w:line="240" w:lineRule="auto"/>
              <w:jc w:val="both"/>
              <w:rPr>
                <w:sz w:val="20"/>
                <w:szCs w:val="20"/>
                <w:lang w:val="pt-BR"/>
              </w:rPr>
            </w:pPr>
            <w:r>
              <w:rPr>
                <w:sz w:val="20"/>
                <w:szCs w:val="20"/>
                <w:lang w:val="pt-BR"/>
              </w:rPr>
              <w:t>48,63</w:t>
            </w:r>
          </w:p>
        </w:tc>
        <w:tc>
          <w:tcPr>
            <w:tcW w:w="1624" w:type="dxa"/>
            <w:tcBorders>
              <w:top w:val="single" w:color="000000" w:sz="4" w:space="0"/>
              <w:left w:val="single" w:color="000000" w:sz="4" w:space="0"/>
              <w:bottom w:val="single" w:color="000000" w:sz="4" w:space="0"/>
              <w:right w:val="single" w:color="000000" w:sz="4" w:space="0"/>
            </w:tcBorders>
          </w:tcPr>
          <w:p w14:paraId="0498837B">
            <w:pPr>
              <w:tabs>
                <w:tab w:val="left" w:pos="2340"/>
                <w:tab w:val="left" w:pos="4464"/>
              </w:tabs>
              <w:spacing w:before="0" w:after="5" w:line="240" w:lineRule="auto"/>
              <w:jc w:val="both"/>
              <w:rPr>
                <w:sz w:val="20"/>
                <w:szCs w:val="20"/>
                <w:lang w:val="pt-BR"/>
              </w:rPr>
            </w:pPr>
            <w:r>
              <w:rPr>
                <w:sz w:val="20"/>
                <w:szCs w:val="20"/>
                <w:lang w:val="pt-BR"/>
              </w:rPr>
              <w:t>7.294,50</w:t>
            </w:r>
          </w:p>
        </w:tc>
      </w:tr>
      <w:tr w14:paraId="62F01726">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0163D4D5">
            <w:pPr>
              <w:tabs>
                <w:tab w:val="left" w:pos="2340"/>
                <w:tab w:val="left" w:pos="4464"/>
              </w:tabs>
              <w:spacing w:before="0" w:after="5" w:line="240" w:lineRule="auto"/>
              <w:jc w:val="both"/>
              <w:rPr>
                <w:sz w:val="20"/>
                <w:szCs w:val="20"/>
              </w:rPr>
            </w:pPr>
            <w:r>
              <w:rPr>
                <w:sz w:val="20"/>
                <w:szCs w:val="20"/>
              </w:rPr>
              <w:t>52</w:t>
            </w:r>
          </w:p>
        </w:tc>
        <w:tc>
          <w:tcPr>
            <w:tcW w:w="1005" w:type="dxa"/>
            <w:tcBorders>
              <w:top w:val="single" w:color="000000" w:sz="4" w:space="0"/>
              <w:left w:val="single" w:color="000000" w:sz="4" w:space="0"/>
              <w:bottom w:val="single" w:color="000000" w:sz="4" w:space="0"/>
              <w:right w:val="single" w:color="000000" w:sz="4" w:space="0"/>
            </w:tcBorders>
          </w:tcPr>
          <w:p w14:paraId="59A25800">
            <w:pPr>
              <w:tabs>
                <w:tab w:val="left" w:pos="2340"/>
                <w:tab w:val="left" w:pos="4464"/>
              </w:tabs>
              <w:spacing w:before="0" w:after="5" w:line="240" w:lineRule="auto"/>
              <w:jc w:val="both"/>
              <w:rPr>
                <w:sz w:val="20"/>
                <w:szCs w:val="20"/>
              </w:rPr>
            </w:pPr>
            <w:r>
              <w:rPr>
                <w:sz w:val="20"/>
                <w:szCs w:val="20"/>
              </w:rPr>
              <w:t>30</w:t>
            </w:r>
          </w:p>
        </w:tc>
        <w:tc>
          <w:tcPr>
            <w:tcW w:w="1020" w:type="dxa"/>
            <w:tcBorders>
              <w:top w:val="single" w:color="000000" w:sz="4" w:space="0"/>
              <w:left w:val="single" w:color="000000" w:sz="4" w:space="0"/>
              <w:bottom w:val="single" w:color="000000" w:sz="4" w:space="0"/>
              <w:right w:val="single" w:color="000000" w:sz="4" w:space="0"/>
            </w:tcBorders>
          </w:tcPr>
          <w:p w14:paraId="3D264FD7">
            <w:pPr>
              <w:tabs>
                <w:tab w:val="left" w:pos="2340"/>
                <w:tab w:val="left" w:pos="4464"/>
              </w:tabs>
              <w:spacing w:before="0" w:after="5" w:line="240" w:lineRule="auto"/>
              <w:jc w:val="both"/>
              <w:rPr>
                <w:sz w:val="20"/>
                <w:szCs w:val="20"/>
              </w:rPr>
            </w:pPr>
            <w:r>
              <w:rPr>
                <w:sz w:val="20"/>
                <w:szCs w:val="20"/>
              </w:rPr>
              <w:t>Unid.</w:t>
            </w:r>
          </w:p>
        </w:tc>
        <w:tc>
          <w:tcPr>
            <w:tcW w:w="4785" w:type="dxa"/>
            <w:tcBorders>
              <w:top w:val="single" w:color="000000" w:sz="4" w:space="0"/>
              <w:left w:val="single" w:color="000000" w:sz="4" w:space="0"/>
              <w:bottom w:val="single" w:color="000000" w:sz="4" w:space="0"/>
              <w:right w:val="single" w:color="000000" w:sz="4" w:space="0"/>
            </w:tcBorders>
          </w:tcPr>
          <w:p w14:paraId="4F641003">
            <w:pPr>
              <w:spacing w:before="0" w:after="5" w:line="240" w:lineRule="auto"/>
              <w:jc w:val="both"/>
            </w:pPr>
            <w:r>
              <w:rPr>
                <w:b/>
                <w:bCs/>
                <w:sz w:val="20"/>
                <w:szCs w:val="20"/>
              </w:rPr>
              <w:t>Queijo sem lactose</w:t>
            </w:r>
            <w:r>
              <w:rPr>
                <w:sz w:val="20"/>
                <w:szCs w:val="20"/>
              </w:rPr>
              <w:t>, de primeira qualidade, unidade de 150 gramas, embalados em plástico transparente, atóxico, hermeticamente fechado, não violado. rotulagem contendo informações conforme legislação vigente. Validade mínima de 03 meses a partir da data de entrega do produto.</w:t>
            </w:r>
          </w:p>
        </w:tc>
        <w:tc>
          <w:tcPr>
            <w:tcW w:w="1230" w:type="dxa"/>
            <w:tcBorders>
              <w:top w:val="single" w:color="000000" w:sz="4" w:space="0"/>
              <w:left w:val="single" w:color="000000" w:sz="4" w:space="0"/>
              <w:bottom w:val="single" w:color="000000" w:sz="4" w:space="0"/>
              <w:right w:val="single" w:color="000000" w:sz="4" w:space="0"/>
            </w:tcBorders>
          </w:tcPr>
          <w:p w14:paraId="30B8C82B">
            <w:pPr>
              <w:tabs>
                <w:tab w:val="left" w:pos="2340"/>
                <w:tab w:val="left" w:pos="4464"/>
              </w:tabs>
              <w:spacing w:before="0" w:after="5" w:line="240" w:lineRule="auto"/>
              <w:jc w:val="both"/>
              <w:rPr>
                <w:sz w:val="20"/>
                <w:szCs w:val="20"/>
                <w:lang w:val="pt-BR"/>
              </w:rPr>
            </w:pPr>
            <w:r>
              <w:rPr>
                <w:sz w:val="20"/>
                <w:szCs w:val="20"/>
                <w:lang w:val="pt-BR"/>
              </w:rPr>
              <w:t>8,50</w:t>
            </w:r>
          </w:p>
        </w:tc>
        <w:tc>
          <w:tcPr>
            <w:tcW w:w="1624" w:type="dxa"/>
            <w:tcBorders>
              <w:top w:val="single" w:color="000000" w:sz="4" w:space="0"/>
              <w:left w:val="single" w:color="000000" w:sz="4" w:space="0"/>
              <w:bottom w:val="single" w:color="000000" w:sz="4" w:space="0"/>
              <w:right w:val="single" w:color="000000" w:sz="4" w:space="0"/>
            </w:tcBorders>
          </w:tcPr>
          <w:p w14:paraId="674BC1FB">
            <w:pPr>
              <w:tabs>
                <w:tab w:val="left" w:pos="2340"/>
                <w:tab w:val="left" w:pos="4464"/>
              </w:tabs>
              <w:spacing w:before="0" w:after="5" w:line="240" w:lineRule="auto"/>
              <w:jc w:val="both"/>
              <w:rPr>
                <w:sz w:val="20"/>
                <w:szCs w:val="20"/>
                <w:lang w:val="pt-BR"/>
              </w:rPr>
            </w:pPr>
            <w:r>
              <w:rPr>
                <w:sz w:val="20"/>
                <w:szCs w:val="20"/>
                <w:lang w:val="pt-BR"/>
              </w:rPr>
              <w:t>255,00</w:t>
            </w:r>
          </w:p>
        </w:tc>
      </w:tr>
      <w:tr w14:paraId="32BB71DD">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3229A94B">
            <w:pPr>
              <w:tabs>
                <w:tab w:val="left" w:pos="2340"/>
                <w:tab w:val="left" w:pos="4464"/>
              </w:tabs>
              <w:spacing w:before="0" w:after="5" w:line="240" w:lineRule="auto"/>
              <w:jc w:val="both"/>
              <w:rPr>
                <w:sz w:val="20"/>
                <w:szCs w:val="20"/>
              </w:rPr>
            </w:pPr>
            <w:r>
              <w:rPr>
                <w:sz w:val="20"/>
                <w:szCs w:val="20"/>
              </w:rPr>
              <w:t>53</w:t>
            </w:r>
          </w:p>
        </w:tc>
        <w:tc>
          <w:tcPr>
            <w:tcW w:w="1005" w:type="dxa"/>
            <w:tcBorders>
              <w:top w:val="single" w:color="000000" w:sz="4" w:space="0"/>
              <w:left w:val="single" w:color="000000" w:sz="4" w:space="0"/>
              <w:bottom w:val="single" w:color="000000" w:sz="4" w:space="0"/>
              <w:right w:val="single" w:color="000000" w:sz="4" w:space="0"/>
            </w:tcBorders>
          </w:tcPr>
          <w:p w14:paraId="6D7D8F17">
            <w:pPr>
              <w:tabs>
                <w:tab w:val="left" w:pos="2340"/>
                <w:tab w:val="left" w:pos="4464"/>
              </w:tabs>
              <w:spacing w:before="0" w:after="5" w:line="240" w:lineRule="auto"/>
              <w:jc w:val="both"/>
              <w:rPr>
                <w:sz w:val="20"/>
                <w:szCs w:val="20"/>
              </w:rPr>
            </w:pPr>
            <w:r>
              <w:rPr>
                <w:sz w:val="20"/>
                <w:szCs w:val="20"/>
              </w:rPr>
              <w:t>100</w:t>
            </w:r>
          </w:p>
        </w:tc>
        <w:tc>
          <w:tcPr>
            <w:tcW w:w="1020" w:type="dxa"/>
            <w:tcBorders>
              <w:top w:val="single" w:color="000000" w:sz="4" w:space="0"/>
              <w:left w:val="single" w:color="000000" w:sz="4" w:space="0"/>
              <w:bottom w:val="single" w:color="000000" w:sz="4" w:space="0"/>
              <w:right w:val="single" w:color="000000" w:sz="4" w:space="0"/>
            </w:tcBorders>
          </w:tcPr>
          <w:p w14:paraId="68C53120">
            <w:pPr>
              <w:tabs>
                <w:tab w:val="left" w:pos="2340"/>
                <w:tab w:val="left" w:pos="4464"/>
              </w:tabs>
              <w:spacing w:before="0" w:after="5" w:line="240" w:lineRule="auto"/>
              <w:jc w:val="both"/>
              <w:rPr>
                <w:sz w:val="20"/>
                <w:szCs w:val="20"/>
              </w:rPr>
            </w:pPr>
            <w:r>
              <w:rPr>
                <w:sz w:val="20"/>
                <w:szCs w:val="20"/>
              </w:rPr>
              <w:t>Unid.</w:t>
            </w:r>
          </w:p>
        </w:tc>
        <w:tc>
          <w:tcPr>
            <w:tcW w:w="4785" w:type="dxa"/>
            <w:tcBorders>
              <w:top w:val="single" w:color="000000" w:sz="4" w:space="0"/>
              <w:left w:val="single" w:color="000000" w:sz="4" w:space="0"/>
              <w:bottom w:val="single" w:color="000000" w:sz="4" w:space="0"/>
              <w:right w:val="single" w:color="000000" w:sz="4" w:space="0"/>
            </w:tcBorders>
          </w:tcPr>
          <w:p w14:paraId="4669F798">
            <w:pPr>
              <w:spacing w:before="0" w:after="5" w:line="240" w:lineRule="auto"/>
              <w:jc w:val="both"/>
            </w:pPr>
            <w:r>
              <w:rPr>
                <w:b/>
                <w:sz w:val="20"/>
                <w:szCs w:val="20"/>
              </w:rPr>
              <w:t>Repolho de 1ª qualidade</w:t>
            </w:r>
            <w:r>
              <w:rPr>
                <w:sz w:val="20"/>
                <w:szCs w:val="20"/>
              </w:rPr>
              <w:t xml:space="preserve">, folhas sãs, sem rupturas, tamanho médio, acondicionada em embalagem plástica de polipropileno, resistente, com 1 unidade cada, com prazo de validade semanal e especificações do produto. </w:t>
            </w:r>
          </w:p>
        </w:tc>
        <w:tc>
          <w:tcPr>
            <w:tcW w:w="1230" w:type="dxa"/>
            <w:tcBorders>
              <w:top w:val="single" w:color="000000" w:sz="4" w:space="0"/>
              <w:left w:val="single" w:color="000000" w:sz="4" w:space="0"/>
              <w:bottom w:val="single" w:color="000000" w:sz="4" w:space="0"/>
              <w:right w:val="single" w:color="000000" w:sz="4" w:space="0"/>
            </w:tcBorders>
          </w:tcPr>
          <w:p w14:paraId="583E2787">
            <w:pPr>
              <w:tabs>
                <w:tab w:val="left" w:pos="2340"/>
                <w:tab w:val="left" w:pos="4464"/>
              </w:tabs>
              <w:spacing w:before="0" w:after="5" w:line="240" w:lineRule="auto"/>
              <w:jc w:val="both"/>
              <w:rPr>
                <w:sz w:val="20"/>
                <w:szCs w:val="20"/>
                <w:lang w:val="pt-BR"/>
              </w:rPr>
            </w:pPr>
            <w:r>
              <w:rPr>
                <w:sz w:val="20"/>
                <w:szCs w:val="20"/>
                <w:lang w:val="pt-BR"/>
              </w:rPr>
              <w:t>6,98</w:t>
            </w:r>
          </w:p>
        </w:tc>
        <w:tc>
          <w:tcPr>
            <w:tcW w:w="1624" w:type="dxa"/>
            <w:tcBorders>
              <w:top w:val="single" w:color="000000" w:sz="4" w:space="0"/>
              <w:left w:val="single" w:color="000000" w:sz="4" w:space="0"/>
              <w:bottom w:val="single" w:color="000000" w:sz="4" w:space="0"/>
              <w:right w:val="single" w:color="000000" w:sz="4" w:space="0"/>
            </w:tcBorders>
          </w:tcPr>
          <w:p w14:paraId="770EABC9">
            <w:pPr>
              <w:tabs>
                <w:tab w:val="left" w:pos="2340"/>
                <w:tab w:val="left" w:pos="4464"/>
              </w:tabs>
              <w:spacing w:before="0" w:after="5" w:line="240" w:lineRule="auto"/>
              <w:jc w:val="both"/>
              <w:rPr>
                <w:sz w:val="20"/>
                <w:szCs w:val="20"/>
                <w:lang w:val="pt-BR"/>
              </w:rPr>
            </w:pPr>
            <w:r>
              <w:rPr>
                <w:sz w:val="20"/>
                <w:szCs w:val="20"/>
                <w:lang w:val="pt-BR"/>
              </w:rPr>
              <w:t>698,00</w:t>
            </w:r>
          </w:p>
        </w:tc>
      </w:tr>
      <w:tr w14:paraId="506A2B24">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5A35F225">
            <w:pPr>
              <w:tabs>
                <w:tab w:val="left" w:pos="2340"/>
                <w:tab w:val="left" w:pos="4464"/>
              </w:tabs>
              <w:spacing w:before="0" w:after="5" w:line="240" w:lineRule="auto"/>
              <w:jc w:val="both"/>
              <w:rPr>
                <w:sz w:val="20"/>
                <w:szCs w:val="20"/>
              </w:rPr>
            </w:pPr>
            <w:r>
              <w:rPr>
                <w:sz w:val="20"/>
                <w:szCs w:val="20"/>
              </w:rPr>
              <w:t>54</w:t>
            </w:r>
          </w:p>
        </w:tc>
        <w:tc>
          <w:tcPr>
            <w:tcW w:w="1005" w:type="dxa"/>
            <w:tcBorders>
              <w:top w:val="single" w:color="000000" w:sz="4" w:space="0"/>
              <w:left w:val="single" w:color="000000" w:sz="4" w:space="0"/>
              <w:bottom w:val="single" w:color="000000" w:sz="4" w:space="0"/>
              <w:right w:val="single" w:color="000000" w:sz="4" w:space="0"/>
            </w:tcBorders>
          </w:tcPr>
          <w:p w14:paraId="459C1866">
            <w:pPr>
              <w:tabs>
                <w:tab w:val="left" w:pos="2340"/>
                <w:tab w:val="left" w:pos="4464"/>
              </w:tabs>
              <w:spacing w:before="0" w:after="5" w:line="240" w:lineRule="auto"/>
              <w:jc w:val="both"/>
              <w:rPr>
                <w:sz w:val="20"/>
                <w:szCs w:val="20"/>
              </w:rPr>
            </w:pPr>
            <w:r>
              <w:rPr>
                <w:sz w:val="20"/>
                <w:szCs w:val="20"/>
              </w:rPr>
              <w:t>200</w:t>
            </w:r>
          </w:p>
        </w:tc>
        <w:tc>
          <w:tcPr>
            <w:tcW w:w="1020" w:type="dxa"/>
            <w:tcBorders>
              <w:top w:val="single" w:color="000000" w:sz="4" w:space="0"/>
              <w:left w:val="single" w:color="000000" w:sz="4" w:space="0"/>
              <w:bottom w:val="single" w:color="000000" w:sz="4" w:space="0"/>
              <w:right w:val="single" w:color="000000" w:sz="4" w:space="0"/>
            </w:tcBorders>
          </w:tcPr>
          <w:p w14:paraId="6452A7DF">
            <w:pPr>
              <w:tabs>
                <w:tab w:val="left" w:pos="2340"/>
                <w:tab w:val="left" w:pos="4464"/>
              </w:tabs>
              <w:spacing w:before="0" w:after="5" w:line="240" w:lineRule="auto"/>
              <w:jc w:val="both"/>
              <w:rPr>
                <w:sz w:val="20"/>
                <w:szCs w:val="20"/>
              </w:rPr>
            </w:pPr>
            <w:r>
              <w:rPr>
                <w:sz w:val="20"/>
                <w:szCs w:val="20"/>
              </w:rPr>
              <w:t>Garrafa</w:t>
            </w:r>
          </w:p>
        </w:tc>
        <w:tc>
          <w:tcPr>
            <w:tcW w:w="4785" w:type="dxa"/>
            <w:tcBorders>
              <w:top w:val="single" w:color="000000" w:sz="4" w:space="0"/>
              <w:left w:val="single" w:color="000000" w:sz="4" w:space="0"/>
              <w:bottom w:val="single" w:color="000000" w:sz="4" w:space="0"/>
              <w:right w:val="single" w:color="000000" w:sz="4" w:space="0"/>
            </w:tcBorders>
          </w:tcPr>
          <w:p w14:paraId="6FA9B8C9">
            <w:pPr>
              <w:spacing w:before="0" w:after="5" w:line="240" w:lineRule="auto"/>
              <w:jc w:val="both"/>
            </w:pPr>
            <w:r>
              <w:rPr>
                <w:b/>
                <w:bCs/>
                <w:sz w:val="20"/>
                <w:szCs w:val="20"/>
              </w:rPr>
              <w:t>Suco de uva</w:t>
            </w:r>
            <w:r>
              <w:rPr>
                <w:sz w:val="20"/>
                <w:szCs w:val="20"/>
              </w:rPr>
              <w:t xml:space="preserve">, oriundo da extração do suco da fruta através de processos adequados a extração. Suco natural, pode ser diluído em água, não necessitando da adição de açúcar. Acondicionamento em embalagens de vidro transparente, de 1,5 Litro, fechada, rotulada com data de fabricação e prazo de validade, bem como as informações nutricionais do produto. </w:t>
            </w:r>
          </w:p>
        </w:tc>
        <w:tc>
          <w:tcPr>
            <w:tcW w:w="1230" w:type="dxa"/>
            <w:tcBorders>
              <w:top w:val="single" w:color="000000" w:sz="4" w:space="0"/>
              <w:left w:val="single" w:color="000000" w:sz="4" w:space="0"/>
              <w:bottom w:val="single" w:color="000000" w:sz="4" w:space="0"/>
              <w:right w:val="single" w:color="000000" w:sz="4" w:space="0"/>
            </w:tcBorders>
          </w:tcPr>
          <w:p w14:paraId="6FAFEF8E">
            <w:pPr>
              <w:tabs>
                <w:tab w:val="left" w:pos="2340"/>
                <w:tab w:val="left" w:pos="4464"/>
              </w:tabs>
              <w:spacing w:before="0" w:after="5" w:line="240" w:lineRule="auto"/>
              <w:jc w:val="both"/>
              <w:rPr>
                <w:sz w:val="20"/>
                <w:szCs w:val="20"/>
                <w:lang w:val="pt-BR"/>
              </w:rPr>
            </w:pPr>
            <w:r>
              <w:rPr>
                <w:sz w:val="20"/>
                <w:szCs w:val="20"/>
                <w:lang w:val="pt-BR"/>
              </w:rPr>
              <w:t>19,65</w:t>
            </w:r>
          </w:p>
        </w:tc>
        <w:tc>
          <w:tcPr>
            <w:tcW w:w="1624" w:type="dxa"/>
            <w:tcBorders>
              <w:top w:val="single" w:color="000000" w:sz="4" w:space="0"/>
              <w:left w:val="single" w:color="000000" w:sz="4" w:space="0"/>
              <w:bottom w:val="single" w:color="000000" w:sz="4" w:space="0"/>
              <w:right w:val="single" w:color="000000" w:sz="4" w:space="0"/>
            </w:tcBorders>
          </w:tcPr>
          <w:p w14:paraId="13DD55CB">
            <w:pPr>
              <w:tabs>
                <w:tab w:val="left" w:pos="2340"/>
                <w:tab w:val="left" w:pos="4464"/>
              </w:tabs>
              <w:spacing w:before="0" w:after="5" w:line="240" w:lineRule="auto"/>
              <w:jc w:val="both"/>
              <w:rPr>
                <w:sz w:val="20"/>
                <w:szCs w:val="20"/>
                <w:lang w:val="pt-BR"/>
              </w:rPr>
            </w:pPr>
            <w:r>
              <w:rPr>
                <w:sz w:val="20"/>
                <w:szCs w:val="20"/>
                <w:lang w:val="pt-BR"/>
              </w:rPr>
              <w:t>3.930,00</w:t>
            </w:r>
          </w:p>
        </w:tc>
      </w:tr>
      <w:tr w14:paraId="58F76E45">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56A027FF">
            <w:pPr>
              <w:tabs>
                <w:tab w:val="left" w:pos="2340"/>
                <w:tab w:val="left" w:pos="4464"/>
              </w:tabs>
              <w:spacing w:before="0" w:after="5" w:line="240" w:lineRule="auto"/>
              <w:jc w:val="both"/>
              <w:rPr>
                <w:sz w:val="20"/>
                <w:szCs w:val="20"/>
              </w:rPr>
            </w:pPr>
            <w:r>
              <w:rPr>
                <w:sz w:val="20"/>
                <w:szCs w:val="20"/>
              </w:rPr>
              <w:t>55</w:t>
            </w:r>
          </w:p>
        </w:tc>
        <w:tc>
          <w:tcPr>
            <w:tcW w:w="1005" w:type="dxa"/>
            <w:tcBorders>
              <w:top w:val="single" w:color="000000" w:sz="4" w:space="0"/>
              <w:left w:val="single" w:color="000000" w:sz="4" w:space="0"/>
              <w:bottom w:val="single" w:color="000000" w:sz="4" w:space="0"/>
              <w:right w:val="single" w:color="000000" w:sz="4" w:space="0"/>
            </w:tcBorders>
          </w:tcPr>
          <w:p w14:paraId="547F8D51">
            <w:pPr>
              <w:tabs>
                <w:tab w:val="left" w:pos="2340"/>
                <w:tab w:val="left" w:pos="4464"/>
              </w:tabs>
              <w:spacing w:before="0" w:after="5" w:line="240" w:lineRule="auto"/>
              <w:jc w:val="both"/>
              <w:rPr>
                <w:sz w:val="20"/>
                <w:szCs w:val="20"/>
              </w:rPr>
            </w:pPr>
            <w:r>
              <w:rPr>
                <w:sz w:val="20"/>
                <w:szCs w:val="20"/>
              </w:rPr>
              <w:t>200</w:t>
            </w:r>
          </w:p>
        </w:tc>
        <w:tc>
          <w:tcPr>
            <w:tcW w:w="1020" w:type="dxa"/>
            <w:tcBorders>
              <w:top w:val="single" w:color="000000" w:sz="4" w:space="0"/>
              <w:left w:val="single" w:color="000000" w:sz="4" w:space="0"/>
              <w:bottom w:val="single" w:color="000000" w:sz="4" w:space="0"/>
              <w:right w:val="single" w:color="000000" w:sz="4" w:space="0"/>
            </w:tcBorders>
          </w:tcPr>
          <w:p w14:paraId="183DA302">
            <w:pPr>
              <w:tabs>
                <w:tab w:val="left" w:pos="2340"/>
                <w:tab w:val="left" w:pos="4464"/>
              </w:tabs>
              <w:spacing w:before="0" w:after="5" w:line="240" w:lineRule="auto"/>
              <w:jc w:val="both"/>
              <w:rPr>
                <w:sz w:val="20"/>
                <w:szCs w:val="20"/>
              </w:rPr>
            </w:pPr>
            <w:r>
              <w:rPr>
                <w:sz w:val="20"/>
                <w:szCs w:val="20"/>
              </w:rPr>
              <w:t>Kg</w:t>
            </w:r>
          </w:p>
        </w:tc>
        <w:tc>
          <w:tcPr>
            <w:tcW w:w="4785" w:type="dxa"/>
            <w:tcBorders>
              <w:top w:val="single" w:color="000000" w:sz="4" w:space="0"/>
              <w:left w:val="single" w:color="000000" w:sz="4" w:space="0"/>
              <w:bottom w:val="single" w:color="000000" w:sz="4" w:space="0"/>
              <w:right w:val="single" w:color="000000" w:sz="4" w:space="0"/>
            </w:tcBorders>
          </w:tcPr>
          <w:p w14:paraId="58C770F1">
            <w:pPr>
              <w:spacing w:before="0" w:after="5" w:line="240" w:lineRule="auto"/>
              <w:jc w:val="both"/>
            </w:pPr>
            <w:r>
              <w:rPr>
                <w:b/>
                <w:bCs/>
                <w:sz w:val="20"/>
                <w:szCs w:val="20"/>
              </w:rPr>
              <w:t>Tomate</w:t>
            </w:r>
            <w:r>
              <w:rPr>
                <w:sz w:val="20"/>
                <w:szCs w:val="20"/>
              </w:rPr>
              <w:t xml:space="preserve">, grau médio de amadurecimento, de 1ª qualidade, são, sem rupturas, limpos. Acondicionado em embalagem plástica resistente e adequada. </w:t>
            </w:r>
          </w:p>
        </w:tc>
        <w:tc>
          <w:tcPr>
            <w:tcW w:w="1230" w:type="dxa"/>
            <w:tcBorders>
              <w:top w:val="single" w:color="000000" w:sz="4" w:space="0"/>
              <w:left w:val="single" w:color="000000" w:sz="4" w:space="0"/>
              <w:bottom w:val="single" w:color="000000" w:sz="4" w:space="0"/>
              <w:right w:val="single" w:color="000000" w:sz="4" w:space="0"/>
            </w:tcBorders>
          </w:tcPr>
          <w:p w14:paraId="085A1500">
            <w:pPr>
              <w:tabs>
                <w:tab w:val="left" w:pos="2340"/>
                <w:tab w:val="left" w:pos="4464"/>
              </w:tabs>
              <w:spacing w:before="0" w:after="5" w:line="240" w:lineRule="auto"/>
              <w:jc w:val="both"/>
              <w:rPr>
                <w:sz w:val="20"/>
                <w:szCs w:val="20"/>
                <w:lang w:val="pt-BR"/>
              </w:rPr>
            </w:pPr>
            <w:r>
              <w:rPr>
                <w:sz w:val="20"/>
                <w:szCs w:val="20"/>
                <w:lang w:val="pt-BR"/>
              </w:rPr>
              <w:t>9,30</w:t>
            </w:r>
          </w:p>
        </w:tc>
        <w:tc>
          <w:tcPr>
            <w:tcW w:w="1624" w:type="dxa"/>
            <w:tcBorders>
              <w:top w:val="single" w:color="000000" w:sz="4" w:space="0"/>
              <w:left w:val="single" w:color="000000" w:sz="4" w:space="0"/>
              <w:bottom w:val="single" w:color="000000" w:sz="4" w:space="0"/>
              <w:right w:val="single" w:color="000000" w:sz="4" w:space="0"/>
            </w:tcBorders>
          </w:tcPr>
          <w:p w14:paraId="6354467E">
            <w:pPr>
              <w:tabs>
                <w:tab w:val="left" w:pos="2340"/>
                <w:tab w:val="left" w:pos="4464"/>
              </w:tabs>
              <w:spacing w:before="0" w:after="5" w:line="240" w:lineRule="auto"/>
              <w:jc w:val="both"/>
              <w:rPr>
                <w:sz w:val="20"/>
                <w:szCs w:val="20"/>
                <w:lang w:val="pt-BR"/>
              </w:rPr>
            </w:pPr>
            <w:r>
              <w:rPr>
                <w:sz w:val="20"/>
                <w:szCs w:val="20"/>
                <w:lang w:val="pt-BR"/>
              </w:rPr>
              <w:t>1.860,00</w:t>
            </w:r>
          </w:p>
        </w:tc>
      </w:tr>
      <w:tr w14:paraId="2272236D">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1ABF4D33">
            <w:pPr>
              <w:tabs>
                <w:tab w:val="left" w:pos="2340"/>
                <w:tab w:val="left" w:pos="4464"/>
              </w:tabs>
              <w:spacing w:before="0" w:after="5" w:line="240" w:lineRule="auto"/>
              <w:jc w:val="both"/>
              <w:rPr>
                <w:sz w:val="20"/>
                <w:szCs w:val="20"/>
              </w:rPr>
            </w:pPr>
            <w:r>
              <w:rPr>
                <w:sz w:val="20"/>
                <w:szCs w:val="20"/>
              </w:rPr>
              <w:t>56</w:t>
            </w:r>
          </w:p>
        </w:tc>
        <w:tc>
          <w:tcPr>
            <w:tcW w:w="1005" w:type="dxa"/>
            <w:tcBorders>
              <w:top w:val="single" w:color="000000" w:sz="4" w:space="0"/>
              <w:left w:val="single" w:color="000000" w:sz="4" w:space="0"/>
              <w:bottom w:val="single" w:color="000000" w:sz="4" w:space="0"/>
              <w:right w:val="single" w:color="000000" w:sz="4" w:space="0"/>
            </w:tcBorders>
          </w:tcPr>
          <w:p w14:paraId="0602AD00">
            <w:pPr>
              <w:tabs>
                <w:tab w:val="left" w:pos="2340"/>
                <w:tab w:val="left" w:pos="4464"/>
              </w:tabs>
              <w:spacing w:before="0" w:after="5" w:line="240" w:lineRule="auto"/>
              <w:jc w:val="both"/>
              <w:rPr>
                <w:sz w:val="20"/>
                <w:szCs w:val="20"/>
              </w:rPr>
            </w:pPr>
            <w:r>
              <w:rPr>
                <w:sz w:val="20"/>
                <w:szCs w:val="20"/>
              </w:rPr>
              <w:t>100</w:t>
            </w:r>
          </w:p>
        </w:tc>
        <w:tc>
          <w:tcPr>
            <w:tcW w:w="1020" w:type="dxa"/>
            <w:tcBorders>
              <w:top w:val="single" w:color="000000" w:sz="4" w:space="0"/>
              <w:left w:val="single" w:color="000000" w:sz="4" w:space="0"/>
              <w:bottom w:val="single" w:color="000000" w:sz="4" w:space="0"/>
              <w:right w:val="single" w:color="000000" w:sz="4" w:space="0"/>
            </w:tcBorders>
          </w:tcPr>
          <w:p w14:paraId="4EBF653E">
            <w:pPr>
              <w:tabs>
                <w:tab w:val="left" w:pos="2340"/>
                <w:tab w:val="left" w:pos="4464"/>
              </w:tabs>
              <w:spacing w:before="0" w:after="5" w:line="240" w:lineRule="auto"/>
              <w:jc w:val="both"/>
              <w:rPr>
                <w:rFonts w:eastAsia="Lucida Sans Unicode"/>
                <w:sz w:val="20"/>
                <w:szCs w:val="20"/>
              </w:rPr>
            </w:pPr>
            <w:r>
              <w:rPr>
                <w:rFonts w:eastAsia="Lucida Sans Unicode"/>
                <w:sz w:val="20"/>
                <w:szCs w:val="20"/>
              </w:rPr>
              <w:t>Unid.</w:t>
            </w:r>
          </w:p>
        </w:tc>
        <w:tc>
          <w:tcPr>
            <w:tcW w:w="4785" w:type="dxa"/>
            <w:tcBorders>
              <w:top w:val="single" w:color="000000" w:sz="4" w:space="0"/>
              <w:left w:val="single" w:color="000000" w:sz="4" w:space="0"/>
              <w:bottom w:val="single" w:color="000000" w:sz="4" w:space="0"/>
              <w:right w:val="single" w:color="000000" w:sz="4" w:space="0"/>
            </w:tcBorders>
          </w:tcPr>
          <w:p w14:paraId="35F7F899">
            <w:pPr>
              <w:spacing w:before="0" w:after="5" w:line="240" w:lineRule="auto"/>
              <w:jc w:val="both"/>
            </w:pPr>
            <w:r>
              <w:rPr>
                <w:b/>
                <w:bCs/>
                <w:sz w:val="20"/>
                <w:szCs w:val="20"/>
              </w:rPr>
              <w:t>Tortéi caseiro.</w:t>
            </w:r>
            <w:r>
              <w:rPr>
                <w:sz w:val="20"/>
                <w:szCs w:val="20"/>
              </w:rPr>
              <w:t xml:space="preserve"> Sem conservantes, com odor e sabor próprio, textura característica, com massa homogênea. Recheado com moranga, sal e tempero verde. Acondicionado em embalagem apropriada, de 1Kg. Deve constar na embalagem: identificação, data de fabricação, data de validade e informações nutricionais. Prazo de validade de 3 meses congelado.</w:t>
            </w:r>
          </w:p>
        </w:tc>
        <w:tc>
          <w:tcPr>
            <w:tcW w:w="1230" w:type="dxa"/>
            <w:tcBorders>
              <w:top w:val="single" w:color="000000" w:sz="4" w:space="0"/>
              <w:left w:val="single" w:color="000000" w:sz="4" w:space="0"/>
              <w:bottom w:val="single" w:color="000000" w:sz="4" w:space="0"/>
              <w:right w:val="single" w:color="000000" w:sz="4" w:space="0"/>
            </w:tcBorders>
          </w:tcPr>
          <w:p w14:paraId="27FE1582">
            <w:pPr>
              <w:tabs>
                <w:tab w:val="left" w:pos="2340"/>
                <w:tab w:val="left" w:pos="4464"/>
              </w:tabs>
              <w:spacing w:before="0" w:after="5" w:line="240" w:lineRule="auto"/>
              <w:jc w:val="both"/>
              <w:rPr>
                <w:sz w:val="20"/>
                <w:szCs w:val="20"/>
                <w:lang w:val="pt-BR"/>
              </w:rPr>
            </w:pPr>
            <w:r>
              <w:rPr>
                <w:sz w:val="20"/>
                <w:szCs w:val="20"/>
                <w:lang w:val="pt-BR"/>
              </w:rPr>
              <w:t>28,08</w:t>
            </w:r>
          </w:p>
        </w:tc>
        <w:tc>
          <w:tcPr>
            <w:tcW w:w="1624" w:type="dxa"/>
            <w:tcBorders>
              <w:top w:val="single" w:color="000000" w:sz="4" w:space="0"/>
              <w:left w:val="single" w:color="000000" w:sz="4" w:space="0"/>
              <w:bottom w:val="single" w:color="000000" w:sz="4" w:space="0"/>
              <w:right w:val="single" w:color="000000" w:sz="4" w:space="0"/>
            </w:tcBorders>
          </w:tcPr>
          <w:p w14:paraId="34980217">
            <w:pPr>
              <w:tabs>
                <w:tab w:val="left" w:pos="2340"/>
                <w:tab w:val="left" w:pos="4464"/>
              </w:tabs>
              <w:spacing w:before="0" w:after="5" w:line="240" w:lineRule="auto"/>
              <w:jc w:val="both"/>
              <w:rPr>
                <w:sz w:val="20"/>
                <w:szCs w:val="20"/>
                <w:lang w:val="pt-BR"/>
              </w:rPr>
            </w:pPr>
            <w:r>
              <w:rPr>
                <w:sz w:val="20"/>
                <w:szCs w:val="20"/>
                <w:lang w:val="pt-BR"/>
              </w:rPr>
              <w:t>2.808,00</w:t>
            </w:r>
          </w:p>
        </w:tc>
      </w:tr>
      <w:tr w14:paraId="1D3D9CCA">
        <w:tblPrEx>
          <w:tblCellMar>
            <w:top w:w="0" w:type="dxa"/>
            <w:left w:w="108" w:type="dxa"/>
            <w:bottom w:w="0" w:type="dxa"/>
            <w:right w:w="108" w:type="dxa"/>
          </w:tblCellMar>
        </w:tblPrEx>
        <w:tc>
          <w:tcPr>
            <w:tcW w:w="1095" w:type="dxa"/>
            <w:tcBorders>
              <w:top w:val="single" w:color="000000" w:sz="4" w:space="0"/>
              <w:left w:val="single" w:color="000000" w:sz="4" w:space="0"/>
              <w:bottom w:val="single" w:color="000000" w:sz="4" w:space="0"/>
              <w:right w:val="single" w:color="000000" w:sz="4" w:space="0"/>
            </w:tcBorders>
          </w:tcPr>
          <w:p w14:paraId="34B789E8">
            <w:pPr>
              <w:tabs>
                <w:tab w:val="left" w:pos="2340"/>
                <w:tab w:val="left" w:pos="4464"/>
              </w:tabs>
              <w:spacing w:before="0" w:after="5" w:line="240" w:lineRule="auto"/>
              <w:jc w:val="both"/>
              <w:rPr>
                <w:sz w:val="20"/>
                <w:szCs w:val="20"/>
              </w:rPr>
            </w:pPr>
            <w:r>
              <w:rPr>
                <w:sz w:val="20"/>
                <w:szCs w:val="20"/>
              </w:rPr>
              <w:t>57</w:t>
            </w:r>
          </w:p>
        </w:tc>
        <w:tc>
          <w:tcPr>
            <w:tcW w:w="1005" w:type="dxa"/>
            <w:tcBorders>
              <w:top w:val="single" w:color="000000" w:sz="4" w:space="0"/>
              <w:left w:val="single" w:color="000000" w:sz="4" w:space="0"/>
              <w:bottom w:val="single" w:color="000000" w:sz="4" w:space="0"/>
              <w:right w:val="single" w:color="000000" w:sz="4" w:space="0"/>
            </w:tcBorders>
          </w:tcPr>
          <w:p w14:paraId="051FF8CB">
            <w:pPr>
              <w:tabs>
                <w:tab w:val="left" w:pos="2340"/>
                <w:tab w:val="left" w:pos="4464"/>
              </w:tabs>
              <w:spacing w:before="0" w:after="5" w:line="240" w:lineRule="auto"/>
              <w:jc w:val="both"/>
              <w:rPr>
                <w:sz w:val="20"/>
                <w:szCs w:val="20"/>
              </w:rPr>
            </w:pPr>
            <w:r>
              <w:rPr>
                <w:sz w:val="20"/>
                <w:szCs w:val="20"/>
              </w:rPr>
              <w:t>50</w:t>
            </w:r>
          </w:p>
        </w:tc>
        <w:tc>
          <w:tcPr>
            <w:tcW w:w="1020" w:type="dxa"/>
            <w:tcBorders>
              <w:top w:val="single" w:color="000000" w:sz="4" w:space="0"/>
              <w:left w:val="single" w:color="000000" w:sz="4" w:space="0"/>
              <w:bottom w:val="single" w:color="000000" w:sz="4" w:space="0"/>
              <w:right w:val="single" w:color="000000" w:sz="4" w:space="0"/>
            </w:tcBorders>
          </w:tcPr>
          <w:p w14:paraId="0F281E2A">
            <w:pPr>
              <w:tabs>
                <w:tab w:val="left" w:pos="2340"/>
                <w:tab w:val="left" w:pos="4464"/>
              </w:tabs>
              <w:spacing w:before="0" w:after="5" w:line="240" w:lineRule="auto"/>
              <w:jc w:val="both"/>
              <w:rPr>
                <w:sz w:val="20"/>
                <w:szCs w:val="20"/>
              </w:rPr>
            </w:pPr>
            <w:r>
              <w:rPr>
                <w:sz w:val="20"/>
                <w:szCs w:val="20"/>
              </w:rPr>
              <w:t>Kg</w:t>
            </w:r>
          </w:p>
        </w:tc>
        <w:tc>
          <w:tcPr>
            <w:tcW w:w="4785" w:type="dxa"/>
            <w:tcBorders>
              <w:top w:val="single" w:color="000000" w:sz="4" w:space="0"/>
              <w:left w:val="single" w:color="000000" w:sz="4" w:space="0"/>
              <w:bottom w:val="single" w:color="000000" w:sz="4" w:space="0"/>
              <w:right w:val="single" w:color="000000" w:sz="4" w:space="0"/>
            </w:tcBorders>
          </w:tcPr>
          <w:p w14:paraId="09780D63">
            <w:pPr>
              <w:spacing w:before="0" w:after="5" w:line="240" w:lineRule="auto"/>
              <w:jc w:val="both"/>
            </w:pPr>
            <w:r>
              <w:rPr>
                <w:b/>
                <w:bCs/>
                <w:sz w:val="20"/>
                <w:szCs w:val="20"/>
              </w:rPr>
              <w:t>Vagem Verde</w:t>
            </w:r>
            <w:r>
              <w:rPr>
                <w:sz w:val="20"/>
                <w:szCs w:val="20"/>
              </w:rPr>
              <w:t xml:space="preserve">, produto de 1ª qualidade, apresentando cor e características naturais do produto, são, sem rupturas, limpas. </w:t>
            </w:r>
          </w:p>
        </w:tc>
        <w:tc>
          <w:tcPr>
            <w:tcW w:w="1230" w:type="dxa"/>
            <w:tcBorders>
              <w:top w:val="single" w:color="000000" w:sz="4" w:space="0"/>
              <w:left w:val="single" w:color="000000" w:sz="4" w:space="0"/>
              <w:bottom w:val="single" w:color="000000" w:sz="4" w:space="0"/>
              <w:right w:val="single" w:color="000000" w:sz="4" w:space="0"/>
            </w:tcBorders>
          </w:tcPr>
          <w:p w14:paraId="7B030D99">
            <w:pPr>
              <w:tabs>
                <w:tab w:val="left" w:pos="2340"/>
                <w:tab w:val="left" w:pos="4464"/>
              </w:tabs>
              <w:spacing w:before="0" w:after="5" w:line="240" w:lineRule="auto"/>
              <w:jc w:val="both"/>
              <w:rPr>
                <w:sz w:val="20"/>
                <w:szCs w:val="20"/>
                <w:lang w:val="pt-BR"/>
              </w:rPr>
            </w:pPr>
            <w:r>
              <w:rPr>
                <w:sz w:val="20"/>
                <w:szCs w:val="20"/>
                <w:lang w:val="pt-BR"/>
              </w:rPr>
              <w:t>13,50</w:t>
            </w:r>
          </w:p>
        </w:tc>
        <w:tc>
          <w:tcPr>
            <w:tcW w:w="1624" w:type="dxa"/>
            <w:tcBorders>
              <w:top w:val="single" w:color="000000" w:sz="4" w:space="0"/>
              <w:left w:val="single" w:color="000000" w:sz="4" w:space="0"/>
              <w:bottom w:val="single" w:color="000000" w:sz="4" w:space="0"/>
              <w:right w:val="single" w:color="000000" w:sz="4" w:space="0"/>
            </w:tcBorders>
          </w:tcPr>
          <w:p w14:paraId="6754E610">
            <w:pPr>
              <w:tabs>
                <w:tab w:val="left" w:pos="2340"/>
                <w:tab w:val="left" w:pos="4464"/>
              </w:tabs>
              <w:spacing w:before="0" w:after="5" w:line="240" w:lineRule="auto"/>
              <w:jc w:val="both"/>
              <w:rPr>
                <w:sz w:val="20"/>
                <w:szCs w:val="20"/>
                <w:lang w:val="pt-BR"/>
              </w:rPr>
            </w:pPr>
            <w:r>
              <w:rPr>
                <w:sz w:val="20"/>
                <w:szCs w:val="20"/>
                <w:lang w:val="pt-BR"/>
              </w:rPr>
              <w:t>675,00</w:t>
            </w:r>
          </w:p>
        </w:tc>
      </w:tr>
      <w:tr w14:paraId="535AEA64">
        <w:tblPrEx>
          <w:tblCellMar>
            <w:top w:w="0" w:type="dxa"/>
            <w:left w:w="108" w:type="dxa"/>
            <w:bottom w:w="0" w:type="dxa"/>
            <w:right w:w="108" w:type="dxa"/>
          </w:tblCellMar>
        </w:tblPrEx>
        <w:tc>
          <w:tcPr>
            <w:tcW w:w="1095" w:type="dxa"/>
            <w:tcBorders>
              <w:top w:val="single" w:color="000000" w:sz="4" w:space="0"/>
            </w:tcBorders>
          </w:tcPr>
          <w:p w14:paraId="2E1C48BB">
            <w:pPr>
              <w:tabs>
                <w:tab w:val="left" w:pos="2340"/>
                <w:tab w:val="left" w:pos="4464"/>
              </w:tabs>
              <w:snapToGrid w:val="0"/>
              <w:spacing w:before="0" w:after="5" w:line="240" w:lineRule="auto"/>
              <w:jc w:val="both"/>
              <w:rPr>
                <w:sz w:val="20"/>
                <w:szCs w:val="20"/>
              </w:rPr>
            </w:pPr>
          </w:p>
        </w:tc>
        <w:tc>
          <w:tcPr>
            <w:tcW w:w="1005" w:type="dxa"/>
            <w:tcBorders>
              <w:top w:val="single" w:color="000000" w:sz="4" w:space="0"/>
            </w:tcBorders>
          </w:tcPr>
          <w:p w14:paraId="51D649B9">
            <w:pPr>
              <w:tabs>
                <w:tab w:val="left" w:pos="2340"/>
                <w:tab w:val="left" w:pos="4464"/>
              </w:tabs>
              <w:snapToGrid w:val="0"/>
              <w:spacing w:before="0" w:after="5" w:line="240" w:lineRule="auto"/>
              <w:jc w:val="both"/>
              <w:rPr>
                <w:sz w:val="20"/>
                <w:szCs w:val="20"/>
              </w:rPr>
            </w:pPr>
          </w:p>
        </w:tc>
        <w:tc>
          <w:tcPr>
            <w:tcW w:w="1020" w:type="dxa"/>
            <w:tcBorders>
              <w:top w:val="single" w:color="000000" w:sz="4" w:space="0"/>
            </w:tcBorders>
          </w:tcPr>
          <w:p w14:paraId="6A2B4452">
            <w:pPr>
              <w:tabs>
                <w:tab w:val="left" w:pos="2340"/>
                <w:tab w:val="left" w:pos="4464"/>
              </w:tabs>
              <w:snapToGrid w:val="0"/>
              <w:spacing w:before="0" w:after="5" w:line="240" w:lineRule="auto"/>
              <w:jc w:val="both"/>
              <w:rPr>
                <w:sz w:val="20"/>
                <w:szCs w:val="20"/>
              </w:rPr>
            </w:pPr>
          </w:p>
        </w:tc>
        <w:tc>
          <w:tcPr>
            <w:tcW w:w="4785" w:type="dxa"/>
            <w:tcBorders>
              <w:top w:val="single" w:color="000000" w:sz="4" w:space="0"/>
              <w:right w:val="single" w:color="000000" w:sz="4" w:space="0"/>
            </w:tcBorders>
          </w:tcPr>
          <w:p w14:paraId="5F123BD7">
            <w:pPr>
              <w:snapToGrid w:val="0"/>
              <w:spacing w:before="0" w:after="5" w:line="240" w:lineRule="auto"/>
              <w:jc w:val="both"/>
              <w:rPr>
                <w:b/>
                <w:bCs/>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999999"/>
            <w:vAlign w:val="center"/>
          </w:tcPr>
          <w:p w14:paraId="7EB8582D">
            <w:pPr>
              <w:tabs>
                <w:tab w:val="left" w:pos="2340"/>
                <w:tab w:val="left" w:pos="4464"/>
              </w:tabs>
              <w:spacing w:before="0" w:after="5" w:line="240" w:lineRule="auto"/>
              <w:jc w:val="both"/>
              <w:rPr>
                <w:b/>
                <w:bCs/>
                <w:sz w:val="20"/>
                <w:szCs w:val="20"/>
              </w:rPr>
            </w:pPr>
            <w:r>
              <w:rPr>
                <w:b/>
                <w:bCs/>
                <w:sz w:val="20"/>
                <w:szCs w:val="20"/>
              </w:rPr>
              <w:t>VALOR TOTAL</w:t>
            </w:r>
          </w:p>
        </w:tc>
        <w:tc>
          <w:tcPr>
            <w:tcW w:w="1624" w:type="dxa"/>
            <w:tcBorders>
              <w:top w:val="single" w:color="000000" w:sz="4" w:space="0"/>
              <w:left w:val="single" w:color="000000" w:sz="4" w:space="0"/>
              <w:bottom w:val="single" w:color="000000" w:sz="4" w:space="0"/>
              <w:right w:val="single" w:color="000000" w:sz="4" w:space="0"/>
            </w:tcBorders>
          </w:tcPr>
          <w:p w14:paraId="061466F2">
            <w:pPr>
              <w:tabs>
                <w:tab w:val="left" w:pos="2340"/>
                <w:tab w:val="left" w:pos="4464"/>
              </w:tabs>
              <w:spacing w:before="0" w:after="5" w:line="240" w:lineRule="auto"/>
              <w:jc w:val="both"/>
              <w:rPr>
                <w:sz w:val="20"/>
                <w:szCs w:val="20"/>
              </w:rPr>
            </w:pPr>
            <w:r>
              <w:rPr>
                <w:sz w:val="20"/>
                <w:szCs w:val="20"/>
              </w:rPr>
              <w:t>160.976,90</w:t>
            </w:r>
          </w:p>
        </w:tc>
      </w:tr>
    </w:tbl>
    <w:p w14:paraId="55D7ABAC"/>
    <w:p w14:paraId="1B9EB3CE"/>
    <w:p w14:paraId="6879F6F1">
      <w:pPr>
        <w:tabs>
          <w:tab w:val="left" w:pos="2340"/>
          <w:tab w:val="left" w:pos="4464"/>
        </w:tabs>
        <w:spacing w:before="140" w:after="140" w:line="360" w:lineRule="auto"/>
        <w:ind w:left="0" w:right="0" w:firstLine="709"/>
        <w:jc w:val="both"/>
        <w:rPr>
          <w:bCs/>
        </w:rPr>
      </w:pPr>
      <w:r>
        <w:rPr>
          <w:bCs/>
        </w:rPr>
        <w:t>Vale ressaltar que os itens nº 01, 02, 08, 18, 20, 23, 24, 28, 31, 35, 37, 41, 45, 46, 47, 51, 52, foram adicionados ao escopo deste processo licitatório após a realização do Estudo Técnico Preliminar pois a nutricionista responsável pela alimentação escolar mostrou interesse em incluir os referidos itens e quantitativos para atendimento de suas demandas para as quais não havia plena compatibilidade nenhum outro item.</w:t>
      </w:r>
    </w:p>
    <w:p w14:paraId="2EE6ACDF">
      <w:pPr>
        <w:tabs>
          <w:tab w:val="left" w:pos="2340"/>
          <w:tab w:val="left" w:pos="4464"/>
        </w:tabs>
        <w:spacing w:before="140" w:after="140" w:line="360" w:lineRule="auto"/>
        <w:ind w:left="0" w:right="0" w:firstLine="709"/>
        <w:jc w:val="both"/>
        <w:rPr>
          <w:bCs/>
        </w:rPr>
      </w:pPr>
      <w:r>
        <w:rPr>
          <w:bCs/>
        </w:rPr>
        <w:t>Por esta razão, muito embora não tenham sido contemplados no Estudo Técnico Preliminar, mas atuando o município para atender a demanda manifestada pela secretaria (a qual bem conhece as suas realidades e necessidades ao realizarem este pedido), foram adicionados os itens supracitados.</w:t>
      </w:r>
    </w:p>
    <w:p w14:paraId="189BBB05">
      <w:pPr>
        <w:pStyle w:val="42"/>
        <w:numPr>
          <w:ilvl w:val="1"/>
          <w:numId w:val="4"/>
        </w:numPr>
        <w:spacing w:before="140" w:after="140" w:line="360" w:lineRule="auto"/>
        <w:contextualSpacing w:val="0"/>
        <w:rPr>
          <w:b/>
        </w:rPr>
      </w:pPr>
      <w:r>
        <w:rPr>
          <w:b/>
        </w:rPr>
        <w:t>PRAZO DE VIGÊNCIA DO CONTRATO</w:t>
      </w:r>
    </w:p>
    <w:p w14:paraId="080F9420">
      <w:pPr>
        <w:tabs>
          <w:tab w:val="left" w:pos="2340"/>
          <w:tab w:val="left" w:pos="4464"/>
        </w:tabs>
        <w:spacing w:before="140" w:after="140" w:line="360" w:lineRule="auto"/>
        <w:ind w:left="0" w:right="0" w:firstLine="709"/>
        <w:jc w:val="both"/>
      </w:pPr>
      <w:r>
        <w:t xml:space="preserve">O prazo de vigência do contrato será de 1 (um) ano e poderá ser prorrogado sucessivamente, respeitada a vigência máxima, desde que comprovado o preço vantajoso, nos termos do art. 106, </w:t>
      </w:r>
      <w:r>
        <w:rPr>
          <w:i/>
          <w:iCs/>
        </w:rPr>
        <w:t>caput</w:t>
      </w:r>
      <w:r>
        <w:t xml:space="preserve">, da Lei Federal n. 14.133/2021. </w:t>
      </w:r>
    </w:p>
    <w:p w14:paraId="1D9DD175">
      <w:pPr>
        <w:pStyle w:val="42"/>
        <w:numPr>
          <w:ilvl w:val="1"/>
          <w:numId w:val="4"/>
        </w:numPr>
        <w:spacing w:before="140" w:after="140" w:line="360" w:lineRule="auto"/>
        <w:contextualSpacing w:val="0"/>
        <w:rPr>
          <w:b/>
        </w:rPr>
      </w:pPr>
      <w:r>
        <w:rPr>
          <w:b/>
        </w:rPr>
        <w:t>ESPECIFICAÇÃO DOS PRODUTOS</w:t>
      </w:r>
    </w:p>
    <w:p w14:paraId="623831E7">
      <w:pPr>
        <w:tabs>
          <w:tab w:val="left" w:pos="2340"/>
          <w:tab w:val="left" w:pos="4464"/>
        </w:tabs>
        <w:spacing w:before="140" w:after="140" w:line="360" w:lineRule="auto"/>
        <w:ind w:left="0" w:right="0" w:firstLine="709"/>
        <w:jc w:val="both"/>
      </w:pPr>
      <w:r>
        <w:t>A especificação dos produtos requerida pelo art. 40, § 1º, inciso I, da Lei Federal n. 14.133/2021 está estabelecida nos descritivos dos itens e no presente Termo de Referência, observados requisitos de qualidade, rendimento e durabilidade.</w:t>
      </w:r>
    </w:p>
    <w:p w14:paraId="08298E2B">
      <w:pPr>
        <w:tabs>
          <w:tab w:val="left" w:pos="2340"/>
          <w:tab w:val="left" w:pos="4464"/>
        </w:tabs>
        <w:spacing w:before="140" w:after="140" w:line="360" w:lineRule="auto"/>
        <w:ind w:left="0" w:right="0" w:firstLine="709"/>
        <w:jc w:val="both"/>
      </w:pPr>
      <w:r>
        <w:t>Especificações técnicas:</w:t>
      </w:r>
    </w:p>
    <w:p w14:paraId="3E9A8719">
      <w:pPr>
        <w:tabs>
          <w:tab w:val="left" w:pos="2340"/>
          <w:tab w:val="left" w:pos="4464"/>
        </w:tabs>
        <w:spacing w:before="140" w:after="140" w:line="360" w:lineRule="auto"/>
        <w:ind w:left="0" w:right="0" w:firstLine="709"/>
        <w:jc w:val="both"/>
      </w:pPr>
      <w:r>
        <w:t>Frutas in natura: Deve estar inteira, limpas, firmes, sem pragas visíveis a olho nu e fisiologicamente desenvolvidas ou com maturidade comercial. Não podem ter odores estranhos, estar excessivamente maduras, passadas ou verdes, apresentar danos profundos, podridões, desidratação ou murchamento.</w:t>
      </w:r>
    </w:p>
    <w:p w14:paraId="4B242F23">
      <w:pPr>
        <w:tabs>
          <w:tab w:val="left" w:pos="2340"/>
          <w:tab w:val="left" w:pos="4464"/>
        </w:tabs>
        <w:spacing w:before="140" w:after="140" w:line="360" w:lineRule="auto"/>
        <w:ind w:left="0" w:right="0" w:firstLine="709"/>
        <w:jc w:val="both"/>
      </w:pPr>
      <w:r>
        <w:t>Hortaliças, legumes e tubérculos: Devem estar frescos, com tamanho e coloração uniformes, bem desenvolvidos, firmes e intactos. Devem estar isentos de material terroso e umidade externa anormal, livres de sujidades e sem danos físicos ou mecânicos oriundos do manuseio e transporte.</w:t>
      </w:r>
    </w:p>
    <w:p w14:paraId="6A4DDC81">
      <w:pPr>
        <w:tabs>
          <w:tab w:val="left" w:pos="2340"/>
          <w:tab w:val="left" w:pos="4464"/>
        </w:tabs>
        <w:spacing w:before="140" w:after="140" w:line="360" w:lineRule="auto"/>
        <w:ind w:left="0" w:right="0" w:firstLine="709"/>
        <w:jc w:val="both"/>
      </w:pPr>
      <w:r>
        <w:t>Os produtos devem ser de primeira qualidade, em conformidade com as legislações de alimentos estabelecidas pela Agência Nacional de Vigilância Sanitária (ANVISA) do Ministério da Saúde e pelo Ministério da Agricultura, Pecuária e Abastecimento (MAPA).</w:t>
      </w:r>
    </w:p>
    <w:p w14:paraId="47D3E8EA">
      <w:pPr>
        <w:tabs>
          <w:tab w:val="left" w:pos="2340"/>
          <w:tab w:val="left" w:pos="4464"/>
        </w:tabs>
        <w:spacing w:before="140" w:after="140" w:line="360" w:lineRule="auto"/>
        <w:ind w:left="0" w:right="0" w:firstLine="709"/>
        <w:jc w:val="both"/>
      </w:pP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14:paraId="6B7CFBAB">
      <w:pPr>
        <w:tabs>
          <w:tab w:val="left" w:pos="2340"/>
          <w:tab w:val="left" w:pos="4464"/>
        </w:tabs>
        <w:spacing w:before="140" w:after="140" w:line="360" w:lineRule="auto"/>
        <w:ind w:left="0" w:right="0" w:firstLine="709"/>
        <w:jc w:val="both"/>
      </w:pPr>
      <w:r>
        <w:t>Em caso de descumprimento das condições contratuais, os produtos serão devolvidos, cabendo ao fornecedor a reposição em até 24 horas e no caso de reincidência caberá a aplicação das penalidades jurídicas cabíveis.</w:t>
      </w:r>
    </w:p>
    <w:p w14:paraId="09CE4892">
      <w:pPr>
        <w:tabs>
          <w:tab w:val="left" w:pos="2340"/>
          <w:tab w:val="left" w:pos="4464"/>
        </w:tabs>
        <w:spacing w:before="140" w:after="140" w:line="360" w:lineRule="auto"/>
        <w:ind w:left="0" w:right="0" w:firstLine="709"/>
        <w:jc w:val="both"/>
      </w:pPr>
      <w:r>
        <w:t>Fica reservado à Secretaria de Educação, o direito de aceitar ou não, alteração no fornecimento quanto à classificação dos produtos, exceto por conta de problemas climáticos que poderão afetar a produção. Em caso de reclassificação os preços oscilarão de acordo com as Resoluções do FNDE.</w:t>
      </w:r>
    </w:p>
    <w:p w14:paraId="6B97994F">
      <w:pPr>
        <w:pStyle w:val="42"/>
        <w:numPr>
          <w:ilvl w:val="0"/>
          <w:numId w:val="4"/>
        </w:numPr>
        <w:spacing w:before="140" w:after="140" w:line="360" w:lineRule="auto"/>
        <w:contextualSpacing w:val="0"/>
        <w:rPr>
          <w:b/>
        </w:rPr>
      </w:pPr>
      <w:r>
        <w:rPr>
          <w:b/>
        </w:rPr>
        <w:t>DESCRIÇÃO DA SOLUÇÃO COMO UM TODO</w:t>
      </w:r>
    </w:p>
    <w:p w14:paraId="1D34A047">
      <w:pPr>
        <w:tabs>
          <w:tab w:val="left" w:pos="2340"/>
          <w:tab w:val="left" w:pos="4464"/>
        </w:tabs>
        <w:spacing w:before="140" w:after="140" w:line="360" w:lineRule="auto"/>
        <w:ind w:left="0" w:right="0" w:firstLine="709"/>
        <w:jc w:val="both"/>
        <w:rPr>
          <w:bCs/>
        </w:rPr>
      </w:pPr>
      <w:r>
        <w:rPr>
          <w:bCs/>
        </w:rPr>
        <w:t>Atender os alunos matriculados nas unidades escolares municipais a fim de, cumprir com as exigências , conforme determina o Art. 14 da Lei Federal nº 11.947/2009, do total dos recursos financeiros repassados pelo FNDE, no âmbito do PNAE, no mínimo 30% (trinta por cento) deverão ser utilizados na aquisição de gêneros alimentícios diretamente da agricultura familiar e do empreendedor familiar rural ou de suas organizações, priorizando-se os assentamentos da reforma agrária, as comunidades tradicionais indígenas, as comunidades quilombolas e os grupos formais e informais de mulheres.</w:t>
      </w:r>
    </w:p>
    <w:p w14:paraId="33FAECE1">
      <w:pPr>
        <w:tabs>
          <w:tab w:val="left" w:pos="2340"/>
          <w:tab w:val="left" w:pos="4464"/>
        </w:tabs>
        <w:spacing w:before="140" w:after="140" w:line="360" w:lineRule="auto"/>
        <w:ind w:left="0" w:right="0" w:firstLine="709"/>
        <w:jc w:val="both"/>
        <w:rPr>
          <w:bCs/>
        </w:rPr>
      </w:pPr>
      <w:r>
        <w:rPr>
          <w:bCs/>
        </w:rPr>
        <w:t>A aquisição de gêneros alimentícios da Agricultura Familiar e do Empreendedor Familiar Rural ou suas organizações poderá ser realizado dispensando-se o procedimento licitatório, nos termos do art. 14 da lei 11.947/2009, desde que os preços sejam compatíveis com os vigentes no mercado local, observando-se os princípios inscritos no art 37 da Constituição Federal, e que os alimentos atendam às exigências doo controle de qualidade estabelecidas pelas normas que regulamentam a matéria.</w:t>
      </w:r>
    </w:p>
    <w:p w14:paraId="03EF2BDF">
      <w:pPr>
        <w:tabs>
          <w:tab w:val="left" w:pos="2340"/>
          <w:tab w:val="left" w:pos="4464"/>
        </w:tabs>
        <w:spacing w:before="140" w:after="140" w:line="360" w:lineRule="auto"/>
        <w:ind w:left="0" w:right="0" w:firstLine="709"/>
        <w:jc w:val="both"/>
        <w:rPr>
          <w:bCs/>
        </w:rPr>
      </w:pPr>
      <w:r>
        <w:rPr>
          <w:bCs/>
        </w:rPr>
        <w:t>Segundo a resolução FNDE nº 06/2020, quando a EEX optar pela dispensa do procedimento licitatório, nos termos do art. 14, § 1º da Lei nº 11.947/2009, a aquisição será feita mediante prévia Chamada Pública. Considera-se chamada pública o procedimento administrativo voltado à seleção de propostas específicas para aquisição de gêneros alimentícios provenientes da Agricultura Familiar e/ou Empreendedores Familiares Rurais ou suas organizações.</w:t>
      </w:r>
    </w:p>
    <w:p w14:paraId="3C92F5FB">
      <w:pPr>
        <w:tabs>
          <w:tab w:val="left" w:pos="2340"/>
          <w:tab w:val="left" w:pos="4464"/>
        </w:tabs>
        <w:spacing w:line="360" w:lineRule="auto"/>
        <w:ind w:left="0" w:right="0" w:firstLine="709"/>
        <w:jc w:val="both"/>
        <w:rPr>
          <w:bCs/>
        </w:rPr>
      </w:pPr>
      <w:r>
        <w:rPr>
          <w:bCs/>
        </w:rPr>
        <w:t>Diante do exposto faz-se necessária a aquisição de gêneros alimentícios da Agricultura Familiar com base no detalhamento descrito ao longo deste documento para atendimento das necessidades nutricionais dos alunos matriculados na rede municipal de ensino.</w:t>
      </w:r>
    </w:p>
    <w:p w14:paraId="2BBB773C">
      <w:pPr>
        <w:pStyle w:val="42"/>
        <w:numPr>
          <w:ilvl w:val="0"/>
          <w:numId w:val="4"/>
        </w:numPr>
        <w:tabs>
          <w:tab w:val="left" w:pos="2340"/>
          <w:tab w:val="left" w:pos="4464"/>
        </w:tabs>
        <w:spacing w:line="360" w:lineRule="auto"/>
        <w:jc w:val="both"/>
        <w:rPr>
          <w:b/>
        </w:rPr>
      </w:pPr>
      <w:r>
        <w:rPr>
          <w:b/>
        </w:rPr>
        <w:t>REQUISITOS DA CONTRATAÇÃO</w:t>
      </w:r>
    </w:p>
    <w:p w14:paraId="7CF6F6A0">
      <w:pPr>
        <w:tabs>
          <w:tab w:val="left" w:pos="2340"/>
          <w:tab w:val="left" w:pos="4464"/>
        </w:tabs>
        <w:spacing w:before="140" w:after="140" w:line="360" w:lineRule="auto"/>
        <w:ind w:left="0" w:right="0" w:firstLine="709"/>
        <w:jc w:val="both"/>
      </w:pPr>
      <w:r>
        <w:rPr>
          <w:bCs/>
        </w:rPr>
        <w:t xml:space="preserve">Conforme disposto no Estudo Técnico Preliminar, poderão </w:t>
      </w:r>
      <w:bookmarkStart w:id="2" w:name="_Hlk129160896"/>
      <w:bookmarkStart w:id="3" w:name="_Hlk129161118"/>
      <w:r>
        <w:rPr>
          <w:bCs/>
        </w:rPr>
        <w:t>participar deste Chamamento Público os Grupos Formais da Agricultura Familiar e de Empreendedores Familiares Rurais constituídos em cooperativas e/ou associações, Fornecedores Individuais, e Grupos Informais detentores da DAP, enquadrados no PRONAF e que atendam a todas as exigências constantes deste Edital.</w:t>
      </w:r>
    </w:p>
    <w:p w14:paraId="39BF1DD7">
      <w:pPr>
        <w:tabs>
          <w:tab w:val="left" w:pos="2340"/>
          <w:tab w:val="left" w:pos="4464"/>
        </w:tabs>
        <w:spacing w:before="140" w:after="140" w:line="360" w:lineRule="auto"/>
        <w:ind w:left="0" w:right="0" w:firstLine="709"/>
        <w:jc w:val="both"/>
      </w:pPr>
      <w:r>
        <w:rPr>
          <w:bCs/>
        </w:rPr>
        <w:t xml:space="preserve">A contratação pressupõe o pleno conhecimento e atendimento às exigências de habilitação e execução do contrato a ser formulado e os requisitos para a contratação constam também do próprio descritivo dos itens a serem licitados e nos descritivos do item </w:t>
      </w:r>
      <w:bookmarkStart w:id="4" w:name="_Hlk132190501"/>
      <w:r>
        <w:rPr>
          <w:bCs/>
        </w:rPr>
        <w:t>presentes nos autos deste processo licitatório e que também estarão anexas ao edital</w:t>
      </w:r>
      <w:bookmarkEnd w:id="4"/>
      <w:r>
        <w:rPr>
          <w:bCs/>
        </w:rPr>
        <w:t>.</w:t>
      </w:r>
    </w:p>
    <w:p w14:paraId="3C25CD5D">
      <w:pPr>
        <w:tabs>
          <w:tab w:val="left" w:pos="2340"/>
          <w:tab w:val="left" w:pos="4464"/>
        </w:tabs>
        <w:spacing w:before="140" w:after="140" w:line="360" w:lineRule="auto"/>
        <w:ind w:left="0" w:right="0" w:firstLine="709"/>
        <w:jc w:val="both"/>
        <w:rPr>
          <w:bCs/>
        </w:rPr>
      </w:pPr>
      <w:r>
        <w:rPr>
          <w:bCs/>
        </w:rPr>
        <w:t>É necessário manter as condições de habilitação exigidas na licitação e comprovar a regularidade fiscal e trabalhista junto ao Órgão Gerenciador.</w:t>
      </w:r>
    </w:p>
    <w:p w14:paraId="3D371951">
      <w:pPr>
        <w:tabs>
          <w:tab w:val="left" w:pos="2340"/>
          <w:tab w:val="left" w:pos="4464"/>
        </w:tabs>
        <w:spacing w:before="140" w:after="140" w:line="360" w:lineRule="auto"/>
        <w:ind w:left="0" w:right="0" w:firstLine="709"/>
        <w:jc w:val="both"/>
        <w:rPr>
          <w:b/>
        </w:rPr>
      </w:pPr>
      <w:r>
        <w:rPr>
          <w:b/>
        </w:rPr>
        <w:t xml:space="preserve">Não poderá participar, direta ou indiretamente, do processo de seleção: </w:t>
      </w:r>
    </w:p>
    <w:p w14:paraId="7B641952">
      <w:pPr>
        <w:pStyle w:val="71"/>
        <w:numPr>
          <w:ilvl w:val="0"/>
          <w:numId w:val="6"/>
        </w:numPr>
        <w:tabs>
          <w:tab w:val="left" w:pos="1134"/>
          <w:tab w:val="left" w:pos="4464"/>
        </w:tabs>
        <w:spacing w:before="140" w:after="140" w:line="360" w:lineRule="auto"/>
        <w:ind w:left="0" w:right="0" w:firstLine="709"/>
        <w:contextualSpacing/>
        <w:jc w:val="both"/>
        <w:rPr>
          <w:bCs/>
        </w:rPr>
      </w:pPr>
      <w:r>
        <w:rPr>
          <w:bCs/>
        </w:rPr>
        <w:t xml:space="preserve">O autor ou participante do projeto do objeto; </w:t>
      </w:r>
    </w:p>
    <w:p w14:paraId="2BB4322D">
      <w:pPr>
        <w:pStyle w:val="71"/>
        <w:numPr>
          <w:ilvl w:val="0"/>
          <w:numId w:val="6"/>
        </w:numPr>
        <w:tabs>
          <w:tab w:val="left" w:pos="1134"/>
          <w:tab w:val="left" w:pos="4464"/>
        </w:tabs>
        <w:spacing w:before="140" w:after="140" w:line="360" w:lineRule="auto"/>
        <w:ind w:left="0" w:right="0" w:firstLine="709"/>
        <w:contextualSpacing/>
        <w:jc w:val="both"/>
        <w:rPr>
          <w:bCs/>
        </w:rPr>
      </w:pPr>
      <w:r>
        <w:rPr>
          <w:bCs/>
        </w:rPr>
        <w:t xml:space="preserve">Servidor ou dirigente de órgão ou entidade licitadora ou responsável pela chamada pública, incluindo os membros da Comissão de Licitações; </w:t>
      </w:r>
    </w:p>
    <w:p w14:paraId="6D0DABF7">
      <w:pPr>
        <w:pStyle w:val="71"/>
        <w:numPr>
          <w:ilvl w:val="0"/>
          <w:numId w:val="6"/>
        </w:numPr>
        <w:tabs>
          <w:tab w:val="left" w:pos="1134"/>
          <w:tab w:val="left" w:pos="4464"/>
        </w:tabs>
        <w:spacing w:before="140" w:after="140" w:line="360" w:lineRule="auto"/>
        <w:ind w:left="0" w:right="0" w:firstLine="709"/>
        <w:contextualSpacing/>
        <w:jc w:val="both"/>
        <w:rPr>
          <w:bCs/>
        </w:rPr>
      </w:pPr>
      <w:r>
        <w:rPr>
          <w:bCs/>
        </w:rPr>
        <w:t xml:space="preserve">Os servidores municipais, bem como as pessoas ligadas a qualquer deles por matrimônio, subsistindo a proibição até seis meses depois de findas as respectivas funções; </w:t>
      </w:r>
    </w:p>
    <w:p w14:paraId="671C1C56">
      <w:pPr>
        <w:pStyle w:val="71"/>
        <w:numPr>
          <w:ilvl w:val="0"/>
          <w:numId w:val="6"/>
        </w:numPr>
        <w:tabs>
          <w:tab w:val="left" w:pos="1134"/>
          <w:tab w:val="left" w:pos="4464"/>
        </w:tabs>
        <w:spacing w:before="140" w:after="140" w:line="360" w:lineRule="auto"/>
        <w:ind w:left="0" w:right="0" w:firstLine="709"/>
        <w:contextualSpacing/>
        <w:jc w:val="both"/>
        <w:rPr>
          <w:bCs/>
        </w:rPr>
      </w:pPr>
      <w:r>
        <w:rPr>
          <w:bCs/>
        </w:rPr>
        <w:t xml:space="preserve">Agricultores familiares e Empreendedores Familiares Rurais ou suas associações que tenham deixado de cumprir compromissos técnicos e financeiros anteriores com o Município de Lindóia do Sul/SC; </w:t>
      </w:r>
    </w:p>
    <w:p w14:paraId="14546404">
      <w:pPr>
        <w:pStyle w:val="71"/>
        <w:numPr>
          <w:ilvl w:val="0"/>
          <w:numId w:val="6"/>
        </w:numPr>
        <w:tabs>
          <w:tab w:val="left" w:pos="1134"/>
          <w:tab w:val="left" w:pos="4464"/>
        </w:tabs>
        <w:spacing w:before="140" w:after="140" w:line="360" w:lineRule="auto"/>
        <w:ind w:left="0" w:right="0" w:firstLine="709"/>
        <w:contextualSpacing/>
        <w:jc w:val="both"/>
        <w:rPr>
          <w:bCs/>
        </w:rPr>
      </w:pPr>
      <w:r>
        <w:rPr>
          <w:bCs/>
        </w:rPr>
        <w:t xml:space="preserve">Pessoas físicas ou associações que estejam declaradas inidôneas para licitar ou contratar, ou que foram penalizados com a suspensão de contratar com a Administração Pública, em quaisquer das esferas da Federação, desde que a penalização esteja vigente; </w:t>
      </w:r>
    </w:p>
    <w:p w14:paraId="0CB86B43">
      <w:pPr>
        <w:pStyle w:val="71"/>
        <w:numPr>
          <w:ilvl w:val="0"/>
          <w:numId w:val="6"/>
        </w:numPr>
        <w:tabs>
          <w:tab w:val="left" w:pos="1134"/>
          <w:tab w:val="left" w:pos="4464"/>
        </w:tabs>
        <w:spacing w:before="140" w:after="140" w:line="360" w:lineRule="auto"/>
        <w:ind w:left="0" w:right="0" w:firstLine="709"/>
        <w:contextualSpacing/>
        <w:jc w:val="both"/>
        <w:rPr>
          <w:bCs/>
        </w:rPr>
      </w:pPr>
      <w:r>
        <w:rPr>
          <w:bCs/>
        </w:rPr>
        <w:t xml:space="preserve">O Prefeito, seu cônjuge e aos demais parentes consanguíneos ou afins até o terceiro grau; </w:t>
      </w:r>
    </w:p>
    <w:p w14:paraId="32DD3EF5">
      <w:pPr>
        <w:pStyle w:val="71"/>
        <w:numPr>
          <w:ilvl w:val="0"/>
          <w:numId w:val="6"/>
        </w:numPr>
        <w:tabs>
          <w:tab w:val="left" w:pos="1134"/>
          <w:tab w:val="left" w:pos="4464"/>
        </w:tabs>
        <w:spacing w:before="140" w:after="140" w:line="360" w:lineRule="auto"/>
        <w:ind w:left="0" w:right="0" w:firstLine="709"/>
        <w:contextualSpacing/>
        <w:jc w:val="both"/>
        <w:rPr>
          <w:bCs/>
        </w:rPr>
      </w:pPr>
      <w:r>
        <w:rPr>
          <w:bCs/>
        </w:rPr>
        <w:t xml:space="preserve">Cooperativas ou associações que tenham como sócios pessoas que ocupam cargo político em quaisquer das esferas de governo (federal, estadual, municipal); </w:t>
      </w:r>
    </w:p>
    <w:p w14:paraId="59E2337E">
      <w:pPr>
        <w:pStyle w:val="71"/>
        <w:numPr>
          <w:ilvl w:val="0"/>
          <w:numId w:val="6"/>
        </w:numPr>
        <w:tabs>
          <w:tab w:val="left" w:pos="1134"/>
          <w:tab w:val="left" w:pos="4464"/>
        </w:tabs>
        <w:spacing w:before="140" w:after="140" w:line="360" w:lineRule="auto"/>
        <w:ind w:left="0" w:right="0" w:firstLine="709"/>
        <w:contextualSpacing/>
        <w:jc w:val="both"/>
        <w:rPr>
          <w:bCs/>
        </w:rPr>
      </w:pPr>
      <w:r>
        <w:rPr>
          <w:bCs/>
        </w:rPr>
        <w:t xml:space="preserve">Pessoa física ou associações, que detenha débitos com a Fazenda Pública Municipal; e, </w:t>
      </w:r>
    </w:p>
    <w:p w14:paraId="72986820">
      <w:pPr>
        <w:pStyle w:val="71"/>
        <w:numPr>
          <w:ilvl w:val="0"/>
          <w:numId w:val="6"/>
        </w:numPr>
        <w:tabs>
          <w:tab w:val="left" w:pos="1134"/>
          <w:tab w:val="left" w:pos="4464"/>
        </w:tabs>
        <w:spacing w:before="140" w:after="140" w:line="360" w:lineRule="auto"/>
        <w:ind w:left="0" w:right="0" w:firstLine="709"/>
        <w:contextualSpacing/>
        <w:jc w:val="both"/>
        <w:rPr>
          <w:bCs/>
        </w:rPr>
      </w:pPr>
      <w:r>
        <w:rPr>
          <w:bCs/>
        </w:rPr>
        <w:t>Pessoas físicas, ou associações que tenham como associado, pessoa que ocupa cargo político em quaisquer das esferas de governo (federal, estadual, municipal).</w:t>
      </w:r>
    </w:p>
    <w:p w14:paraId="7BCF4CC7">
      <w:pPr>
        <w:tabs>
          <w:tab w:val="left" w:pos="2340"/>
          <w:tab w:val="left" w:pos="4464"/>
        </w:tabs>
        <w:spacing w:before="140" w:after="140" w:line="360" w:lineRule="auto"/>
        <w:ind w:left="0" w:right="0" w:firstLine="709"/>
        <w:jc w:val="both"/>
        <w:rPr>
          <w:bCs/>
        </w:rPr>
      </w:pPr>
      <w:r>
        <w:rPr>
          <w:bCs/>
        </w:rPr>
        <w:t xml:space="preserve">Considera-se participação indireta a existência de qualquer vínculo de natureza técnica, comercial, econômica, financeira ou trabalhista entre o autor do projeto, pessoa física ou jurídica, e o Licitante ou responsável pelo fornecimento dos bens a estes necessários, aplicando-se, também, aos membros da Comissão de Licitações. </w:t>
      </w:r>
    </w:p>
    <w:p w14:paraId="60D9836C">
      <w:pPr>
        <w:tabs>
          <w:tab w:val="left" w:pos="2340"/>
          <w:tab w:val="left" w:pos="4464"/>
        </w:tabs>
        <w:spacing w:before="140" w:after="140" w:line="360" w:lineRule="auto"/>
        <w:ind w:left="0" w:right="0" w:firstLine="709"/>
        <w:jc w:val="both"/>
        <w:rPr>
          <w:bCs/>
        </w:rPr>
      </w:pPr>
      <w:r>
        <w:rPr>
          <w:bCs/>
        </w:rPr>
        <w:t xml:space="preserve">Não será permitida a apresentação de mais de uma proposta por Licitante. </w:t>
      </w:r>
    </w:p>
    <w:p w14:paraId="3B97690C">
      <w:pPr>
        <w:tabs>
          <w:tab w:val="left" w:pos="2340"/>
          <w:tab w:val="left" w:pos="4464"/>
        </w:tabs>
        <w:spacing w:before="140" w:after="140" w:line="360" w:lineRule="auto"/>
        <w:ind w:left="0" w:right="0" w:firstLine="709"/>
        <w:jc w:val="both"/>
        <w:rPr>
          <w:bCs/>
        </w:rPr>
      </w:pPr>
      <w:r>
        <w:rPr>
          <w:bCs/>
        </w:rPr>
        <w:t xml:space="preserve">Será permitida a participação de um mesmo representante para mais de uma Licitante, desde que no objeto em disputa as mesmas Licitantes não sejam concorrentes entre si. </w:t>
      </w:r>
    </w:p>
    <w:p w14:paraId="1987343D">
      <w:pPr>
        <w:tabs>
          <w:tab w:val="left" w:pos="2340"/>
          <w:tab w:val="left" w:pos="4464"/>
        </w:tabs>
        <w:spacing w:before="140" w:after="140" w:line="360" w:lineRule="auto"/>
        <w:ind w:left="0" w:right="0" w:firstLine="709"/>
        <w:jc w:val="both"/>
        <w:rPr>
          <w:bCs/>
        </w:rPr>
      </w:pPr>
      <w:r>
        <w:rPr>
          <w:bCs/>
        </w:rPr>
        <w:t xml:space="preserve">A participação neste certame implica na aceitação de todas as condições estabelecidas neste instrumento convocatório, salvo se houver impugnação ao edital em trânsito na abertura do certame. </w:t>
      </w:r>
    </w:p>
    <w:p w14:paraId="25A0CAA6">
      <w:pPr>
        <w:tabs>
          <w:tab w:val="left" w:pos="2340"/>
          <w:tab w:val="left" w:pos="4464"/>
        </w:tabs>
        <w:spacing w:before="140" w:after="140" w:line="360" w:lineRule="auto"/>
        <w:ind w:left="0" w:right="0" w:firstLine="709"/>
        <w:jc w:val="both"/>
        <w:rPr>
          <w:bCs/>
        </w:rPr>
      </w:pPr>
      <w:r>
        <w:rPr>
          <w:bCs/>
        </w:rPr>
        <w:t xml:space="preserve">O limite individual de venda do agricultor familiar e do empreendedor familiar rural para a alimentação escolar deverá respeitar o valor máximo de R$ 40.000,00 (quarenta mil reais), por DAP/Ano/Entidade Executora, e obedecerão às seguintes regras: </w:t>
      </w:r>
    </w:p>
    <w:p w14:paraId="28F018A8">
      <w:pPr>
        <w:tabs>
          <w:tab w:val="left" w:pos="2340"/>
          <w:tab w:val="left" w:pos="4464"/>
        </w:tabs>
        <w:spacing w:before="140" w:after="140" w:line="360" w:lineRule="auto"/>
        <w:ind w:left="0" w:right="0" w:firstLine="709"/>
        <w:jc w:val="both"/>
        <w:rPr>
          <w:bCs/>
        </w:rPr>
      </w:pPr>
      <w:r>
        <w:rPr>
          <w:bCs/>
        </w:rPr>
        <w:t xml:space="preserve">Para a comercialização com fornecedores individuais e grupos informais, os contratos individuais firmados deverão respeitar o valor máximo de R$ 40.000,00 (quarenta mil reais), por DAP/Ano/Licitadora. </w:t>
      </w:r>
    </w:p>
    <w:p w14:paraId="4FD23B05">
      <w:pPr>
        <w:tabs>
          <w:tab w:val="left" w:pos="2340"/>
          <w:tab w:val="left" w:pos="4464"/>
        </w:tabs>
        <w:spacing w:before="140" w:after="140" w:line="360" w:lineRule="auto"/>
        <w:ind w:left="0" w:right="0" w:firstLine="709"/>
        <w:jc w:val="both"/>
        <w:rPr>
          <w:bCs/>
        </w:rPr>
      </w:pPr>
      <w:r>
        <w:rPr>
          <w:bCs/>
        </w:rPr>
        <w:t xml:space="preserve">Para a comercialização com grupos formais o montante máximo a ser contratado será o resultado do número de agricultores familiares inscritos na DAP jurídica multiplicado pelo limite individual de comercialização, utilizando a seguinte fórmula: </w:t>
      </w:r>
    </w:p>
    <w:p w14:paraId="3A69B816">
      <w:pPr>
        <w:tabs>
          <w:tab w:val="left" w:pos="2340"/>
          <w:tab w:val="left" w:pos="4464"/>
        </w:tabs>
        <w:spacing w:before="140" w:after="140" w:line="360" w:lineRule="auto"/>
        <w:ind w:left="0" w:right="0" w:firstLine="709"/>
        <w:jc w:val="both"/>
        <w:rPr>
          <w:bCs/>
        </w:rPr>
      </w:pPr>
      <w:r>
        <w:rPr>
          <w:bCs/>
        </w:rPr>
        <w:t xml:space="preserve">Valor máximo a ser contratado = nº de agricultores familiares inscritos na DAP jurídica x R$ 40.000,00. </w:t>
      </w:r>
    </w:p>
    <w:p w14:paraId="22A04B29">
      <w:pPr>
        <w:pStyle w:val="71"/>
        <w:numPr>
          <w:ilvl w:val="0"/>
          <w:numId w:val="7"/>
        </w:numPr>
        <w:spacing w:before="140" w:after="140" w:line="360" w:lineRule="auto"/>
        <w:contextualSpacing w:val="0"/>
        <w:rPr>
          <w:b/>
          <w:bCs/>
          <w:vanish/>
        </w:rPr>
      </w:pPr>
    </w:p>
    <w:p w14:paraId="1E1A8F48">
      <w:pPr>
        <w:pStyle w:val="71"/>
        <w:numPr>
          <w:ilvl w:val="0"/>
          <w:numId w:val="7"/>
        </w:numPr>
        <w:spacing w:before="140" w:after="140" w:line="360" w:lineRule="auto"/>
        <w:contextualSpacing w:val="0"/>
        <w:rPr>
          <w:b/>
          <w:bCs/>
          <w:vanish/>
        </w:rPr>
      </w:pPr>
    </w:p>
    <w:p w14:paraId="78AE7DF8">
      <w:pPr>
        <w:pStyle w:val="71"/>
        <w:numPr>
          <w:ilvl w:val="0"/>
          <w:numId w:val="7"/>
        </w:numPr>
        <w:spacing w:before="140" w:after="140" w:line="360" w:lineRule="auto"/>
        <w:contextualSpacing w:val="0"/>
        <w:rPr>
          <w:b/>
          <w:vanish/>
        </w:rPr>
      </w:pPr>
    </w:p>
    <w:p w14:paraId="1C1E117B">
      <w:pPr>
        <w:pStyle w:val="71"/>
        <w:numPr>
          <w:ilvl w:val="0"/>
          <w:numId w:val="7"/>
        </w:numPr>
        <w:spacing w:before="140" w:after="140" w:line="360" w:lineRule="auto"/>
        <w:contextualSpacing w:val="0"/>
        <w:rPr>
          <w:b/>
          <w:vanish/>
        </w:rPr>
      </w:pPr>
    </w:p>
    <w:p w14:paraId="15941B03">
      <w:pPr>
        <w:pStyle w:val="71"/>
        <w:numPr>
          <w:ilvl w:val="0"/>
          <w:numId w:val="7"/>
        </w:numPr>
        <w:spacing w:before="140" w:after="140" w:line="360" w:lineRule="auto"/>
        <w:contextualSpacing w:val="0"/>
        <w:rPr>
          <w:b/>
          <w:vanish/>
        </w:rPr>
      </w:pPr>
    </w:p>
    <w:p w14:paraId="3347E79F">
      <w:pPr>
        <w:pStyle w:val="71"/>
        <w:numPr>
          <w:ilvl w:val="1"/>
          <w:numId w:val="7"/>
        </w:numPr>
        <w:spacing w:before="140" w:after="140" w:line="360" w:lineRule="auto"/>
        <w:contextualSpacing w:val="0"/>
        <w:rPr>
          <w:b/>
        </w:rPr>
      </w:pPr>
      <w:r>
        <w:rPr>
          <w:b/>
        </w:rPr>
        <w:t>DA HABILITAÇÃO</w:t>
      </w:r>
    </w:p>
    <w:p w14:paraId="74EAC3B3">
      <w:pPr>
        <w:spacing w:before="140" w:after="140" w:line="360" w:lineRule="auto"/>
        <w:jc w:val="both"/>
        <w:rPr>
          <w:b/>
        </w:rPr>
      </w:pPr>
      <w:r>
        <w:rPr>
          <w:b/>
        </w:rPr>
        <w:t xml:space="preserve">Grupo Formal: </w:t>
      </w:r>
    </w:p>
    <w:p w14:paraId="4609558C">
      <w:pPr>
        <w:spacing w:before="140" w:after="140" w:line="360" w:lineRule="auto"/>
        <w:ind w:left="0" w:right="0" w:firstLine="720"/>
        <w:jc w:val="both"/>
        <w:rPr>
          <w:bCs/>
        </w:rPr>
      </w:pPr>
      <w:r>
        <w:rPr>
          <w:bCs/>
        </w:rPr>
        <w:t xml:space="preserve">Os proponentes deverão apresentar no Envelope nº. 001 – HABILITAÇÃO – GRUPO FORMAL, os documentos abaixo enumerados, sob pena de inabilitação: </w:t>
      </w:r>
    </w:p>
    <w:p w14:paraId="37BE6077">
      <w:pPr>
        <w:spacing w:before="140" w:after="140" w:line="360" w:lineRule="auto"/>
        <w:ind w:left="0" w:right="0" w:firstLine="720"/>
        <w:jc w:val="both"/>
        <w:rPr>
          <w:bCs/>
        </w:rPr>
      </w:pPr>
      <w:r>
        <w:rPr>
          <w:bCs/>
        </w:rPr>
        <w:t xml:space="preserve">I – Prova de inscrição no cadastro nacional de pessoa jurídica, pertinente ao seu ramo de atividade e compatível com o objeto do edital, através do Comprovante de Situação Cadastral emitida pela Receita Federal (Cartão CNPJ); </w:t>
      </w:r>
    </w:p>
    <w:p w14:paraId="55142FBC">
      <w:pPr>
        <w:spacing w:before="140" w:after="140" w:line="360" w:lineRule="auto"/>
        <w:ind w:left="0" w:right="0" w:firstLine="720"/>
        <w:jc w:val="both"/>
        <w:rPr>
          <w:bCs/>
        </w:rPr>
      </w:pPr>
      <w:r>
        <w:rPr>
          <w:bCs/>
        </w:rPr>
        <w:t xml:space="preserve">II – Extrato da DAP Jurídica (Declaração de Aptidão ao Programa Nacional de Fortalecimento da Agricultura Familiar – PRONAF), para associações e cooperativas, emitido nos últimos 30 (trinta) dias; </w:t>
      </w:r>
    </w:p>
    <w:p w14:paraId="0F156D06">
      <w:pPr>
        <w:spacing w:before="140" w:after="140" w:line="360" w:lineRule="auto"/>
        <w:ind w:left="0" w:right="0" w:firstLine="720"/>
        <w:jc w:val="both"/>
        <w:rPr>
          <w:bCs/>
        </w:rPr>
      </w:pPr>
      <w:r>
        <w:rPr>
          <w:bCs/>
        </w:rPr>
        <w:t xml:space="preserve">III – Prova de Regularidade com a Fazenda Federal, mediante a apresentação da Certidão Negativa de Débitos através de Certidão emitida pela Secretaria da Receita Federal conjuntamente com a Procuradoria Geral da Fazenda Nacional; </w:t>
      </w:r>
    </w:p>
    <w:p w14:paraId="10D32C25">
      <w:pPr>
        <w:spacing w:before="140" w:after="140" w:line="360" w:lineRule="auto"/>
        <w:ind w:left="0" w:right="0" w:firstLine="720"/>
        <w:jc w:val="both"/>
        <w:rPr>
          <w:bCs/>
        </w:rPr>
      </w:pPr>
      <w:r>
        <w:rPr>
          <w:bCs/>
        </w:rPr>
        <w:t xml:space="preserve">IV – Prova de Regularidade com a Fazenda Estadual, mediante a apresentação da Certidão Negativa de Débitos, emitida pela Secretaria de Fazenda do Estado da sede da empresa Licitante; </w:t>
      </w:r>
    </w:p>
    <w:p w14:paraId="373F8F88">
      <w:pPr>
        <w:spacing w:before="140" w:after="140" w:line="360" w:lineRule="auto"/>
        <w:ind w:left="0" w:right="0" w:firstLine="720"/>
        <w:jc w:val="both"/>
        <w:rPr>
          <w:bCs/>
        </w:rPr>
      </w:pPr>
      <w:r>
        <w:rPr>
          <w:bCs/>
        </w:rPr>
        <w:t xml:space="preserve">V – Prova de Regularidade com a Fazenda Municipal, mediante a apresentação da Certidão Negativa de Débitos, emitida pela Secretaria de Fazenda do Município da sede da empresa Licitante; </w:t>
      </w:r>
    </w:p>
    <w:p w14:paraId="3E3E1737">
      <w:pPr>
        <w:spacing w:before="140" w:after="140" w:line="360" w:lineRule="auto"/>
        <w:ind w:left="0" w:right="0" w:firstLine="720"/>
        <w:jc w:val="both"/>
        <w:rPr>
          <w:bCs/>
        </w:rPr>
      </w:pPr>
      <w:r>
        <w:rPr>
          <w:bCs/>
        </w:rPr>
        <w:t xml:space="preserve">VI - Prova de regularidade com o Fundo de Garantia por Tempo de Serviço (Certidão FGTS); </w:t>
      </w:r>
    </w:p>
    <w:p w14:paraId="6C63A139">
      <w:pPr>
        <w:spacing w:before="140" w:after="140" w:line="360" w:lineRule="auto"/>
        <w:ind w:left="0" w:right="0" w:firstLine="720"/>
        <w:jc w:val="both"/>
        <w:rPr>
          <w:bCs/>
        </w:rPr>
      </w:pPr>
      <w:r>
        <w:rPr>
          <w:bCs/>
        </w:rPr>
        <w:t xml:space="preserve">VII – Prova de regularidade trabalhista atestada por meio de Certidão Negativa de Débitos Trabalhistas CNDT (Emitida no site do TST); </w:t>
      </w:r>
    </w:p>
    <w:p w14:paraId="09A107E9">
      <w:pPr>
        <w:spacing w:before="140" w:after="140" w:line="360" w:lineRule="auto"/>
        <w:ind w:left="0" w:right="0" w:firstLine="720"/>
        <w:jc w:val="both"/>
        <w:rPr>
          <w:bCs/>
        </w:rPr>
      </w:pPr>
      <w:r>
        <w:rPr>
          <w:bCs/>
        </w:rPr>
        <w:t xml:space="preserve">VIII – Certidão Negativa de Falência, Concordata e Recuperação Judicial, expedida pelo Distribuidor Judicial da Sede do proponente, emitida, no máximo até 60 (sessenta) dias da data prevista para o julgamento desta licitação, caso o prazo de validade não esteja expresso na mesma; </w:t>
      </w:r>
    </w:p>
    <w:p w14:paraId="1DE5C56D">
      <w:pPr>
        <w:spacing w:before="140" w:after="140" w:line="360" w:lineRule="auto"/>
        <w:ind w:left="0" w:right="0" w:firstLine="720"/>
        <w:jc w:val="both"/>
        <w:rPr>
          <w:bCs/>
        </w:rPr>
      </w:pPr>
      <w:r>
        <w:rPr>
          <w:bCs/>
        </w:rPr>
        <w:t xml:space="preserve">IX – Cópia do Alvará de localização e Funcionamento; </w:t>
      </w:r>
    </w:p>
    <w:p w14:paraId="5A7A6348">
      <w:pPr>
        <w:spacing w:before="140" w:after="140" w:line="360" w:lineRule="auto"/>
        <w:ind w:left="0" w:right="0" w:firstLine="720"/>
        <w:jc w:val="both"/>
        <w:rPr>
          <w:bCs/>
        </w:rPr>
      </w:pPr>
      <w:r>
        <w:rPr>
          <w:bCs/>
        </w:rPr>
        <w:t>X - Cópias do estatuto e ata de posse da atual diretoria da entidade registrada na Junta Comercial, no caso de cooperativas, ou Cartório de Registro Civil de Pessoas Jurídicas, no caso de associações. No caso de empreendimentos familiares, deverá ser apresentada cópia do Contrato Social, registrado em Cartório de Registro Civil de Pessoa Jurídica;</w:t>
      </w:r>
    </w:p>
    <w:p w14:paraId="2063B429">
      <w:pPr>
        <w:spacing w:before="140" w:after="140" w:line="360" w:lineRule="auto"/>
        <w:ind w:left="0" w:right="0" w:firstLine="720"/>
        <w:jc w:val="both"/>
        <w:rPr>
          <w:bCs/>
        </w:rPr>
      </w:pPr>
      <w:r>
        <w:rPr>
          <w:bCs/>
        </w:rPr>
        <w:t xml:space="preserve">XI – Declaração de não emprego de menores; </w:t>
      </w:r>
    </w:p>
    <w:p w14:paraId="3B9E7785">
      <w:pPr>
        <w:spacing w:before="140" w:after="140" w:line="360" w:lineRule="auto"/>
        <w:ind w:left="0" w:right="0" w:firstLine="720"/>
        <w:jc w:val="both"/>
        <w:rPr>
          <w:bCs/>
        </w:rPr>
      </w:pPr>
      <w:r>
        <w:rPr>
          <w:bCs/>
        </w:rPr>
        <w:t xml:space="preserve">XII – Declaração de inexistência de fato superveniente impeditivo para licitar (anexo II); </w:t>
      </w:r>
    </w:p>
    <w:p w14:paraId="6EA5C084">
      <w:pPr>
        <w:spacing w:before="140" w:after="140" w:line="360" w:lineRule="auto"/>
        <w:ind w:left="0" w:right="0" w:firstLine="720"/>
        <w:jc w:val="both"/>
        <w:rPr>
          <w:bCs/>
        </w:rPr>
      </w:pPr>
      <w:r>
        <w:rPr>
          <w:bCs/>
        </w:rPr>
        <w:t xml:space="preserve">XIII – Declaração de Origem dos alimentos; </w:t>
      </w:r>
    </w:p>
    <w:p w14:paraId="72F098C4">
      <w:pPr>
        <w:spacing w:before="140" w:after="140" w:line="360" w:lineRule="auto"/>
        <w:ind w:left="0" w:right="0" w:firstLine="720"/>
        <w:jc w:val="both"/>
        <w:rPr>
          <w:bCs/>
        </w:rPr>
      </w:pPr>
      <w:r>
        <w:rPr>
          <w:bCs/>
        </w:rPr>
        <w:t xml:space="preserve">XIV - Declaração de Controle de Quantidade. </w:t>
      </w:r>
    </w:p>
    <w:p w14:paraId="1B9B6ED9">
      <w:pPr>
        <w:spacing w:before="140" w:after="140" w:line="360" w:lineRule="auto"/>
        <w:ind w:left="0" w:right="0" w:firstLine="720"/>
        <w:jc w:val="both"/>
        <w:rPr>
          <w:bCs/>
        </w:rPr>
      </w:pPr>
      <w:r>
        <w:rPr>
          <w:bCs/>
        </w:rPr>
        <w:t xml:space="preserve">XV- Em caso de alimentos de origem orgânica, apresentar certificação que comprove sua procedência: Cópia do Certificado de Produtor Orgânico, fornecido por Cooperativas certificadoras, Sistemas Participativos de garantia ou por organização de controle social (OCS), credenciadas no Ministério da Agricultura e Pecuária (MAPA), além da lista com o nome dos produtores. </w:t>
      </w:r>
    </w:p>
    <w:p w14:paraId="3EB5301E">
      <w:pPr>
        <w:spacing w:before="140" w:after="140" w:line="360" w:lineRule="auto"/>
        <w:ind w:left="0" w:right="0" w:firstLine="720"/>
        <w:jc w:val="both"/>
        <w:rPr>
          <w:bCs/>
        </w:rPr>
      </w:pPr>
      <w:r>
        <w:rPr>
          <w:bCs/>
        </w:rPr>
        <w:t xml:space="preserve">XVI - Declaração de que os gêneros alimentícios a serem entregues são produzidos pelos associados relacionados no projeto de venda; </w:t>
      </w:r>
    </w:p>
    <w:p w14:paraId="183ADF3B">
      <w:pPr>
        <w:spacing w:before="140" w:after="140" w:line="360" w:lineRule="auto"/>
        <w:ind w:left="0" w:right="0" w:firstLine="720"/>
        <w:jc w:val="both"/>
        <w:rPr>
          <w:bCs/>
        </w:rPr>
      </w:pPr>
      <w:r>
        <w:rPr>
          <w:bCs/>
        </w:rPr>
        <w:t xml:space="preserve">XVII - Declaração do representante legal de responsabilidade pelo controle do atendimento do limite individual de venda de seus cooperados/associados; </w:t>
      </w:r>
    </w:p>
    <w:p w14:paraId="70C647E8">
      <w:pPr>
        <w:spacing w:before="140" w:after="140" w:line="360" w:lineRule="auto"/>
        <w:ind w:left="0" w:right="0" w:firstLine="720"/>
        <w:jc w:val="both"/>
        <w:rPr>
          <w:bCs/>
        </w:rPr>
      </w:pPr>
      <w:r>
        <w:rPr>
          <w:bCs/>
        </w:rPr>
        <w:t xml:space="preserve">XVIII - Para produtos de origem animal, apresentar documentação comprobatória de Serviço de Inspeção, podendo ser municipal, estadual ou federal; </w:t>
      </w:r>
    </w:p>
    <w:p w14:paraId="2FA6F9CA">
      <w:pPr>
        <w:spacing w:before="140" w:after="140" w:line="360" w:lineRule="auto"/>
        <w:ind w:left="0" w:right="0" w:firstLine="720"/>
        <w:jc w:val="both"/>
        <w:rPr>
          <w:bCs/>
        </w:rPr>
      </w:pPr>
      <w:r>
        <w:rPr>
          <w:bCs/>
        </w:rPr>
        <w:t>XIX - Para aquisição de produtos vegetais padronizados e processados, como sucos e polpas de frutas e necessário apresentar Registro do Ministério da Agricultura, Pecuária e Abastecimento – MAPA;</w:t>
      </w:r>
    </w:p>
    <w:p w14:paraId="56699250">
      <w:pPr>
        <w:spacing w:before="140" w:after="140" w:line="360" w:lineRule="auto"/>
        <w:ind w:left="0" w:right="0" w:firstLine="720"/>
        <w:jc w:val="both"/>
        <w:rPr>
          <w:bCs/>
        </w:rPr>
      </w:pPr>
      <w:r>
        <w:rPr>
          <w:bCs/>
        </w:rPr>
        <w:t>XX - Para produtos processados/manipulados, exige-se o alvará sanitário vigente.</w:t>
      </w:r>
    </w:p>
    <w:p w14:paraId="690EAA64">
      <w:pPr>
        <w:spacing w:before="140" w:after="140" w:line="360" w:lineRule="auto"/>
        <w:jc w:val="both"/>
        <w:rPr>
          <w:b/>
        </w:rPr>
      </w:pPr>
      <w:r>
        <w:rPr>
          <w:b/>
        </w:rPr>
        <w:t xml:space="preserve">Grupo Informal: </w:t>
      </w:r>
    </w:p>
    <w:p w14:paraId="292E4464">
      <w:pPr>
        <w:spacing w:before="140" w:after="140" w:line="360" w:lineRule="auto"/>
        <w:ind w:left="0" w:right="0" w:firstLine="720"/>
        <w:jc w:val="both"/>
        <w:rPr>
          <w:bCs/>
        </w:rPr>
      </w:pPr>
      <w:r>
        <w:rPr>
          <w:bCs/>
        </w:rPr>
        <w:t xml:space="preserve">Os proponentes deverão apresentar no Envelope nº. 001 – HABILITAÇÃO – GRUPO INFORMAL, os documentos abaixo enumerados, sob pena de inabilitação: </w:t>
      </w:r>
    </w:p>
    <w:p w14:paraId="25DF074E">
      <w:pPr>
        <w:spacing w:before="140" w:after="140" w:line="360" w:lineRule="auto"/>
        <w:ind w:left="0" w:right="0" w:firstLine="720"/>
        <w:jc w:val="both"/>
        <w:rPr>
          <w:bCs/>
        </w:rPr>
      </w:pPr>
      <w:r>
        <w:rPr>
          <w:bCs/>
        </w:rPr>
        <w:t xml:space="preserve">I - Cópia de documento de identificação com foto, e do Cadastro de Pessoa Física – CPF, caso o mesmo não constar no documento de identificação; </w:t>
      </w:r>
    </w:p>
    <w:p w14:paraId="2A6339A5">
      <w:pPr>
        <w:spacing w:before="140" w:after="140" w:line="360" w:lineRule="auto"/>
        <w:ind w:left="0" w:right="0" w:firstLine="720"/>
        <w:jc w:val="both"/>
        <w:rPr>
          <w:bCs/>
        </w:rPr>
      </w:pPr>
      <w:r>
        <w:rPr>
          <w:bCs/>
        </w:rPr>
        <w:t xml:space="preserve">II - Prova de inscrição no cadastro de pessoa física, mediante a apresentação da Inscrição no Cadastro de Pessoa Física, emitida através do Comprovante de Situação Cadastral emitida pela Receita Federal; </w:t>
      </w:r>
    </w:p>
    <w:p w14:paraId="783E34EF">
      <w:pPr>
        <w:spacing w:before="140" w:after="140" w:line="360" w:lineRule="auto"/>
        <w:ind w:left="0" w:right="0" w:firstLine="720"/>
        <w:jc w:val="both"/>
        <w:rPr>
          <w:bCs/>
        </w:rPr>
      </w:pPr>
      <w:r>
        <w:rPr>
          <w:bCs/>
        </w:rPr>
        <w:t xml:space="preserve">III – Extrato da DAP física (Declaração de Aptidão ao Programa Nacional de Fortalecimento da Agricultura Familiar – PRONAF), de cada agricultor familiar participante, emitido nos últimos 30 (trinta) dias; </w:t>
      </w:r>
    </w:p>
    <w:p w14:paraId="6C912018">
      <w:pPr>
        <w:spacing w:before="140" w:after="140" w:line="360" w:lineRule="auto"/>
        <w:ind w:left="0" w:right="0" w:firstLine="720"/>
        <w:jc w:val="both"/>
        <w:rPr>
          <w:bCs/>
        </w:rPr>
      </w:pPr>
      <w:r>
        <w:rPr>
          <w:bCs/>
        </w:rPr>
        <w:t xml:space="preserve">IV – Prova de Regularidade com a Fazenda Federal, mediante a apresentação da Certidão Negativa de Débitos através de Certidão emitida pela Secretaria da Receita Federal conjuntamente com a Procuradoria Geral da Fazenda Nacional; </w:t>
      </w:r>
    </w:p>
    <w:p w14:paraId="728B47BF">
      <w:pPr>
        <w:spacing w:before="140" w:after="140" w:line="360" w:lineRule="auto"/>
        <w:ind w:left="0" w:right="0" w:firstLine="720"/>
        <w:jc w:val="both"/>
        <w:rPr>
          <w:bCs/>
        </w:rPr>
      </w:pPr>
      <w:r>
        <w:rPr>
          <w:bCs/>
        </w:rPr>
        <w:t xml:space="preserve">V – Prova de Regularidade com a Fazenda Estadual, mediante a apresentação da Certidão Negativa de Débitos, emitida pela Secretaria de Fazenda do Estado da sede da empresa Licitante; </w:t>
      </w:r>
    </w:p>
    <w:p w14:paraId="2A81404B">
      <w:pPr>
        <w:spacing w:before="140" w:after="140" w:line="360" w:lineRule="auto"/>
        <w:ind w:left="0" w:right="0" w:firstLine="720"/>
        <w:jc w:val="both"/>
        <w:rPr>
          <w:bCs/>
        </w:rPr>
      </w:pPr>
      <w:r>
        <w:rPr>
          <w:bCs/>
        </w:rPr>
        <w:t xml:space="preserve">VI – Prova de Regularidade com a Fazenda Municipal, mediante a apresentação da Certidão Negativa de Débitos, emitida pela Secretaria de Fazenda do Município da sede da empresa Licitante; </w:t>
      </w:r>
    </w:p>
    <w:p w14:paraId="43EC706A">
      <w:pPr>
        <w:spacing w:before="140" w:after="140" w:line="360" w:lineRule="auto"/>
        <w:ind w:left="0" w:right="0" w:firstLine="720"/>
        <w:jc w:val="both"/>
        <w:rPr>
          <w:bCs/>
        </w:rPr>
      </w:pPr>
      <w:r>
        <w:rPr>
          <w:bCs/>
        </w:rPr>
        <w:t xml:space="preserve">VII - Prova de inexistência de débitos inadimplidos perante a Justiça do Trabalho, mediante a apresentação da Certidão Negativa de Débitos Trabalhistas (CNDT), emitida pelo TST – Tribunal Superior do Trabalho; </w:t>
      </w:r>
    </w:p>
    <w:p w14:paraId="7116DABA">
      <w:pPr>
        <w:spacing w:before="140" w:after="140" w:line="360" w:lineRule="auto"/>
        <w:ind w:left="0" w:right="0" w:firstLine="720"/>
        <w:jc w:val="both"/>
        <w:rPr>
          <w:bCs/>
        </w:rPr>
      </w:pPr>
      <w:r>
        <w:rPr>
          <w:bCs/>
        </w:rPr>
        <w:t xml:space="preserve">VIII – Declaração de inexistência de fato superveniente impeditivo para licitar; </w:t>
      </w:r>
    </w:p>
    <w:p w14:paraId="13EBEF30">
      <w:pPr>
        <w:spacing w:before="140" w:after="140" w:line="360" w:lineRule="auto"/>
        <w:ind w:left="0" w:right="0" w:firstLine="720"/>
        <w:jc w:val="both"/>
        <w:rPr>
          <w:bCs/>
        </w:rPr>
      </w:pPr>
      <w:r>
        <w:rPr>
          <w:bCs/>
        </w:rPr>
        <w:t xml:space="preserve">IX – Declaração de Origem dos alimentos. </w:t>
      </w:r>
    </w:p>
    <w:p w14:paraId="1EF5662C">
      <w:pPr>
        <w:spacing w:before="140" w:after="140" w:line="360" w:lineRule="auto"/>
        <w:ind w:left="0" w:right="0" w:firstLine="720"/>
        <w:jc w:val="both"/>
        <w:rPr>
          <w:bCs/>
        </w:rPr>
      </w:pPr>
      <w:r>
        <w:rPr>
          <w:bCs/>
        </w:rPr>
        <w:t xml:space="preserve">X- Em caso de alimentos de origem orgânica, apresentar certificação que comprove sua procedência: Cópia do Certificado de Produtor Orgânico, fornecido por Cooperativas certificadoras, Sistemas Participativos de garantia ou por organização de controle social (OCS), credenciadas no Ministério da Agricultura e Pecuária (MAPA), além da lista com o nome dos produtores. </w:t>
      </w:r>
    </w:p>
    <w:p w14:paraId="215FC0DF">
      <w:pPr>
        <w:spacing w:before="140" w:after="140" w:line="360" w:lineRule="auto"/>
        <w:jc w:val="both"/>
        <w:rPr>
          <w:b/>
        </w:rPr>
      </w:pPr>
      <w:r>
        <w:rPr>
          <w:b/>
        </w:rPr>
        <w:t xml:space="preserve">Fornecedor Individual: </w:t>
      </w:r>
    </w:p>
    <w:p w14:paraId="68825F98">
      <w:pPr>
        <w:spacing w:before="140" w:after="140" w:line="360" w:lineRule="auto"/>
        <w:ind w:left="0" w:right="0" w:firstLine="720"/>
        <w:jc w:val="both"/>
        <w:rPr>
          <w:bCs/>
        </w:rPr>
      </w:pPr>
      <w:r>
        <w:rPr>
          <w:bCs/>
        </w:rPr>
        <w:t xml:space="preserve">Os proponentes deverão apresentar no Envelope nº. 001 – HABILITAÇÃO – FORNECEDOR INDIVIDUAL, os documentos abaixo enumerados, sob pena de inabilitação: </w:t>
      </w:r>
    </w:p>
    <w:p w14:paraId="18812CF1">
      <w:pPr>
        <w:spacing w:before="140" w:after="140" w:line="360" w:lineRule="auto"/>
        <w:ind w:left="0" w:right="0" w:firstLine="720"/>
        <w:jc w:val="both"/>
        <w:rPr>
          <w:bCs/>
        </w:rPr>
      </w:pPr>
      <w:r>
        <w:rPr>
          <w:bCs/>
        </w:rPr>
        <w:t xml:space="preserve">I - Cópia de documento de identificação com foto, e do Cadastro de Pessoa Física – CPF, caso o mesmo não constar no documento de identificação; </w:t>
      </w:r>
    </w:p>
    <w:p w14:paraId="09AC5692">
      <w:pPr>
        <w:spacing w:before="140" w:after="140" w:line="360" w:lineRule="auto"/>
        <w:ind w:left="0" w:right="0" w:firstLine="720"/>
        <w:jc w:val="both"/>
        <w:rPr>
          <w:bCs/>
        </w:rPr>
      </w:pPr>
      <w:r>
        <w:rPr>
          <w:bCs/>
        </w:rPr>
        <w:t>II - Prova de inscrição no cadastro de pessoa física, mediante a apresentação da Inscrição no Cadastro de Pessoa Física, emitida através do Comprovante de Situação Cadastral emitida pela Receita Federal;</w:t>
      </w:r>
    </w:p>
    <w:p w14:paraId="3CF1FEFA">
      <w:pPr>
        <w:spacing w:before="140" w:after="140" w:line="360" w:lineRule="auto"/>
        <w:ind w:left="0" w:right="0" w:firstLine="720"/>
        <w:jc w:val="both"/>
        <w:rPr>
          <w:bCs/>
        </w:rPr>
      </w:pPr>
      <w:r>
        <w:rPr>
          <w:bCs/>
        </w:rPr>
        <w:t xml:space="preserve">III – Extrato da DAP física (Declaração de Aptidão ao Programa Nacional de Fortalecimento da Agricultura Familiar – PRONAF), do agricultor familiar participante, emitido nos últimos 30 (trinta) dias; </w:t>
      </w:r>
    </w:p>
    <w:p w14:paraId="257A7DB2">
      <w:pPr>
        <w:spacing w:before="140" w:after="140" w:line="360" w:lineRule="auto"/>
        <w:ind w:left="0" w:right="0" w:firstLine="720"/>
        <w:jc w:val="both"/>
        <w:rPr>
          <w:bCs/>
        </w:rPr>
      </w:pPr>
      <w:r>
        <w:rPr>
          <w:bCs/>
        </w:rPr>
        <w:t xml:space="preserve">IV – Prova de Regularidade com a Fazenda Federal, mediante a apresentação da Certidão Negativa de Débitos através de Certidão emitida pela Secretaria da Receita Federal conjuntamente com a Procuradoria Geral da Fazenda Nacional; </w:t>
      </w:r>
    </w:p>
    <w:p w14:paraId="4BFC5B67">
      <w:pPr>
        <w:spacing w:before="140" w:after="140" w:line="360" w:lineRule="auto"/>
        <w:ind w:left="0" w:right="0" w:firstLine="720"/>
        <w:jc w:val="both"/>
        <w:rPr>
          <w:bCs/>
        </w:rPr>
      </w:pPr>
      <w:r>
        <w:rPr>
          <w:bCs/>
        </w:rPr>
        <w:t xml:space="preserve">V – Prova de Regularidade com a Fazenda Estadual, mediante a apresentação da Certidão Negativa de Débitos, emitida pela Secretaria de Fazenda do Estado da sede da empresa Licitante; </w:t>
      </w:r>
    </w:p>
    <w:p w14:paraId="5693AEEE">
      <w:pPr>
        <w:spacing w:before="140" w:after="140" w:line="360" w:lineRule="auto"/>
        <w:ind w:left="0" w:right="0" w:firstLine="720"/>
        <w:jc w:val="both"/>
        <w:rPr>
          <w:bCs/>
        </w:rPr>
      </w:pPr>
      <w:r>
        <w:rPr>
          <w:bCs/>
        </w:rPr>
        <w:t xml:space="preserve">VI – Prova de Regularidade com a Fazenda Municipal, mediante a apresentação da Certidão Negativa de Débitos, emitida pela Secretaria de Fazenda do Município da sede da empresa Licitante; </w:t>
      </w:r>
    </w:p>
    <w:p w14:paraId="2D14F030">
      <w:pPr>
        <w:spacing w:before="140" w:after="140" w:line="360" w:lineRule="auto"/>
        <w:ind w:left="0" w:right="0" w:firstLine="720"/>
        <w:jc w:val="both"/>
        <w:rPr>
          <w:bCs/>
        </w:rPr>
      </w:pPr>
      <w:r>
        <w:rPr>
          <w:bCs/>
        </w:rPr>
        <w:t xml:space="preserve">VII - Prova de inexistência de débitos inadimplidos perante a Justiça do Trabalho, mediante a apresentação da Certidão Negativa de Débitos Trabalhistas (CNDT), emitida pelo TST – Tribunal Superior do Trabalho; </w:t>
      </w:r>
    </w:p>
    <w:p w14:paraId="4086781A">
      <w:pPr>
        <w:spacing w:before="140" w:after="140" w:line="360" w:lineRule="auto"/>
        <w:ind w:left="0" w:right="0" w:firstLine="720"/>
        <w:jc w:val="both"/>
        <w:rPr>
          <w:bCs/>
        </w:rPr>
      </w:pPr>
      <w:r>
        <w:rPr>
          <w:bCs/>
        </w:rPr>
        <w:t xml:space="preserve">VIII – Declaração de inexistência de fato superveniente impeditivo para licitar; </w:t>
      </w:r>
    </w:p>
    <w:p w14:paraId="34CE708A">
      <w:pPr>
        <w:spacing w:before="140" w:after="140" w:line="360" w:lineRule="auto"/>
        <w:ind w:left="0" w:right="0" w:firstLine="720"/>
        <w:jc w:val="both"/>
        <w:rPr>
          <w:bCs/>
        </w:rPr>
      </w:pPr>
      <w:r>
        <w:rPr>
          <w:bCs/>
        </w:rPr>
        <w:t xml:space="preserve">IX – Declaração de Origem dos alimentos. </w:t>
      </w:r>
    </w:p>
    <w:p w14:paraId="5248AEC6">
      <w:pPr>
        <w:spacing w:before="140" w:after="140" w:line="360" w:lineRule="auto"/>
        <w:ind w:left="0" w:right="0" w:firstLine="720"/>
        <w:jc w:val="both"/>
        <w:rPr>
          <w:bCs/>
        </w:rPr>
      </w:pPr>
      <w:r>
        <w:rPr>
          <w:bCs/>
        </w:rPr>
        <w:t xml:space="preserve">X - Em caso de alimentos de origem orgânica, apresentar certificação que comprove sua procedência: Cópia do Certificado de Produtor Orgânico, fornecido por Cooperativas certificadoras, Sistemas Participativos de garantia ou por organização de controle social (OCS), credenciadas no Ministério da Agricultura e Pecuária (MAPA), além da lista com o nome dos produtores. </w:t>
      </w:r>
    </w:p>
    <w:p w14:paraId="6A8D09F0">
      <w:pPr>
        <w:spacing w:before="140" w:after="140" w:line="360" w:lineRule="auto"/>
        <w:ind w:left="0" w:right="0" w:firstLine="720"/>
        <w:jc w:val="both"/>
        <w:rPr>
          <w:bCs/>
        </w:rPr>
      </w:pPr>
      <w:r>
        <w:rPr>
          <w:bCs/>
        </w:rPr>
        <w:t xml:space="preserve">XI - A prova de atendimento de requisitos higiênico-sanitários previstos em normativas específicas; e </w:t>
      </w:r>
    </w:p>
    <w:p w14:paraId="0D46D593">
      <w:pPr>
        <w:spacing w:before="140" w:after="140" w:line="360" w:lineRule="auto"/>
        <w:ind w:left="0" w:right="0" w:firstLine="720"/>
        <w:jc w:val="both"/>
        <w:rPr>
          <w:bCs/>
        </w:rPr>
      </w:pPr>
      <w:r>
        <w:rPr>
          <w:bCs/>
        </w:rPr>
        <w:t>XII - a declaração de que os gêneros alimentícios a serem entregues são produzidos pelos agricultores familiares relacionados no projeto de venda.</w:t>
      </w:r>
    </w:p>
    <w:p w14:paraId="5D93E37C">
      <w:pPr>
        <w:spacing w:before="140" w:after="140" w:line="360" w:lineRule="auto"/>
        <w:jc w:val="both"/>
        <w:rPr>
          <w:b/>
        </w:rPr>
      </w:pPr>
      <w:r>
        <w:rPr>
          <w:b/>
        </w:rPr>
        <w:t xml:space="preserve">OBS: </w:t>
      </w:r>
    </w:p>
    <w:p w14:paraId="6E712421">
      <w:pPr>
        <w:spacing w:before="140" w:after="140" w:line="360" w:lineRule="auto"/>
        <w:ind w:left="0" w:right="0" w:firstLine="720"/>
        <w:jc w:val="both"/>
        <w:rPr>
          <w:bCs/>
        </w:rPr>
      </w:pPr>
      <w:r>
        <w:rPr>
          <w:bCs/>
        </w:rPr>
        <w:t xml:space="preserve">a) Quando se tratar de documento obtido através da Internet, este não precisa ser autenticado, uma vez que terá sua validade confirmada pela Comissão de Licitação. </w:t>
      </w:r>
    </w:p>
    <w:p w14:paraId="7EC179D0">
      <w:pPr>
        <w:spacing w:before="140" w:after="140" w:line="360" w:lineRule="auto"/>
        <w:ind w:left="0" w:right="0" w:firstLine="709"/>
        <w:jc w:val="both"/>
        <w:rPr>
          <w:bCs/>
        </w:rPr>
      </w:pPr>
      <w:r>
        <w:rPr>
          <w:bCs/>
        </w:rPr>
        <w:t>b) Outros documentos devem ser apresentados em via original ou cópia autenticada em cartório ou tabelionato, ou ainda por servidor municipal designado para tal atividade. Caso a empresa/pessoa decida autenticar a documentação com o servidor municipal, deverá fazê-lo antes da sessão de abertura. Esta documentação (original ou cópia autenticada) será juntada ao processo licitatório, por tanto não será devolvida.</w:t>
      </w:r>
    </w:p>
    <w:p w14:paraId="19408B04">
      <w:pPr>
        <w:spacing w:before="140" w:after="140" w:line="360" w:lineRule="auto"/>
        <w:ind w:left="0" w:right="0" w:firstLine="709"/>
        <w:jc w:val="both"/>
        <w:rPr>
          <w:bCs/>
        </w:rPr>
      </w:pPr>
      <w:r>
        <w:rPr>
          <w:bCs/>
        </w:rPr>
        <w:t xml:space="preserve">Os documentos não poderão apresentar emendas, rasuras ou ressalvas. </w:t>
      </w:r>
    </w:p>
    <w:p w14:paraId="6F8E29FE">
      <w:pPr>
        <w:spacing w:before="140" w:after="140" w:line="360" w:lineRule="auto"/>
        <w:ind w:left="0" w:right="0" w:firstLine="709"/>
        <w:jc w:val="both"/>
        <w:rPr>
          <w:bCs/>
        </w:rPr>
      </w:pPr>
      <w:r>
        <w:rPr>
          <w:bCs/>
        </w:rPr>
        <w:t xml:space="preserve">Conforme Parágrafo 5 do Art. 27 da Resolução 26/2013, na ausência ou irregularidade de qualquer desses documentos, a Entidade Executora concederá aos fornecedores o prazo de até 05 (cinco) dias úteis para a regularização da documentação. </w:t>
      </w:r>
    </w:p>
    <w:p w14:paraId="40F101EB">
      <w:pPr>
        <w:pStyle w:val="71"/>
        <w:numPr>
          <w:ilvl w:val="1"/>
          <w:numId w:val="7"/>
        </w:numPr>
        <w:spacing w:before="140" w:after="140" w:line="360" w:lineRule="auto"/>
        <w:contextualSpacing w:val="0"/>
        <w:rPr>
          <w:b/>
        </w:rPr>
      </w:pPr>
      <w:r>
        <w:rPr>
          <w:b/>
        </w:rPr>
        <w:t xml:space="preserve">DA PROPOSTA DE PREÇOS: </w:t>
      </w:r>
    </w:p>
    <w:p w14:paraId="41F8C624">
      <w:pPr>
        <w:spacing w:before="140" w:after="140" w:line="360" w:lineRule="auto"/>
        <w:jc w:val="both"/>
        <w:rPr>
          <w:b/>
        </w:rPr>
      </w:pPr>
      <w:r>
        <w:rPr>
          <w:b/>
        </w:rPr>
        <w:t xml:space="preserve">Proposta De Preços Do Grupo Formal: </w:t>
      </w:r>
    </w:p>
    <w:p w14:paraId="09B5BE59">
      <w:pPr>
        <w:spacing w:before="140" w:after="140" w:line="360" w:lineRule="auto"/>
        <w:ind w:left="0" w:right="0" w:firstLine="720"/>
        <w:jc w:val="both"/>
        <w:rPr>
          <w:bCs/>
        </w:rPr>
      </w:pPr>
      <w:r>
        <w:rPr>
          <w:bCs/>
        </w:rPr>
        <w:t xml:space="preserve">No Envelope nº. 002 deverá conter Projeto de venda de gêneros alimentícios da agricultura familiar para alimentação escolar, assinado pelo seu representante legal e a Proposta de Preços, ao que se segue: </w:t>
      </w:r>
    </w:p>
    <w:p w14:paraId="069D53D1">
      <w:pPr>
        <w:spacing w:before="140" w:after="140" w:line="360" w:lineRule="auto"/>
        <w:ind w:left="0" w:right="0" w:firstLine="720"/>
        <w:jc w:val="both"/>
        <w:rPr>
          <w:bCs/>
        </w:rPr>
      </w:pPr>
      <w:r>
        <w:rPr>
          <w:bCs/>
        </w:rPr>
        <w:t xml:space="preserve">a) Ser formulada em 01 (uma) via, contendo a identificação da associação ou cooperativa, datada, assinada por seu representante legal; </w:t>
      </w:r>
    </w:p>
    <w:p w14:paraId="181F64EF">
      <w:pPr>
        <w:spacing w:before="140" w:after="140" w:line="360" w:lineRule="auto"/>
        <w:ind w:left="0" w:right="0" w:firstLine="720"/>
        <w:jc w:val="both"/>
        <w:rPr>
          <w:bCs/>
        </w:rPr>
      </w:pPr>
      <w:r>
        <w:rPr>
          <w:bCs/>
        </w:rPr>
        <w:t xml:space="preserve">b) Discriminação completa dos gêneros alimentícios ofertados, conforme especificações do Edital; </w:t>
      </w:r>
    </w:p>
    <w:p w14:paraId="5BB406A8">
      <w:pPr>
        <w:spacing w:before="140" w:after="140" w:line="360" w:lineRule="auto"/>
        <w:ind w:left="0" w:right="0" w:firstLine="720"/>
        <w:jc w:val="both"/>
        <w:rPr>
          <w:bCs/>
        </w:rPr>
      </w:pPr>
      <w:r>
        <w:rPr>
          <w:bCs/>
        </w:rPr>
        <w:t xml:space="preserve">c) Preço unitário de cada item (algarismo), devendo ser cotado em Real e com até duas casas decimais após a vírgula (R$ 0,00), o valor ofertado não poderá ser maior do que o valor máximo constante no edital. </w:t>
      </w:r>
    </w:p>
    <w:p w14:paraId="1AB5A9A7">
      <w:pPr>
        <w:spacing w:before="140" w:after="140" w:line="360" w:lineRule="auto"/>
        <w:jc w:val="both"/>
      </w:pPr>
      <w:r>
        <w:rPr>
          <w:b/>
        </w:rPr>
        <w:t>Proposta De Preços Do Grupo Informal:</w:t>
      </w:r>
      <w:r>
        <w:rPr>
          <w:bCs/>
        </w:rPr>
        <w:t xml:space="preserve"> </w:t>
      </w:r>
    </w:p>
    <w:p w14:paraId="0A6F3C1C">
      <w:pPr>
        <w:spacing w:before="140" w:after="140" w:line="360" w:lineRule="auto"/>
        <w:ind w:left="0" w:right="0" w:firstLine="720"/>
        <w:jc w:val="both"/>
        <w:rPr>
          <w:bCs/>
        </w:rPr>
      </w:pPr>
      <w:r>
        <w:rPr>
          <w:bCs/>
        </w:rPr>
        <w:t xml:space="preserve">No Envelope nº. 002 deverá conter Projeto de venda de gêneros alimentícios da agricultura familiar para alimentação escolar, assinado pelo seu representante legal e a Proposta de Preços, ao que se segue: </w:t>
      </w:r>
    </w:p>
    <w:p w14:paraId="5745088C">
      <w:pPr>
        <w:spacing w:before="140" w:after="140" w:line="360" w:lineRule="auto"/>
        <w:ind w:left="0" w:right="0" w:firstLine="720"/>
        <w:jc w:val="both"/>
        <w:rPr>
          <w:bCs/>
        </w:rPr>
      </w:pPr>
      <w:r>
        <w:rPr>
          <w:bCs/>
        </w:rPr>
        <w:t xml:space="preserve">a) Ser formulada conjuntamente entre o Grupo Informal em 01 (uma) via, datada e assinada por todos os Agricultores Familiares participantes; </w:t>
      </w:r>
    </w:p>
    <w:p w14:paraId="49203B56">
      <w:pPr>
        <w:spacing w:before="140" w:after="140" w:line="360" w:lineRule="auto"/>
        <w:ind w:left="0" w:right="0" w:firstLine="720"/>
        <w:jc w:val="both"/>
        <w:rPr>
          <w:bCs/>
        </w:rPr>
      </w:pPr>
      <w:r>
        <w:rPr>
          <w:bCs/>
        </w:rPr>
        <w:t xml:space="preserve">b) Discriminação completa dos gêneros alimentícios ofertados, conforme especificações Edital; </w:t>
      </w:r>
    </w:p>
    <w:p w14:paraId="7B9AA440">
      <w:pPr>
        <w:spacing w:before="140" w:after="140" w:line="360" w:lineRule="auto"/>
        <w:ind w:left="0" w:right="0" w:firstLine="720"/>
        <w:jc w:val="both"/>
        <w:rPr>
          <w:bCs/>
        </w:rPr>
      </w:pPr>
      <w:r>
        <w:rPr>
          <w:bCs/>
        </w:rPr>
        <w:t xml:space="preserve">c) Preço unitário de cada item (algarismo), devendo ser cotado em Real e com até duas casas decimais após a vírgula (R$ 0,00), o valor ofertado não poderá ser maior do que o valor máximo constante no edital. </w:t>
      </w:r>
    </w:p>
    <w:p w14:paraId="37C63B25">
      <w:pPr>
        <w:spacing w:before="140" w:after="140" w:line="360" w:lineRule="auto"/>
        <w:jc w:val="both"/>
        <w:rPr>
          <w:b/>
        </w:rPr>
      </w:pPr>
      <w:r>
        <w:rPr>
          <w:b/>
        </w:rPr>
        <w:t xml:space="preserve">Proposta De Preços Fornecedor Individual: </w:t>
      </w:r>
    </w:p>
    <w:p w14:paraId="12BBE651">
      <w:pPr>
        <w:spacing w:before="140" w:after="140" w:line="360" w:lineRule="auto"/>
        <w:ind w:left="0" w:right="0" w:firstLine="720"/>
        <w:jc w:val="both"/>
        <w:rPr>
          <w:bCs/>
        </w:rPr>
      </w:pPr>
      <w:r>
        <w:rPr>
          <w:bCs/>
        </w:rPr>
        <w:t xml:space="preserve">No Envelope nº. 002 deverá conter Projeto de venda de gêneros alimentícios da agricultura familiar para alimentação escolar, assinado pelo seu representante legal e a Proposta de Preços, ao que se segue: </w:t>
      </w:r>
    </w:p>
    <w:p w14:paraId="537A7F5D">
      <w:pPr>
        <w:spacing w:before="140" w:after="140" w:line="360" w:lineRule="auto"/>
        <w:ind w:left="0" w:right="0" w:firstLine="720"/>
        <w:jc w:val="both"/>
        <w:rPr>
          <w:bCs/>
        </w:rPr>
      </w:pPr>
      <w:r>
        <w:rPr>
          <w:bCs/>
        </w:rPr>
        <w:t xml:space="preserve">a) Ser formulada em 01 (uma) via, datada e assinada pelo agricultor participante; </w:t>
      </w:r>
    </w:p>
    <w:p w14:paraId="2C349D31">
      <w:pPr>
        <w:spacing w:before="140" w:after="140" w:line="360" w:lineRule="auto"/>
        <w:ind w:left="0" w:right="0" w:firstLine="720"/>
        <w:jc w:val="both"/>
        <w:rPr>
          <w:bCs/>
        </w:rPr>
      </w:pPr>
      <w:r>
        <w:rPr>
          <w:bCs/>
        </w:rPr>
        <w:t xml:space="preserve">b) Discriminação completa dos gêneros alimentícios ofertados, conforme especificações do Edital; </w:t>
      </w:r>
    </w:p>
    <w:p w14:paraId="5D6FC128">
      <w:pPr>
        <w:spacing w:before="140" w:after="140" w:line="360" w:lineRule="auto"/>
        <w:ind w:left="0" w:right="0" w:firstLine="720"/>
        <w:jc w:val="both"/>
        <w:rPr>
          <w:bCs/>
        </w:rPr>
      </w:pPr>
      <w:r>
        <w:rPr>
          <w:bCs/>
        </w:rPr>
        <w:t xml:space="preserve">c) Preço unitário de cada item (algarismo), devendo ser cotado em Real e com até duas casas decimais após a vírgula (R$ 0,00), o valor ofertado não poderá ser maior do que o valor máximo constante no edital. </w:t>
      </w:r>
    </w:p>
    <w:p w14:paraId="5E940518">
      <w:pPr>
        <w:spacing w:before="140" w:after="140" w:line="360" w:lineRule="auto"/>
        <w:ind w:left="0" w:right="0" w:firstLine="709"/>
        <w:jc w:val="both"/>
        <w:rPr>
          <w:bCs/>
        </w:rPr>
      </w:pPr>
      <w:r>
        <w:rPr>
          <w:bCs/>
        </w:rPr>
        <w:t xml:space="preserve">A aquisição dos gêneros alimentícios, quando comprados de família rural individual, será feita no nome da mulher, em no mínimo 50% (cinquenta por cento) do valor adquirido (vide Lei Federal n. 14.660/2023). </w:t>
      </w:r>
    </w:p>
    <w:p w14:paraId="7B50C167">
      <w:pPr>
        <w:pStyle w:val="71"/>
        <w:numPr>
          <w:ilvl w:val="1"/>
          <w:numId w:val="7"/>
        </w:numPr>
        <w:spacing w:before="140" w:after="140" w:line="360" w:lineRule="auto"/>
        <w:contextualSpacing w:val="0"/>
        <w:rPr>
          <w:b/>
        </w:rPr>
      </w:pPr>
      <w:r>
        <w:rPr>
          <w:b/>
        </w:rPr>
        <w:t xml:space="preserve">DOS PREÇOS: </w:t>
      </w:r>
    </w:p>
    <w:p w14:paraId="7CD91575">
      <w:pPr>
        <w:spacing w:before="140" w:after="140" w:line="360" w:lineRule="auto"/>
        <w:ind w:left="0" w:right="0" w:firstLine="709"/>
        <w:jc w:val="both"/>
        <w:rPr>
          <w:bCs/>
        </w:rPr>
      </w:pPr>
      <w:r>
        <w:rPr>
          <w:bCs/>
        </w:rPr>
        <w:t xml:space="preserve">Na definição dos preços de aquisição dos gêneros alimentícios da Agricultura Familiar e/ou dos Empreendedores Familiares Rurais ou suas organizações, a Entidade Executora deverá considerar todos os insumos exigidos na Chamada Pública, tais como despesas de frete, embalagens, encargos e quaisquer outros necessários para o fornecimento do produto; </w:t>
      </w:r>
    </w:p>
    <w:p w14:paraId="0203C712">
      <w:pPr>
        <w:spacing w:before="140" w:after="140" w:line="360" w:lineRule="auto"/>
        <w:ind w:left="0" w:right="0" w:firstLine="709"/>
        <w:jc w:val="both"/>
        <w:rPr>
          <w:bCs/>
        </w:rPr>
      </w:pPr>
      <w:r>
        <w:rPr>
          <w:bCs/>
        </w:rPr>
        <w:t xml:space="preserve">Entende-se por preço de referência o preço médio pesquisado por, no mínimo, três mercados em âmbito local, territorial, estadual ou nacional, nessa ordem, priorizando a feira dos produtos da Agricultura Familiar, quando houver. </w:t>
      </w:r>
    </w:p>
    <w:p w14:paraId="6AB05DEB">
      <w:pPr>
        <w:spacing w:before="140" w:after="140" w:line="360" w:lineRule="auto"/>
        <w:ind w:left="0" w:right="0" w:firstLine="709"/>
        <w:jc w:val="both"/>
        <w:rPr>
          <w:bCs/>
        </w:rPr>
      </w:pPr>
      <w:r>
        <w:rPr>
          <w:bCs/>
        </w:rPr>
        <w:t xml:space="preserve">Os preços de referência acima referidos servirão de parâmetro de preços para as propostas apresentadas nesta Chamada Pública. </w:t>
      </w:r>
    </w:p>
    <w:p w14:paraId="3E0AD561">
      <w:pPr>
        <w:spacing w:before="140" w:after="140" w:line="360" w:lineRule="auto"/>
        <w:ind w:left="0" w:right="0" w:firstLine="709"/>
        <w:jc w:val="both"/>
        <w:rPr>
          <w:bCs/>
        </w:rPr>
      </w:pPr>
      <w:r>
        <w:rPr>
          <w:bCs/>
        </w:rPr>
        <w:t xml:space="preserve">O limite individual de venda ao Agricultor Familiar e do Empreendedor Familiar Rural para a alimentação escolar deverá respeitar o valor máximo de R$ 40.000,00 (quarenta mil reais) por DAP/ano, conforme artigo 37 da Resolução nº 21/2021. </w:t>
      </w:r>
    </w:p>
    <w:p w14:paraId="4A2889D8">
      <w:pPr>
        <w:spacing w:before="140" w:after="140" w:line="360" w:lineRule="auto"/>
        <w:ind w:left="0" w:right="0" w:firstLine="709"/>
        <w:jc w:val="both"/>
      </w:pPr>
      <w:r>
        <w:rPr>
          <w:b/>
        </w:rPr>
        <w:t>Nota:</w:t>
      </w:r>
      <w:r>
        <w:rPr>
          <w:bCs/>
        </w:rPr>
        <w:t xml:space="preserve"> nos preços propostos estarão previstos, além do lucro, todos os custos diretos e indiretos relativos ao cumprimento integral do objeto do Edital, envolvendo, entre outras despesas, tributos de qualquer natureza, frete, embalagem etc.</w:t>
      </w:r>
    </w:p>
    <w:p w14:paraId="3688721E">
      <w:pPr>
        <w:pStyle w:val="71"/>
        <w:numPr>
          <w:ilvl w:val="1"/>
          <w:numId w:val="7"/>
        </w:numPr>
        <w:spacing w:before="140" w:after="140" w:line="360" w:lineRule="auto"/>
        <w:contextualSpacing w:val="0"/>
        <w:rPr>
          <w:b/>
        </w:rPr>
      </w:pPr>
      <w:r>
        <w:rPr>
          <w:b/>
        </w:rPr>
        <w:t xml:space="preserve">DA CLASSIFICAÇÃO DAS PROPOSTAS: </w:t>
      </w:r>
    </w:p>
    <w:p w14:paraId="3CB99D21">
      <w:pPr>
        <w:spacing w:before="140" w:after="140" w:line="360" w:lineRule="auto"/>
        <w:ind w:left="0" w:right="0" w:firstLine="709"/>
        <w:jc w:val="both"/>
        <w:rPr>
          <w:bCs/>
        </w:rPr>
      </w:pPr>
      <w:r>
        <w:rPr>
          <w:bCs/>
        </w:rPr>
        <w:t xml:space="preserve">Serão consideradas as propostas classificadas, que preencham as condições fixadas nesta Chamada Pública e na Lei nº 11.947/2009. </w:t>
      </w:r>
    </w:p>
    <w:p w14:paraId="235B624A">
      <w:pPr>
        <w:spacing w:before="140" w:after="140" w:line="360" w:lineRule="auto"/>
        <w:ind w:left="0" w:right="0" w:firstLine="709"/>
        <w:jc w:val="both"/>
        <w:rPr>
          <w:bCs/>
        </w:rPr>
      </w:pPr>
      <w:r>
        <w:rPr>
          <w:bCs/>
        </w:rPr>
        <w:t xml:space="preserve">Cada grupo de fornecedores (formal/informal/individual) deverá obrigatoriamente, ofertar quantidade de alimentos, com preço unitário, observando as condições fixadas nesta Chamada Pública. </w:t>
      </w:r>
    </w:p>
    <w:p w14:paraId="45493A04">
      <w:pPr>
        <w:spacing w:before="140" w:after="140" w:line="360" w:lineRule="auto"/>
        <w:ind w:left="0" w:right="0" w:firstLine="709"/>
        <w:jc w:val="both"/>
        <w:rPr>
          <w:bCs/>
        </w:rPr>
      </w:pPr>
      <w:r>
        <w:rPr>
          <w:bCs/>
        </w:rPr>
        <w:t>A Comissão Permanente de Licitação classificará as propostas, considerando-se os critérios da Lei nº 11.947/2009 e 14.660/2023.</w:t>
      </w:r>
    </w:p>
    <w:bookmarkEnd w:id="2"/>
    <w:p w14:paraId="71C59381">
      <w:pPr>
        <w:pStyle w:val="71"/>
        <w:numPr>
          <w:ilvl w:val="1"/>
          <w:numId w:val="4"/>
        </w:numPr>
        <w:spacing w:before="140" w:after="140" w:line="360" w:lineRule="auto"/>
        <w:contextualSpacing w:val="0"/>
        <w:rPr>
          <w:b/>
          <w:bCs/>
          <w:vanish/>
        </w:rPr>
      </w:pPr>
      <w:bookmarkStart w:id="5" w:name="_Hlk129186259"/>
      <w:bookmarkEnd w:id="5"/>
    </w:p>
    <w:p w14:paraId="29413145">
      <w:pPr>
        <w:pStyle w:val="71"/>
        <w:numPr>
          <w:ilvl w:val="1"/>
          <w:numId w:val="4"/>
        </w:numPr>
        <w:spacing w:before="140" w:after="140" w:line="360" w:lineRule="auto"/>
        <w:contextualSpacing w:val="0"/>
        <w:rPr>
          <w:b/>
          <w:bCs/>
          <w:vanish/>
        </w:rPr>
      </w:pPr>
    </w:p>
    <w:p w14:paraId="70CAF29F">
      <w:pPr>
        <w:pStyle w:val="71"/>
        <w:numPr>
          <w:ilvl w:val="1"/>
          <w:numId w:val="4"/>
        </w:numPr>
        <w:spacing w:before="140" w:after="140" w:line="360" w:lineRule="auto"/>
        <w:contextualSpacing w:val="0"/>
        <w:rPr>
          <w:b/>
          <w:vanish/>
        </w:rPr>
      </w:pPr>
    </w:p>
    <w:p w14:paraId="23205FB9">
      <w:pPr>
        <w:pStyle w:val="71"/>
        <w:numPr>
          <w:ilvl w:val="1"/>
          <w:numId w:val="4"/>
        </w:numPr>
        <w:spacing w:before="140" w:after="140" w:line="360" w:lineRule="auto"/>
        <w:contextualSpacing w:val="0"/>
        <w:rPr>
          <w:b/>
          <w:vanish/>
        </w:rPr>
      </w:pPr>
    </w:p>
    <w:p w14:paraId="2CFB8E76">
      <w:pPr>
        <w:pStyle w:val="71"/>
        <w:numPr>
          <w:ilvl w:val="1"/>
          <w:numId w:val="4"/>
        </w:numPr>
        <w:spacing w:before="140" w:after="140" w:line="360" w:lineRule="auto"/>
        <w:contextualSpacing w:val="0"/>
        <w:rPr>
          <w:b/>
          <w:vanish/>
        </w:rPr>
      </w:pPr>
    </w:p>
    <w:p w14:paraId="443550B8">
      <w:pPr>
        <w:pStyle w:val="42"/>
        <w:numPr>
          <w:ilvl w:val="1"/>
          <w:numId w:val="4"/>
        </w:numPr>
        <w:spacing w:before="140" w:after="140" w:line="360" w:lineRule="auto"/>
        <w:contextualSpacing w:val="0"/>
        <w:rPr>
          <w:b/>
        </w:rPr>
      </w:pPr>
      <w:r>
        <w:rPr>
          <w:b/>
        </w:rPr>
        <w:t>ATENDIMENTO ÀS NORMAS TÉCNICAS</w:t>
      </w:r>
    </w:p>
    <w:p w14:paraId="6E286770">
      <w:pPr>
        <w:tabs>
          <w:tab w:val="left" w:pos="2340"/>
          <w:tab w:val="left" w:pos="4464"/>
        </w:tabs>
        <w:spacing w:before="140" w:after="140" w:line="360" w:lineRule="auto"/>
        <w:ind w:left="0" w:right="0" w:firstLine="709"/>
        <w:jc w:val="both"/>
        <w:rPr>
          <w:bCs/>
        </w:rPr>
      </w:pPr>
      <w:r>
        <w:rPr>
          <w:bCs/>
        </w:rPr>
        <w:t>Os gêneros alimentícios deverão ser de primeira qualidade, atendendo ao disposto na legislação de alimentos com característica de cada produto (organolépticas, físico-químicas, microbiológicas, microscópicas, toxicológicas), estabelecida pela Agência Nacional de Vigilância Sanitária – ANVISA, Ministério da Agricultura/Pecuária e Abastecimento e pelas Autoridades Sanitárias Locais para cada gênero e registro no órgão fiscalizador quando couber (SIM – Selo de Inspeção Municipal, SIE – Selo de Inspeção Estadual ou SIF – Selo de Inspeção Federal).</w:t>
      </w:r>
    </w:p>
    <w:p w14:paraId="4CE20CBD">
      <w:pPr>
        <w:pStyle w:val="42"/>
        <w:numPr>
          <w:ilvl w:val="1"/>
          <w:numId w:val="4"/>
        </w:numPr>
        <w:spacing w:before="140" w:after="140" w:line="360" w:lineRule="auto"/>
        <w:contextualSpacing w:val="0"/>
        <w:rPr>
          <w:b/>
        </w:rPr>
      </w:pPr>
      <w:r>
        <w:rPr>
          <w:b/>
        </w:rPr>
        <w:t>CRITÉRIOS DE SUSTENTABILIDADE</w:t>
      </w:r>
    </w:p>
    <w:p w14:paraId="4C00EF93">
      <w:pPr>
        <w:tabs>
          <w:tab w:val="left" w:pos="2340"/>
          <w:tab w:val="left" w:pos="4464"/>
        </w:tabs>
        <w:spacing w:before="140" w:after="140" w:line="360" w:lineRule="auto"/>
        <w:ind w:left="0" w:right="0" w:firstLine="709"/>
        <w:jc w:val="both"/>
        <w:rPr>
          <w:bCs/>
        </w:rPr>
      </w:pPr>
      <w:r>
        <w:rPr>
          <w:bCs/>
        </w:rPr>
        <w:t>Não se aplica.</w:t>
      </w:r>
    </w:p>
    <w:p w14:paraId="0DFE5E09">
      <w:pPr>
        <w:pStyle w:val="42"/>
        <w:numPr>
          <w:ilvl w:val="1"/>
          <w:numId w:val="4"/>
        </w:numPr>
        <w:spacing w:before="140" w:after="140" w:line="360" w:lineRule="auto"/>
        <w:contextualSpacing w:val="0"/>
        <w:rPr>
          <w:b/>
        </w:rPr>
      </w:pPr>
      <w:r>
        <w:rPr>
          <w:b/>
        </w:rPr>
        <w:t>MARCAS E MODELOS DE REFERÊNCIA</w:t>
      </w:r>
    </w:p>
    <w:p w14:paraId="1627D121">
      <w:pPr>
        <w:tabs>
          <w:tab w:val="left" w:pos="2340"/>
          <w:tab w:val="left" w:pos="4464"/>
        </w:tabs>
        <w:spacing w:before="140" w:after="140" w:line="360" w:lineRule="auto"/>
        <w:ind w:left="0" w:right="0" w:firstLine="709"/>
        <w:jc w:val="both"/>
        <w:rPr>
          <w:bCs/>
        </w:rPr>
      </w:pPr>
      <w:bookmarkStart w:id="6" w:name="_Hlk129167684"/>
      <w:bookmarkEnd w:id="6"/>
      <w:r>
        <w:rPr>
          <w:bCs/>
        </w:rPr>
        <w:t>Não se aplica</w:t>
      </w:r>
    </w:p>
    <w:p w14:paraId="68765B3E">
      <w:pPr>
        <w:pStyle w:val="42"/>
        <w:numPr>
          <w:ilvl w:val="1"/>
          <w:numId w:val="4"/>
        </w:numPr>
        <w:spacing w:before="140" w:after="140" w:line="360" w:lineRule="auto"/>
        <w:contextualSpacing w:val="0"/>
        <w:rPr>
          <w:b/>
        </w:rPr>
      </w:pPr>
      <w:bookmarkStart w:id="7" w:name="_Hlk129167684"/>
      <w:bookmarkEnd w:id="7"/>
      <w:r>
        <w:rPr>
          <w:b/>
        </w:rPr>
        <w:t>PRÉ-QUALIFICAÇÃO DOS ITENS</w:t>
      </w:r>
    </w:p>
    <w:bookmarkEnd w:id="3"/>
    <w:p w14:paraId="175D766A">
      <w:pPr>
        <w:tabs>
          <w:tab w:val="left" w:pos="2340"/>
          <w:tab w:val="left" w:pos="4464"/>
        </w:tabs>
        <w:spacing w:before="140" w:after="140" w:line="360" w:lineRule="auto"/>
        <w:ind w:left="0" w:right="0" w:firstLine="709"/>
        <w:jc w:val="both"/>
        <w:rPr>
          <w:bCs/>
        </w:rPr>
      </w:pPr>
      <w:bookmarkStart w:id="8" w:name="_Hlk129186259"/>
      <w:bookmarkEnd w:id="8"/>
      <w:r>
        <w:rPr>
          <w:bCs/>
        </w:rPr>
        <w:t>Não se aplica</w:t>
      </w:r>
    </w:p>
    <w:p w14:paraId="5F0F2DF8">
      <w:pPr>
        <w:pStyle w:val="42"/>
        <w:numPr>
          <w:ilvl w:val="0"/>
          <w:numId w:val="4"/>
        </w:numPr>
        <w:spacing w:before="140" w:after="140" w:line="360" w:lineRule="auto"/>
        <w:contextualSpacing w:val="0"/>
        <w:rPr>
          <w:b/>
        </w:rPr>
      </w:pPr>
      <w:r>
        <w:rPr>
          <w:b/>
        </w:rPr>
        <w:t>ESTIMATIVA DO VALOR DA CONTRATAÇÃO</w:t>
      </w:r>
    </w:p>
    <w:p w14:paraId="49504B18">
      <w:pPr>
        <w:tabs>
          <w:tab w:val="left" w:pos="2340"/>
          <w:tab w:val="left" w:pos="4464"/>
        </w:tabs>
        <w:spacing w:line="360" w:lineRule="auto"/>
        <w:ind w:left="0" w:right="0" w:firstLine="709"/>
        <w:jc w:val="both"/>
      </w:pPr>
      <w:r>
        <w:rPr>
          <w:bCs/>
        </w:rPr>
        <w:t xml:space="preserve">O valor da contratação fora estimado a partir dos quantitativos já expostos no corpo deste Termo de Referência e da pesquisa de preços realizada nos termos do art. 23, </w:t>
      </w:r>
      <w:r>
        <w:rPr>
          <w:bCs/>
          <w:i/>
          <w:iCs/>
        </w:rPr>
        <w:t>caput</w:t>
      </w:r>
      <w:r>
        <w:t xml:space="preserve"> e § 1º, da Lei Federal n. 14.133/2021.</w:t>
      </w:r>
    </w:p>
    <w:tbl>
      <w:tblPr>
        <w:tblStyle w:val="6"/>
        <w:tblW w:w="9854" w:type="dxa"/>
        <w:tblInd w:w="0" w:type="dxa"/>
        <w:tblLayout w:type="fixed"/>
        <w:tblCellMar>
          <w:top w:w="0" w:type="dxa"/>
          <w:left w:w="108" w:type="dxa"/>
          <w:bottom w:w="0" w:type="dxa"/>
          <w:right w:w="108" w:type="dxa"/>
        </w:tblCellMar>
      </w:tblPr>
      <w:tblGrid>
        <w:gridCol w:w="505"/>
        <w:gridCol w:w="945"/>
        <w:gridCol w:w="1065"/>
        <w:gridCol w:w="4680"/>
        <w:gridCol w:w="1200"/>
        <w:gridCol w:w="1459"/>
      </w:tblGrid>
      <w:tr w14:paraId="3C78D221">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shd w:val="clear" w:color="auto" w:fill="999999"/>
            <w:vAlign w:val="center"/>
          </w:tcPr>
          <w:p w14:paraId="5D24CE1D">
            <w:pPr>
              <w:tabs>
                <w:tab w:val="left" w:pos="2340"/>
                <w:tab w:val="left" w:pos="4464"/>
              </w:tabs>
              <w:spacing w:before="0" w:after="5" w:line="240" w:lineRule="auto"/>
              <w:jc w:val="center"/>
              <w:rPr>
                <w:b/>
                <w:bCs/>
                <w:sz w:val="18"/>
                <w:szCs w:val="18"/>
              </w:rPr>
            </w:pPr>
            <w:r>
              <w:rPr>
                <w:b/>
                <w:bCs/>
                <w:sz w:val="18"/>
                <w:szCs w:val="18"/>
              </w:rPr>
              <w:t>ITEM</w:t>
            </w:r>
          </w:p>
        </w:tc>
        <w:tc>
          <w:tcPr>
            <w:tcW w:w="945" w:type="dxa"/>
            <w:tcBorders>
              <w:top w:val="single" w:color="000000" w:sz="4" w:space="0"/>
              <w:left w:val="single" w:color="000000" w:sz="4" w:space="0"/>
              <w:bottom w:val="single" w:color="000000" w:sz="4" w:space="0"/>
              <w:right w:val="single" w:color="000000" w:sz="4" w:space="0"/>
            </w:tcBorders>
            <w:shd w:val="clear" w:color="auto" w:fill="999999"/>
            <w:vAlign w:val="center"/>
          </w:tcPr>
          <w:p w14:paraId="06FFB13B">
            <w:pPr>
              <w:tabs>
                <w:tab w:val="left" w:pos="2340"/>
                <w:tab w:val="left" w:pos="4464"/>
              </w:tabs>
              <w:spacing w:before="0" w:after="5" w:line="240" w:lineRule="auto"/>
              <w:jc w:val="center"/>
              <w:rPr>
                <w:b/>
                <w:bCs/>
                <w:sz w:val="18"/>
                <w:szCs w:val="18"/>
              </w:rPr>
            </w:pPr>
            <w:r>
              <w:rPr>
                <w:b/>
                <w:bCs/>
                <w:sz w:val="18"/>
                <w:szCs w:val="18"/>
              </w:rPr>
              <w:t>QTDADE</w:t>
            </w:r>
          </w:p>
        </w:tc>
        <w:tc>
          <w:tcPr>
            <w:tcW w:w="1065" w:type="dxa"/>
            <w:tcBorders>
              <w:top w:val="single" w:color="000000" w:sz="4" w:space="0"/>
              <w:left w:val="single" w:color="000000" w:sz="4" w:space="0"/>
              <w:bottom w:val="single" w:color="000000" w:sz="4" w:space="0"/>
              <w:right w:val="single" w:color="000000" w:sz="4" w:space="0"/>
            </w:tcBorders>
            <w:shd w:val="clear" w:color="auto" w:fill="999999"/>
            <w:vAlign w:val="center"/>
          </w:tcPr>
          <w:p w14:paraId="567A83F6">
            <w:pPr>
              <w:tabs>
                <w:tab w:val="left" w:pos="2340"/>
                <w:tab w:val="left" w:pos="4464"/>
              </w:tabs>
              <w:spacing w:before="0" w:after="5" w:line="240" w:lineRule="auto"/>
              <w:jc w:val="center"/>
              <w:rPr>
                <w:b/>
                <w:bCs/>
                <w:sz w:val="18"/>
                <w:szCs w:val="18"/>
              </w:rPr>
            </w:pPr>
            <w:r>
              <w:rPr>
                <w:b/>
                <w:bCs/>
                <w:sz w:val="18"/>
                <w:szCs w:val="18"/>
              </w:rPr>
              <w:t>UNIDADE</w:t>
            </w:r>
          </w:p>
        </w:tc>
        <w:tc>
          <w:tcPr>
            <w:tcW w:w="4680" w:type="dxa"/>
            <w:tcBorders>
              <w:top w:val="single" w:color="000000" w:sz="4" w:space="0"/>
              <w:left w:val="single" w:color="000000" w:sz="4" w:space="0"/>
              <w:bottom w:val="single" w:color="000000" w:sz="4" w:space="0"/>
              <w:right w:val="single" w:color="000000" w:sz="4" w:space="0"/>
            </w:tcBorders>
            <w:shd w:val="clear" w:color="auto" w:fill="999999"/>
            <w:vAlign w:val="center"/>
          </w:tcPr>
          <w:p w14:paraId="5DBA1341">
            <w:pPr>
              <w:tabs>
                <w:tab w:val="left" w:pos="2340"/>
                <w:tab w:val="left" w:pos="4464"/>
              </w:tabs>
              <w:spacing w:before="0" w:after="5" w:line="240" w:lineRule="auto"/>
              <w:jc w:val="center"/>
              <w:rPr>
                <w:b/>
                <w:bCs/>
                <w:sz w:val="18"/>
                <w:szCs w:val="18"/>
              </w:rPr>
            </w:pPr>
            <w:r>
              <w:rPr>
                <w:b/>
                <w:bCs/>
                <w:sz w:val="18"/>
                <w:szCs w:val="18"/>
              </w:rPr>
              <w:t>DESCRIÇÃO</w:t>
            </w:r>
          </w:p>
        </w:tc>
        <w:tc>
          <w:tcPr>
            <w:tcW w:w="1200" w:type="dxa"/>
            <w:tcBorders>
              <w:top w:val="single" w:color="000000" w:sz="4" w:space="0"/>
              <w:left w:val="single" w:color="000000" w:sz="4" w:space="0"/>
              <w:bottom w:val="single" w:color="000000" w:sz="4" w:space="0"/>
              <w:right w:val="single" w:color="000000" w:sz="4" w:space="0"/>
            </w:tcBorders>
            <w:shd w:val="clear" w:color="auto" w:fill="999999"/>
            <w:vAlign w:val="center"/>
          </w:tcPr>
          <w:p w14:paraId="6A6458DB">
            <w:pPr>
              <w:tabs>
                <w:tab w:val="left" w:pos="2340"/>
                <w:tab w:val="left" w:pos="4464"/>
              </w:tabs>
              <w:spacing w:before="0" w:after="5" w:line="240" w:lineRule="auto"/>
              <w:jc w:val="center"/>
              <w:rPr>
                <w:b/>
                <w:bCs/>
                <w:sz w:val="18"/>
                <w:szCs w:val="18"/>
              </w:rPr>
            </w:pPr>
            <w:r>
              <w:rPr>
                <w:b/>
                <w:bCs/>
                <w:sz w:val="18"/>
                <w:szCs w:val="18"/>
              </w:rPr>
              <w:t>PREÇO UNITÁRIO</w:t>
            </w:r>
          </w:p>
        </w:tc>
        <w:tc>
          <w:tcPr>
            <w:tcW w:w="1459" w:type="dxa"/>
            <w:tcBorders>
              <w:top w:val="single" w:color="000000" w:sz="4" w:space="0"/>
              <w:left w:val="single" w:color="000000" w:sz="4" w:space="0"/>
              <w:bottom w:val="single" w:color="000000" w:sz="4" w:space="0"/>
              <w:right w:val="single" w:color="000000" w:sz="4" w:space="0"/>
            </w:tcBorders>
            <w:shd w:val="clear" w:color="auto" w:fill="999999"/>
            <w:vAlign w:val="center"/>
          </w:tcPr>
          <w:p w14:paraId="7B51ED91">
            <w:pPr>
              <w:tabs>
                <w:tab w:val="left" w:pos="2340"/>
                <w:tab w:val="left" w:pos="4464"/>
              </w:tabs>
              <w:spacing w:before="0" w:after="5" w:line="240" w:lineRule="auto"/>
              <w:jc w:val="center"/>
              <w:rPr>
                <w:b/>
                <w:bCs/>
                <w:sz w:val="18"/>
                <w:szCs w:val="18"/>
              </w:rPr>
            </w:pPr>
            <w:r>
              <w:rPr>
                <w:b/>
                <w:bCs/>
                <w:sz w:val="18"/>
                <w:szCs w:val="18"/>
              </w:rPr>
              <w:t>PREÇO TOTAL</w:t>
            </w:r>
          </w:p>
        </w:tc>
      </w:tr>
      <w:tr w14:paraId="2D56ED2A">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60C1F7F7">
            <w:pPr>
              <w:tabs>
                <w:tab w:val="left" w:pos="2340"/>
                <w:tab w:val="left" w:pos="4464"/>
              </w:tabs>
              <w:spacing w:before="0" w:after="5" w:line="240" w:lineRule="auto"/>
              <w:jc w:val="both"/>
              <w:rPr>
                <w:sz w:val="20"/>
                <w:szCs w:val="20"/>
              </w:rPr>
            </w:pPr>
            <w:r>
              <w:rPr>
                <w:sz w:val="20"/>
                <w:szCs w:val="20"/>
              </w:rPr>
              <w:t>1</w:t>
            </w:r>
          </w:p>
        </w:tc>
        <w:tc>
          <w:tcPr>
            <w:tcW w:w="945" w:type="dxa"/>
            <w:tcBorders>
              <w:top w:val="single" w:color="000000" w:sz="4" w:space="0"/>
              <w:left w:val="single" w:color="000000" w:sz="4" w:space="0"/>
              <w:bottom w:val="single" w:color="000000" w:sz="4" w:space="0"/>
              <w:right w:val="single" w:color="000000" w:sz="4" w:space="0"/>
            </w:tcBorders>
          </w:tcPr>
          <w:p w14:paraId="7B2D7D5B">
            <w:pPr>
              <w:tabs>
                <w:tab w:val="left" w:pos="2340"/>
                <w:tab w:val="left" w:pos="4464"/>
              </w:tabs>
              <w:spacing w:before="0" w:after="5" w:line="240" w:lineRule="auto"/>
              <w:jc w:val="both"/>
              <w:rPr>
                <w:sz w:val="20"/>
                <w:szCs w:val="20"/>
              </w:rPr>
            </w:pPr>
            <w:r>
              <w:rPr>
                <w:sz w:val="20"/>
                <w:szCs w:val="20"/>
              </w:rPr>
              <w:t>50</w:t>
            </w:r>
          </w:p>
        </w:tc>
        <w:tc>
          <w:tcPr>
            <w:tcW w:w="1065" w:type="dxa"/>
            <w:tcBorders>
              <w:top w:val="single" w:color="000000" w:sz="4" w:space="0"/>
              <w:left w:val="single" w:color="000000" w:sz="4" w:space="0"/>
              <w:bottom w:val="single" w:color="000000" w:sz="4" w:space="0"/>
              <w:right w:val="single" w:color="000000" w:sz="4" w:space="0"/>
            </w:tcBorders>
          </w:tcPr>
          <w:p w14:paraId="7D82F71B">
            <w:pPr>
              <w:tabs>
                <w:tab w:val="left" w:pos="2340"/>
                <w:tab w:val="left" w:pos="4464"/>
              </w:tabs>
              <w:spacing w:before="0" w:after="5" w:line="240" w:lineRule="auto"/>
              <w:jc w:val="both"/>
              <w:rPr>
                <w:sz w:val="20"/>
                <w:szCs w:val="20"/>
              </w:rPr>
            </w:pPr>
            <w:r>
              <w:rPr>
                <w:sz w:val="20"/>
                <w:szCs w:val="20"/>
              </w:rPr>
              <w:t>Kg</w:t>
            </w:r>
          </w:p>
        </w:tc>
        <w:tc>
          <w:tcPr>
            <w:tcW w:w="4680" w:type="dxa"/>
            <w:tcBorders>
              <w:top w:val="single" w:color="000000" w:sz="4" w:space="0"/>
              <w:left w:val="single" w:color="000000" w:sz="4" w:space="0"/>
              <w:bottom w:val="single" w:color="000000" w:sz="4" w:space="0"/>
              <w:right w:val="single" w:color="000000" w:sz="4" w:space="0"/>
            </w:tcBorders>
          </w:tcPr>
          <w:p w14:paraId="595A5F2A">
            <w:pPr>
              <w:tabs>
                <w:tab w:val="left" w:pos="2340"/>
                <w:tab w:val="left" w:pos="4464"/>
              </w:tabs>
              <w:spacing w:before="0" w:after="5" w:line="240" w:lineRule="auto"/>
              <w:jc w:val="both"/>
            </w:pPr>
            <w:r>
              <w:rPr>
                <w:b/>
                <w:bCs/>
                <w:sz w:val="20"/>
                <w:szCs w:val="20"/>
              </w:rPr>
              <w:t>Abóbora cabotiá</w:t>
            </w:r>
            <w:r>
              <w:rPr>
                <w:sz w:val="20"/>
                <w:szCs w:val="20"/>
              </w:rPr>
              <w:t>, de 1ª qualidade, tamanho médio, com ausência de defeitos graves, íntegra, sem manchas e sem sinais de podridão.</w:t>
            </w:r>
          </w:p>
        </w:tc>
        <w:tc>
          <w:tcPr>
            <w:tcW w:w="1200" w:type="dxa"/>
            <w:tcBorders>
              <w:top w:val="single" w:color="000000" w:sz="4" w:space="0"/>
              <w:left w:val="single" w:color="000000" w:sz="4" w:space="0"/>
              <w:bottom w:val="single" w:color="000000" w:sz="4" w:space="0"/>
              <w:right w:val="single" w:color="000000" w:sz="4" w:space="0"/>
            </w:tcBorders>
          </w:tcPr>
          <w:p w14:paraId="265154C9">
            <w:pPr>
              <w:tabs>
                <w:tab w:val="left" w:pos="2340"/>
                <w:tab w:val="left" w:pos="4464"/>
              </w:tabs>
              <w:spacing w:before="0" w:after="5" w:line="240" w:lineRule="auto"/>
              <w:jc w:val="both"/>
              <w:rPr>
                <w:sz w:val="20"/>
                <w:szCs w:val="20"/>
                <w:lang w:val="pt-BR"/>
              </w:rPr>
            </w:pPr>
            <w:r>
              <w:rPr>
                <w:sz w:val="20"/>
                <w:szCs w:val="20"/>
                <w:lang w:val="pt-BR"/>
              </w:rPr>
              <w:t>5,79</w:t>
            </w:r>
          </w:p>
        </w:tc>
        <w:tc>
          <w:tcPr>
            <w:tcW w:w="1459" w:type="dxa"/>
            <w:tcBorders>
              <w:top w:val="single" w:color="000000" w:sz="4" w:space="0"/>
              <w:left w:val="single" w:color="000000" w:sz="4" w:space="0"/>
              <w:bottom w:val="single" w:color="000000" w:sz="4" w:space="0"/>
              <w:right w:val="single" w:color="000000" w:sz="4" w:space="0"/>
            </w:tcBorders>
          </w:tcPr>
          <w:p w14:paraId="51E0B4CC">
            <w:pPr>
              <w:tabs>
                <w:tab w:val="left" w:pos="2340"/>
                <w:tab w:val="left" w:pos="4464"/>
              </w:tabs>
              <w:spacing w:before="0" w:after="5" w:line="240" w:lineRule="auto"/>
              <w:jc w:val="both"/>
              <w:rPr>
                <w:sz w:val="20"/>
                <w:szCs w:val="20"/>
                <w:lang w:val="pt-BR"/>
              </w:rPr>
            </w:pPr>
            <w:r>
              <w:rPr>
                <w:sz w:val="20"/>
                <w:szCs w:val="20"/>
                <w:lang w:val="pt-BR"/>
              </w:rPr>
              <w:t>289,50</w:t>
            </w:r>
          </w:p>
        </w:tc>
      </w:tr>
      <w:tr w14:paraId="39F55067">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6628F554">
            <w:pPr>
              <w:tabs>
                <w:tab w:val="left" w:pos="2340"/>
                <w:tab w:val="left" w:pos="4464"/>
              </w:tabs>
              <w:spacing w:before="0" w:after="5" w:line="240" w:lineRule="auto"/>
              <w:jc w:val="both"/>
              <w:rPr>
                <w:sz w:val="20"/>
                <w:szCs w:val="20"/>
              </w:rPr>
            </w:pPr>
            <w:r>
              <w:rPr>
                <w:sz w:val="20"/>
                <w:szCs w:val="20"/>
              </w:rPr>
              <w:t>2</w:t>
            </w:r>
          </w:p>
        </w:tc>
        <w:tc>
          <w:tcPr>
            <w:tcW w:w="945" w:type="dxa"/>
            <w:tcBorders>
              <w:top w:val="single" w:color="000000" w:sz="4" w:space="0"/>
              <w:left w:val="single" w:color="000000" w:sz="4" w:space="0"/>
              <w:bottom w:val="single" w:color="000000" w:sz="4" w:space="0"/>
              <w:right w:val="single" w:color="000000" w:sz="4" w:space="0"/>
            </w:tcBorders>
          </w:tcPr>
          <w:p w14:paraId="55802ACF">
            <w:pPr>
              <w:tabs>
                <w:tab w:val="left" w:pos="2340"/>
                <w:tab w:val="left" w:pos="4464"/>
              </w:tabs>
              <w:spacing w:before="0" w:after="5" w:line="240" w:lineRule="auto"/>
              <w:jc w:val="both"/>
              <w:rPr>
                <w:sz w:val="20"/>
                <w:szCs w:val="20"/>
              </w:rPr>
            </w:pPr>
            <w:r>
              <w:rPr>
                <w:sz w:val="20"/>
                <w:szCs w:val="20"/>
              </w:rPr>
              <w:t>50</w:t>
            </w:r>
          </w:p>
        </w:tc>
        <w:tc>
          <w:tcPr>
            <w:tcW w:w="1065" w:type="dxa"/>
            <w:tcBorders>
              <w:top w:val="single" w:color="000000" w:sz="4" w:space="0"/>
              <w:left w:val="single" w:color="000000" w:sz="4" w:space="0"/>
              <w:bottom w:val="single" w:color="000000" w:sz="4" w:space="0"/>
              <w:right w:val="single" w:color="000000" w:sz="4" w:space="0"/>
            </w:tcBorders>
          </w:tcPr>
          <w:p w14:paraId="722CB607">
            <w:pPr>
              <w:tabs>
                <w:tab w:val="left" w:pos="2340"/>
                <w:tab w:val="left" w:pos="4464"/>
              </w:tabs>
              <w:spacing w:before="0" w:after="5" w:line="240" w:lineRule="auto"/>
              <w:jc w:val="both"/>
              <w:rPr>
                <w:sz w:val="20"/>
                <w:szCs w:val="20"/>
              </w:rPr>
            </w:pPr>
            <w:r>
              <w:rPr>
                <w:sz w:val="20"/>
                <w:szCs w:val="20"/>
              </w:rPr>
              <w:t>Kg</w:t>
            </w:r>
          </w:p>
        </w:tc>
        <w:tc>
          <w:tcPr>
            <w:tcW w:w="4680" w:type="dxa"/>
            <w:tcBorders>
              <w:top w:val="single" w:color="000000" w:sz="4" w:space="0"/>
              <w:left w:val="single" w:color="000000" w:sz="4" w:space="0"/>
              <w:bottom w:val="single" w:color="000000" w:sz="4" w:space="0"/>
              <w:right w:val="single" w:color="000000" w:sz="4" w:space="0"/>
            </w:tcBorders>
          </w:tcPr>
          <w:p w14:paraId="18190AB9">
            <w:pPr>
              <w:tabs>
                <w:tab w:val="left" w:pos="2340"/>
                <w:tab w:val="left" w:pos="4464"/>
              </w:tabs>
              <w:spacing w:before="0" w:after="5" w:line="240" w:lineRule="auto"/>
              <w:jc w:val="both"/>
            </w:pPr>
            <w:r>
              <w:rPr>
                <w:b/>
                <w:bCs/>
                <w:sz w:val="20"/>
                <w:szCs w:val="20"/>
              </w:rPr>
              <w:t xml:space="preserve">Abóbora italiana, </w:t>
            </w:r>
            <w:r>
              <w:rPr>
                <w:sz w:val="20"/>
                <w:szCs w:val="20"/>
              </w:rPr>
              <w:t>fresca, de 1ª qualidade. Tamanho e coloração uniformes devendo ser bem desenvolvida, compacta, firme e intacta. Isenta de enfermidades, material terroso e umidade externa anormal. Livre de resíduos de agroquímicos, sujidades, parasitas e larvas. Sem danos físicos e mecânicos oriundos do manuseio e transporte.</w:t>
            </w:r>
          </w:p>
        </w:tc>
        <w:tc>
          <w:tcPr>
            <w:tcW w:w="1200" w:type="dxa"/>
            <w:tcBorders>
              <w:top w:val="single" w:color="000000" w:sz="4" w:space="0"/>
              <w:left w:val="single" w:color="000000" w:sz="4" w:space="0"/>
              <w:bottom w:val="single" w:color="000000" w:sz="4" w:space="0"/>
              <w:right w:val="single" w:color="000000" w:sz="4" w:space="0"/>
            </w:tcBorders>
          </w:tcPr>
          <w:p w14:paraId="6439B6D6">
            <w:pPr>
              <w:tabs>
                <w:tab w:val="left" w:pos="2340"/>
                <w:tab w:val="left" w:pos="4464"/>
              </w:tabs>
              <w:spacing w:before="0" w:after="5" w:line="240" w:lineRule="auto"/>
              <w:jc w:val="both"/>
              <w:rPr>
                <w:sz w:val="20"/>
                <w:szCs w:val="20"/>
                <w:lang w:val="pt-BR"/>
              </w:rPr>
            </w:pPr>
            <w:r>
              <w:rPr>
                <w:sz w:val="20"/>
                <w:szCs w:val="20"/>
                <w:lang w:val="pt-BR"/>
              </w:rPr>
              <w:t>5,77</w:t>
            </w:r>
          </w:p>
        </w:tc>
        <w:tc>
          <w:tcPr>
            <w:tcW w:w="1459" w:type="dxa"/>
            <w:tcBorders>
              <w:top w:val="single" w:color="000000" w:sz="4" w:space="0"/>
              <w:left w:val="single" w:color="000000" w:sz="4" w:space="0"/>
              <w:bottom w:val="single" w:color="000000" w:sz="4" w:space="0"/>
              <w:right w:val="single" w:color="000000" w:sz="4" w:space="0"/>
            </w:tcBorders>
          </w:tcPr>
          <w:p w14:paraId="2D5A3481">
            <w:pPr>
              <w:tabs>
                <w:tab w:val="left" w:pos="2340"/>
                <w:tab w:val="left" w:pos="4464"/>
              </w:tabs>
              <w:spacing w:before="0" w:after="5" w:line="240" w:lineRule="auto"/>
              <w:jc w:val="both"/>
              <w:rPr>
                <w:sz w:val="20"/>
                <w:szCs w:val="20"/>
                <w:lang w:val="pt-BR"/>
              </w:rPr>
            </w:pPr>
            <w:r>
              <w:rPr>
                <w:sz w:val="20"/>
                <w:szCs w:val="20"/>
                <w:lang w:val="pt-BR"/>
              </w:rPr>
              <w:t>288,50</w:t>
            </w:r>
          </w:p>
        </w:tc>
      </w:tr>
      <w:tr w14:paraId="46AF06E1">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57A5A5A4">
            <w:pPr>
              <w:tabs>
                <w:tab w:val="left" w:pos="2340"/>
                <w:tab w:val="left" w:pos="4464"/>
              </w:tabs>
              <w:spacing w:before="0" w:after="5" w:line="240" w:lineRule="auto"/>
              <w:jc w:val="both"/>
              <w:rPr>
                <w:sz w:val="20"/>
                <w:szCs w:val="20"/>
              </w:rPr>
            </w:pPr>
            <w:r>
              <w:rPr>
                <w:sz w:val="20"/>
                <w:szCs w:val="20"/>
              </w:rPr>
              <w:t>3</w:t>
            </w:r>
          </w:p>
        </w:tc>
        <w:tc>
          <w:tcPr>
            <w:tcW w:w="945" w:type="dxa"/>
            <w:tcBorders>
              <w:top w:val="single" w:color="000000" w:sz="4" w:space="0"/>
              <w:left w:val="single" w:color="000000" w:sz="4" w:space="0"/>
              <w:bottom w:val="single" w:color="000000" w:sz="4" w:space="0"/>
              <w:right w:val="single" w:color="000000" w:sz="4" w:space="0"/>
            </w:tcBorders>
          </w:tcPr>
          <w:p w14:paraId="72B8A01F">
            <w:pPr>
              <w:tabs>
                <w:tab w:val="left" w:pos="2340"/>
                <w:tab w:val="left" w:pos="4464"/>
              </w:tabs>
              <w:spacing w:before="0" w:after="5" w:line="240" w:lineRule="auto"/>
              <w:jc w:val="both"/>
              <w:rPr>
                <w:sz w:val="20"/>
                <w:szCs w:val="20"/>
              </w:rPr>
            </w:pPr>
            <w:r>
              <w:rPr>
                <w:sz w:val="20"/>
                <w:szCs w:val="20"/>
              </w:rPr>
              <w:t>80</w:t>
            </w:r>
          </w:p>
        </w:tc>
        <w:tc>
          <w:tcPr>
            <w:tcW w:w="1065" w:type="dxa"/>
            <w:tcBorders>
              <w:top w:val="single" w:color="000000" w:sz="4" w:space="0"/>
              <w:left w:val="single" w:color="000000" w:sz="4" w:space="0"/>
              <w:bottom w:val="single" w:color="000000" w:sz="4" w:space="0"/>
              <w:right w:val="single" w:color="000000" w:sz="4" w:space="0"/>
            </w:tcBorders>
          </w:tcPr>
          <w:p w14:paraId="13C5A8A1">
            <w:pPr>
              <w:tabs>
                <w:tab w:val="left" w:pos="2340"/>
                <w:tab w:val="left" w:pos="4464"/>
              </w:tabs>
              <w:spacing w:before="0" w:after="5" w:line="240" w:lineRule="auto"/>
              <w:jc w:val="both"/>
              <w:rPr>
                <w:sz w:val="20"/>
                <w:szCs w:val="20"/>
              </w:rPr>
            </w:pPr>
            <w:r>
              <w:rPr>
                <w:sz w:val="20"/>
                <w:szCs w:val="20"/>
              </w:rPr>
              <w:t>Unid.</w:t>
            </w:r>
          </w:p>
        </w:tc>
        <w:tc>
          <w:tcPr>
            <w:tcW w:w="4680" w:type="dxa"/>
            <w:tcBorders>
              <w:top w:val="single" w:color="000000" w:sz="4" w:space="0"/>
              <w:left w:val="single" w:color="000000" w:sz="4" w:space="0"/>
              <w:bottom w:val="single" w:color="000000" w:sz="4" w:space="0"/>
              <w:right w:val="single" w:color="000000" w:sz="4" w:space="0"/>
            </w:tcBorders>
          </w:tcPr>
          <w:p w14:paraId="188E941A">
            <w:pPr>
              <w:tabs>
                <w:tab w:val="left" w:pos="2340"/>
                <w:tab w:val="left" w:pos="4464"/>
              </w:tabs>
              <w:spacing w:before="0" w:after="5" w:line="240" w:lineRule="auto"/>
              <w:jc w:val="both"/>
            </w:pPr>
            <w:r>
              <w:rPr>
                <w:b/>
                <w:bCs/>
                <w:color w:val="000000"/>
                <w:sz w:val="20"/>
                <w:szCs w:val="20"/>
              </w:rPr>
              <w:t>Acelga</w:t>
            </w:r>
            <w:r>
              <w:rPr>
                <w:color w:val="000000"/>
                <w:sz w:val="20"/>
                <w:szCs w:val="20"/>
              </w:rPr>
              <w:t xml:space="preserve">, nova, grau médio de amadurecimento, de 1ª qualidade, sem rupturas, limpa. </w:t>
            </w:r>
          </w:p>
        </w:tc>
        <w:tc>
          <w:tcPr>
            <w:tcW w:w="1200" w:type="dxa"/>
            <w:tcBorders>
              <w:top w:val="single" w:color="000000" w:sz="4" w:space="0"/>
              <w:left w:val="single" w:color="000000" w:sz="4" w:space="0"/>
              <w:bottom w:val="single" w:color="000000" w:sz="4" w:space="0"/>
              <w:right w:val="single" w:color="000000" w:sz="4" w:space="0"/>
            </w:tcBorders>
          </w:tcPr>
          <w:p w14:paraId="6968B603">
            <w:pPr>
              <w:tabs>
                <w:tab w:val="left" w:pos="2340"/>
                <w:tab w:val="left" w:pos="4464"/>
              </w:tabs>
              <w:spacing w:before="0" w:after="5" w:line="240" w:lineRule="auto"/>
              <w:jc w:val="both"/>
              <w:rPr>
                <w:sz w:val="20"/>
                <w:szCs w:val="20"/>
                <w:lang w:val="pt-BR"/>
              </w:rPr>
            </w:pPr>
            <w:r>
              <w:rPr>
                <w:sz w:val="20"/>
                <w:szCs w:val="20"/>
                <w:lang w:val="pt-BR"/>
              </w:rPr>
              <w:t>7,22</w:t>
            </w:r>
          </w:p>
        </w:tc>
        <w:tc>
          <w:tcPr>
            <w:tcW w:w="1459" w:type="dxa"/>
            <w:tcBorders>
              <w:top w:val="single" w:color="000000" w:sz="4" w:space="0"/>
              <w:left w:val="single" w:color="000000" w:sz="4" w:space="0"/>
              <w:bottom w:val="single" w:color="000000" w:sz="4" w:space="0"/>
              <w:right w:val="single" w:color="000000" w:sz="4" w:space="0"/>
            </w:tcBorders>
          </w:tcPr>
          <w:p w14:paraId="638626C2">
            <w:pPr>
              <w:tabs>
                <w:tab w:val="left" w:pos="2340"/>
                <w:tab w:val="left" w:pos="4464"/>
              </w:tabs>
              <w:spacing w:before="0" w:after="5" w:line="240" w:lineRule="auto"/>
              <w:jc w:val="both"/>
              <w:rPr>
                <w:sz w:val="20"/>
                <w:szCs w:val="20"/>
                <w:lang w:val="pt-BR"/>
              </w:rPr>
            </w:pPr>
            <w:r>
              <w:rPr>
                <w:sz w:val="20"/>
                <w:szCs w:val="20"/>
                <w:lang w:val="pt-BR"/>
              </w:rPr>
              <w:t>577,60</w:t>
            </w:r>
          </w:p>
        </w:tc>
      </w:tr>
      <w:tr w14:paraId="7DEB21D9">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24D464A7">
            <w:pPr>
              <w:tabs>
                <w:tab w:val="left" w:pos="2340"/>
                <w:tab w:val="left" w:pos="4464"/>
              </w:tabs>
              <w:spacing w:before="0" w:after="5" w:line="240" w:lineRule="auto"/>
              <w:jc w:val="both"/>
              <w:rPr>
                <w:sz w:val="20"/>
                <w:szCs w:val="20"/>
              </w:rPr>
            </w:pPr>
            <w:r>
              <w:rPr>
                <w:sz w:val="20"/>
                <w:szCs w:val="20"/>
              </w:rPr>
              <w:t>4</w:t>
            </w:r>
          </w:p>
        </w:tc>
        <w:tc>
          <w:tcPr>
            <w:tcW w:w="945" w:type="dxa"/>
            <w:tcBorders>
              <w:top w:val="single" w:color="000000" w:sz="4" w:space="0"/>
              <w:left w:val="single" w:color="000000" w:sz="4" w:space="0"/>
              <w:bottom w:val="single" w:color="000000" w:sz="4" w:space="0"/>
              <w:right w:val="single" w:color="000000" w:sz="4" w:space="0"/>
            </w:tcBorders>
          </w:tcPr>
          <w:p w14:paraId="0096487B">
            <w:pPr>
              <w:tabs>
                <w:tab w:val="left" w:pos="2340"/>
                <w:tab w:val="left" w:pos="4464"/>
              </w:tabs>
              <w:spacing w:before="0" w:after="5" w:line="240" w:lineRule="auto"/>
              <w:jc w:val="both"/>
              <w:rPr>
                <w:sz w:val="20"/>
                <w:szCs w:val="20"/>
              </w:rPr>
            </w:pPr>
            <w:r>
              <w:rPr>
                <w:sz w:val="20"/>
                <w:szCs w:val="20"/>
              </w:rPr>
              <w:t>30</w:t>
            </w:r>
          </w:p>
        </w:tc>
        <w:tc>
          <w:tcPr>
            <w:tcW w:w="1065" w:type="dxa"/>
            <w:tcBorders>
              <w:top w:val="single" w:color="000000" w:sz="4" w:space="0"/>
              <w:left w:val="single" w:color="000000" w:sz="4" w:space="0"/>
              <w:bottom w:val="single" w:color="000000" w:sz="4" w:space="0"/>
              <w:right w:val="single" w:color="000000" w:sz="4" w:space="0"/>
            </w:tcBorders>
          </w:tcPr>
          <w:p w14:paraId="5763E282">
            <w:pPr>
              <w:tabs>
                <w:tab w:val="left" w:pos="2340"/>
                <w:tab w:val="left" w:pos="4464"/>
              </w:tabs>
              <w:spacing w:before="0" w:after="5" w:line="240" w:lineRule="auto"/>
              <w:jc w:val="both"/>
              <w:rPr>
                <w:sz w:val="20"/>
                <w:szCs w:val="20"/>
              </w:rPr>
            </w:pPr>
            <w:r>
              <w:rPr>
                <w:sz w:val="20"/>
                <w:szCs w:val="20"/>
              </w:rPr>
              <w:t>Kg</w:t>
            </w:r>
          </w:p>
        </w:tc>
        <w:tc>
          <w:tcPr>
            <w:tcW w:w="4680" w:type="dxa"/>
            <w:tcBorders>
              <w:top w:val="single" w:color="000000" w:sz="4" w:space="0"/>
              <w:left w:val="single" w:color="000000" w:sz="4" w:space="0"/>
              <w:bottom w:val="single" w:color="000000" w:sz="4" w:space="0"/>
              <w:right w:val="single" w:color="000000" w:sz="4" w:space="0"/>
            </w:tcBorders>
          </w:tcPr>
          <w:p w14:paraId="3256F848">
            <w:pPr>
              <w:tabs>
                <w:tab w:val="left" w:pos="2340"/>
                <w:tab w:val="left" w:pos="4464"/>
              </w:tabs>
              <w:spacing w:before="0" w:after="5" w:line="240" w:lineRule="auto"/>
              <w:jc w:val="both"/>
            </w:pPr>
            <w:r>
              <w:rPr>
                <w:b/>
                <w:bCs/>
                <w:sz w:val="20"/>
                <w:szCs w:val="20"/>
              </w:rPr>
              <w:t>Açúcar mascavo</w:t>
            </w:r>
            <w:r>
              <w:rPr>
                <w:sz w:val="20"/>
                <w:szCs w:val="20"/>
              </w:rPr>
              <w:t xml:space="preserve"> de 1ª qualidade, acondicionado em embalagem plástica de polipropileno transparente e resistente, com 1Kg, isento de matéria terrosa, livre de umidade e fragmentos estranhos, deverá ser fabricado de cana de açúcar, livre de parasitos e de detritos animais ou vegetais, produto isento de registro no Ministério da Agricultura - Serviço de Inspeção Federal (SIF) ou Serviço de Inspeção Estadual (SIE), informações do produto, data de fabricação, prazo de validade mínimo de 12 meses e lote estampados na embalagem. </w:t>
            </w:r>
          </w:p>
        </w:tc>
        <w:tc>
          <w:tcPr>
            <w:tcW w:w="1200" w:type="dxa"/>
            <w:tcBorders>
              <w:top w:val="single" w:color="000000" w:sz="4" w:space="0"/>
              <w:left w:val="single" w:color="000000" w:sz="4" w:space="0"/>
              <w:bottom w:val="single" w:color="000000" w:sz="4" w:space="0"/>
              <w:right w:val="single" w:color="000000" w:sz="4" w:space="0"/>
            </w:tcBorders>
          </w:tcPr>
          <w:p w14:paraId="35DEFFF1">
            <w:pPr>
              <w:tabs>
                <w:tab w:val="left" w:pos="2340"/>
                <w:tab w:val="left" w:pos="4464"/>
              </w:tabs>
              <w:spacing w:before="0" w:after="5" w:line="240" w:lineRule="auto"/>
              <w:jc w:val="both"/>
              <w:rPr>
                <w:sz w:val="20"/>
                <w:szCs w:val="20"/>
                <w:lang w:val="pt-BR"/>
              </w:rPr>
            </w:pPr>
            <w:r>
              <w:rPr>
                <w:sz w:val="20"/>
                <w:szCs w:val="20"/>
                <w:lang w:val="pt-BR"/>
              </w:rPr>
              <w:t>15,53</w:t>
            </w:r>
          </w:p>
        </w:tc>
        <w:tc>
          <w:tcPr>
            <w:tcW w:w="1459" w:type="dxa"/>
            <w:tcBorders>
              <w:top w:val="single" w:color="000000" w:sz="4" w:space="0"/>
              <w:left w:val="single" w:color="000000" w:sz="4" w:space="0"/>
              <w:bottom w:val="single" w:color="000000" w:sz="4" w:space="0"/>
              <w:right w:val="single" w:color="000000" w:sz="4" w:space="0"/>
            </w:tcBorders>
          </w:tcPr>
          <w:p w14:paraId="4238F0C9">
            <w:pPr>
              <w:tabs>
                <w:tab w:val="left" w:pos="2340"/>
                <w:tab w:val="left" w:pos="4464"/>
              </w:tabs>
              <w:spacing w:before="0" w:after="5" w:line="240" w:lineRule="auto"/>
              <w:jc w:val="both"/>
              <w:rPr>
                <w:sz w:val="20"/>
                <w:szCs w:val="20"/>
                <w:lang w:val="pt-BR"/>
              </w:rPr>
            </w:pPr>
            <w:r>
              <w:rPr>
                <w:sz w:val="20"/>
                <w:szCs w:val="20"/>
                <w:lang w:val="pt-BR"/>
              </w:rPr>
              <w:t>465,90</w:t>
            </w:r>
          </w:p>
        </w:tc>
      </w:tr>
      <w:tr w14:paraId="5AD75D3A">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7CC4CC8E">
            <w:pPr>
              <w:tabs>
                <w:tab w:val="left" w:pos="2340"/>
                <w:tab w:val="left" w:pos="4464"/>
              </w:tabs>
              <w:spacing w:before="0" w:after="5" w:line="240" w:lineRule="auto"/>
              <w:jc w:val="both"/>
              <w:rPr>
                <w:sz w:val="20"/>
                <w:szCs w:val="20"/>
              </w:rPr>
            </w:pPr>
            <w:r>
              <w:rPr>
                <w:sz w:val="20"/>
                <w:szCs w:val="20"/>
              </w:rPr>
              <w:t>5</w:t>
            </w:r>
          </w:p>
        </w:tc>
        <w:tc>
          <w:tcPr>
            <w:tcW w:w="945" w:type="dxa"/>
            <w:tcBorders>
              <w:top w:val="single" w:color="000000" w:sz="4" w:space="0"/>
              <w:left w:val="single" w:color="000000" w:sz="4" w:space="0"/>
              <w:bottom w:val="single" w:color="000000" w:sz="4" w:space="0"/>
              <w:right w:val="single" w:color="000000" w:sz="4" w:space="0"/>
            </w:tcBorders>
          </w:tcPr>
          <w:p w14:paraId="5C108AB8">
            <w:pPr>
              <w:tabs>
                <w:tab w:val="left" w:pos="2340"/>
                <w:tab w:val="left" w:pos="4464"/>
              </w:tabs>
              <w:spacing w:before="0" w:after="5" w:line="240" w:lineRule="auto"/>
              <w:jc w:val="both"/>
              <w:rPr>
                <w:sz w:val="20"/>
                <w:szCs w:val="20"/>
              </w:rPr>
            </w:pPr>
            <w:r>
              <w:rPr>
                <w:sz w:val="20"/>
                <w:szCs w:val="20"/>
              </w:rPr>
              <w:t>100</w:t>
            </w:r>
          </w:p>
        </w:tc>
        <w:tc>
          <w:tcPr>
            <w:tcW w:w="1065" w:type="dxa"/>
            <w:tcBorders>
              <w:top w:val="single" w:color="000000" w:sz="4" w:space="0"/>
              <w:left w:val="single" w:color="000000" w:sz="4" w:space="0"/>
              <w:bottom w:val="single" w:color="000000" w:sz="4" w:space="0"/>
              <w:right w:val="single" w:color="000000" w:sz="4" w:space="0"/>
            </w:tcBorders>
          </w:tcPr>
          <w:p w14:paraId="233E4BA7">
            <w:pPr>
              <w:tabs>
                <w:tab w:val="left" w:pos="2340"/>
                <w:tab w:val="left" w:pos="4464"/>
              </w:tabs>
              <w:spacing w:before="0" w:after="5" w:line="240" w:lineRule="auto"/>
              <w:jc w:val="both"/>
              <w:rPr>
                <w:rFonts w:eastAsia="Lucida Sans Unicode"/>
                <w:color w:val="000000"/>
                <w:sz w:val="20"/>
                <w:szCs w:val="20"/>
              </w:rPr>
            </w:pPr>
            <w:r>
              <w:rPr>
                <w:rFonts w:eastAsia="Lucida Sans Unicode"/>
                <w:color w:val="000000"/>
                <w:sz w:val="20"/>
                <w:szCs w:val="20"/>
              </w:rPr>
              <w:t>Pacote</w:t>
            </w:r>
          </w:p>
        </w:tc>
        <w:tc>
          <w:tcPr>
            <w:tcW w:w="4680" w:type="dxa"/>
            <w:tcBorders>
              <w:top w:val="single" w:color="000000" w:sz="4" w:space="0"/>
              <w:left w:val="single" w:color="000000" w:sz="4" w:space="0"/>
              <w:bottom w:val="single" w:color="000000" w:sz="4" w:space="0"/>
              <w:right w:val="single" w:color="000000" w:sz="4" w:space="0"/>
            </w:tcBorders>
          </w:tcPr>
          <w:p w14:paraId="705073BF">
            <w:pPr>
              <w:tabs>
                <w:tab w:val="left" w:pos="2340"/>
                <w:tab w:val="left" w:pos="4464"/>
              </w:tabs>
              <w:spacing w:before="0" w:after="5" w:line="240" w:lineRule="auto"/>
              <w:jc w:val="both"/>
            </w:pPr>
            <w:r>
              <w:rPr>
                <w:b/>
                <w:bCs/>
                <w:color w:val="000000"/>
                <w:sz w:val="20"/>
                <w:szCs w:val="20"/>
              </w:rPr>
              <w:t>Agnolini caseiro</w:t>
            </w:r>
            <w:r>
              <w:rPr>
                <w:color w:val="000000"/>
                <w:sz w:val="20"/>
                <w:szCs w:val="20"/>
              </w:rPr>
              <w:t>, fabricado a partir de matérias primas sãs, limpas, isentas de matérias terrosas, parasitos, larvas e sinais de mofo. Acondicionado em embalagem plástica polipropileno, resistente e transparente de 400g, original do fabricante, com especificações do produto, informações do fabricante, prazo de validade e lote, produto isento de registro no Ministério da Agricultura - Serviço de Inspeção Federal (SIF) ou Serviço de Inspeção Estadual (SIE).</w:t>
            </w:r>
          </w:p>
        </w:tc>
        <w:tc>
          <w:tcPr>
            <w:tcW w:w="1200" w:type="dxa"/>
            <w:tcBorders>
              <w:top w:val="single" w:color="000000" w:sz="4" w:space="0"/>
              <w:left w:val="single" w:color="000000" w:sz="4" w:space="0"/>
              <w:bottom w:val="single" w:color="000000" w:sz="4" w:space="0"/>
              <w:right w:val="single" w:color="000000" w:sz="4" w:space="0"/>
            </w:tcBorders>
          </w:tcPr>
          <w:p w14:paraId="6204D99E">
            <w:pPr>
              <w:tabs>
                <w:tab w:val="left" w:pos="2340"/>
                <w:tab w:val="left" w:pos="4464"/>
              </w:tabs>
              <w:spacing w:before="0" w:after="5" w:line="240" w:lineRule="auto"/>
              <w:jc w:val="both"/>
              <w:rPr>
                <w:sz w:val="20"/>
                <w:szCs w:val="20"/>
                <w:lang w:val="pt-BR"/>
              </w:rPr>
            </w:pPr>
            <w:r>
              <w:rPr>
                <w:sz w:val="20"/>
                <w:szCs w:val="20"/>
                <w:lang w:val="pt-BR"/>
              </w:rPr>
              <w:t>19,88</w:t>
            </w:r>
          </w:p>
        </w:tc>
        <w:tc>
          <w:tcPr>
            <w:tcW w:w="1459" w:type="dxa"/>
            <w:tcBorders>
              <w:top w:val="single" w:color="000000" w:sz="4" w:space="0"/>
              <w:left w:val="single" w:color="000000" w:sz="4" w:space="0"/>
              <w:bottom w:val="single" w:color="000000" w:sz="4" w:space="0"/>
              <w:right w:val="single" w:color="000000" w:sz="4" w:space="0"/>
            </w:tcBorders>
          </w:tcPr>
          <w:p w14:paraId="30A7A6D8">
            <w:pPr>
              <w:tabs>
                <w:tab w:val="left" w:pos="2340"/>
                <w:tab w:val="left" w:pos="4464"/>
              </w:tabs>
              <w:spacing w:before="0" w:after="5" w:line="240" w:lineRule="auto"/>
              <w:jc w:val="both"/>
              <w:rPr>
                <w:sz w:val="20"/>
                <w:szCs w:val="20"/>
                <w:lang w:val="pt-BR"/>
              </w:rPr>
            </w:pPr>
            <w:r>
              <w:rPr>
                <w:sz w:val="20"/>
                <w:szCs w:val="20"/>
                <w:lang w:val="pt-BR"/>
              </w:rPr>
              <w:t>1.988,00</w:t>
            </w:r>
          </w:p>
        </w:tc>
      </w:tr>
      <w:tr w14:paraId="28440F60">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6B9CB520">
            <w:pPr>
              <w:tabs>
                <w:tab w:val="left" w:pos="2340"/>
                <w:tab w:val="left" w:pos="4464"/>
              </w:tabs>
              <w:spacing w:before="0" w:after="5" w:line="240" w:lineRule="auto"/>
              <w:jc w:val="both"/>
              <w:rPr>
                <w:sz w:val="20"/>
                <w:szCs w:val="20"/>
              </w:rPr>
            </w:pPr>
            <w:r>
              <w:rPr>
                <w:sz w:val="20"/>
                <w:szCs w:val="20"/>
              </w:rPr>
              <w:t>6</w:t>
            </w:r>
          </w:p>
        </w:tc>
        <w:tc>
          <w:tcPr>
            <w:tcW w:w="945" w:type="dxa"/>
            <w:tcBorders>
              <w:top w:val="single" w:color="000000" w:sz="4" w:space="0"/>
              <w:left w:val="single" w:color="000000" w:sz="4" w:space="0"/>
              <w:bottom w:val="single" w:color="000000" w:sz="4" w:space="0"/>
              <w:right w:val="single" w:color="000000" w:sz="4" w:space="0"/>
            </w:tcBorders>
          </w:tcPr>
          <w:p w14:paraId="535EC9BD">
            <w:pPr>
              <w:tabs>
                <w:tab w:val="left" w:pos="2340"/>
                <w:tab w:val="left" w:pos="4464"/>
              </w:tabs>
              <w:spacing w:before="0" w:after="5" w:line="240" w:lineRule="auto"/>
              <w:jc w:val="both"/>
              <w:rPr>
                <w:sz w:val="20"/>
                <w:szCs w:val="20"/>
              </w:rPr>
            </w:pPr>
            <w:r>
              <w:rPr>
                <w:sz w:val="20"/>
                <w:szCs w:val="20"/>
              </w:rPr>
              <w:t>300</w:t>
            </w:r>
          </w:p>
        </w:tc>
        <w:tc>
          <w:tcPr>
            <w:tcW w:w="1065" w:type="dxa"/>
            <w:tcBorders>
              <w:top w:val="single" w:color="000000" w:sz="4" w:space="0"/>
              <w:left w:val="single" w:color="000000" w:sz="4" w:space="0"/>
              <w:bottom w:val="single" w:color="000000" w:sz="4" w:space="0"/>
              <w:right w:val="single" w:color="000000" w:sz="4" w:space="0"/>
            </w:tcBorders>
          </w:tcPr>
          <w:p w14:paraId="1088D7F3">
            <w:pPr>
              <w:tabs>
                <w:tab w:val="left" w:pos="2340"/>
                <w:tab w:val="left" w:pos="4464"/>
              </w:tabs>
              <w:spacing w:before="0" w:after="5" w:line="240" w:lineRule="auto"/>
              <w:jc w:val="both"/>
              <w:rPr>
                <w:sz w:val="20"/>
                <w:szCs w:val="20"/>
              </w:rPr>
            </w:pPr>
            <w:r>
              <w:rPr>
                <w:sz w:val="20"/>
                <w:szCs w:val="20"/>
              </w:rPr>
              <w:t>Unid.</w:t>
            </w:r>
          </w:p>
        </w:tc>
        <w:tc>
          <w:tcPr>
            <w:tcW w:w="4680" w:type="dxa"/>
            <w:tcBorders>
              <w:top w:val="single" w:color="000000" w:sz="4" w:space="0"/>
              <w:left w:val="single" w:color="000000" w:sz="4" w:space="0"/>
              <w:bottom w:val="single" w:color="000000" w:sz="4" w:space="0"/>
              <w:right w:val="single" w:color="000000" w:sz="4" w:space="0"/>
            </w:tcBorders>
          </w:tcPr>
          <w:p w14:paraId="5F66E842">
            <w:pPr>
              <w:tabs>
                <w:tab w:val="left" w:pos="2340"/>
                <w:tab w:val="left" w:pos="4464"/>
              </w:tabs>
              <w:spacing w:before="0" w:after="5" w:line="240" w:lineRule="auto"/>
              <w:jc w:val="both"/>
            </w:pPr>
            <w:r>
              <w:rPr>
                <w:b/>
                <w:sz w:val="20"/>
                <w:szCs w:val="20"/>
              </w:rPr>
              <w:t xml:space="preserve">Alface verde, </w:t>
            </w:r>
            <w:r>
              <w:rPr>
                <w:sz w:val="20"/>
                <w:szCs w:val="20"/>
              </w:rPr>
              <w:t xml:space="preserve">nova, de 1ª qualidade, folhas sãs, sem rupturas, acondicionada em embalagem plástica de polipropileno, resistente, com 1 unidade cada, com prazo de validade semanal. </w:t>
            </w:r>
          </w:p>
        </w:tc>
        <w:tc>
          <w:tcPr>
            <w:tcW w:w="1200" w:type="dxa"/>
            <w:tcBorders>
              <w:top w:val="single" w:color="000000" w:sz="4" w:space="0"/>
              <w:left w:val="single" w:color="000000" w:sz="4" w:space="0"/>
              <w:bottom w:val="single" w:color="000000" w:sz="4" w:space="0"/>
              <w:right w:val="single" w:color="000000" w:sz="4" w:space="0"/>
            </w:tcBorders>
          </w:tcPr>
          <w:p w14:paraId="1AB32BA4">
            <w:pPr>
              <w:tabs>
                <w:tab w:val="left" w:pos="2340"/>
                <w:tab w:val="left" w:pos="4464"/>
              </w:tabs>
              <w:spacing w:before="0" w:after="5" w:line="240" w:lineRule="auto"/>
              <w:jc w:val="both"/>
              <w:rPr>
                <w:sz w:val="20"/>
                <w:szCs w:val="20"/>
                <w:lang w:val="pt-BR"/>
              </w:rPr>
            </w:pPr>
            <w:r>
              <w:rPr>
                <w:sz w:val="20"/>
                <w:szCs w:val="20"/>
                <w:lang w:val="pt-BR"/>
              </w:rPr>
              <w:t>4,46</w:t>
            </w:r>
          </w:p>
        </w:tc>
        <w:tc>
          <w:tcPr>
            <w:tcW w:w="1459" w:type="dxa"/>
            <w:tcBorders>
              <w:top w:val="single" w:color="000000" w:sz="4" w:space="0"/>
              <w:left w:val="single" w:color="000000" w:sz="4" w:space="0"/>
              <w:bottom w:val="single" w:color="000000" w:sz="4" w:space="0"/>
              <w:right w:val="single" w:color="000000" w:sz="4" w:space="0"/>
            </w:tcBorders>
          </w:tcPr>
          <w:p w14:paraId="0BBCF753">
            <w:pPr>
              <w:tabs>
                <w:tab w:val="left" w:pos="2340"/>
                <w:tab w:val="left" w:pos="4464"/>
              </w:tabs>
              <w:spacing w:before="0" w:after="5" w:line="240" w:lineRule="auto"/>
              <w:jc w:val="both"/>
              <w:rPr>
                <w:sz w:val="20"/>
                <w:szCs w:val="20"/>
                <w:lang w:val="pt-BR"/>
              </w:rPr>
            </w:pPr>
            <w:r>
              <w:rPr>
                <w:sz w:val="20"/>
                <w:szCs w:val="20"/>
                <w:lang w:val="pt-BR"/>
              </w:rPr>
              <w:t>1.338,00</w:t>
            </w:r>
          </w:p>
        </w:tc>
      </w:tr>
      <w:tr w14:paraId="43E28262">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73310438">
            <w:pPr>
              <w:tabs>
                <w:tab w:val="left" w:pos="2340"/>
                <w:tab w:val="left" w:pos="4464"/>
              </w:tabs>
              <w:spacing w:before="0" w:after="5" w:line="240" w:lineRule="auto"/>
              <w:jc w:val="both"/>
              <w:rPr>
                <w:sz w:val="20"/>
                <w:szCs w:val="20"/>
              </w:rPr>
            </w:pPr>
            <w:r>
              <w:rPr>
                <w:sz w:val="20"/>
                <w:szCs w:val="20"/>
              </w:rPr>
              <w:t>7</w:t>
            </w:r>
          </w:p>
        </w:tc>
        <w:tc>
          <w:tcPr>
            <w:tcW w:w="945" w:type="dxa"/>
            <w:tcBorders>
              <w:top w:val="single" w:color="000000" w:sz="4" w:space="0"/>
              <w:left w:val="single" w:color="000000" w:sz="4" w:space="0"/>
              <w:bottom w:val="single" w:color="000000" w:sz="4" w:space="0"/>
              <w:right w:val="single" w:color="000000" w:sz="4" w:space="0"/>
            </w:tcBorders>
          </w:tcPr>
          <w:p w14:paraId="50FA5316">
            <w:pPr>
              <w:tabs>
                <w:tab w:val="left" w:pos="2340"/>
                <w:tab w:val="left" w:pos="4464"/>
              </w:tabs>
              <w:spacing w:before="0" w:after="5" w:line="240" w:lineRule="auto"/>
              <w:jc w:val="both"/>
              <w:rPr>
                <w:sz w:val="20"/>
                <w:szCs w:val="20"/>
              </w:rPr>
            </w:pPr>
            <w:r>
              <w:rPr>
                <w:sz w:val="20"/>
                <w:szCs w:val="20"/>
              </w:rPr>
              <w:t>50</w:t>
            </w:r>
          </w:p>
        </w:tc>
        <w:tc>
          <w:tcPr>
            <w:tcW w:w="1065" w:type="dxa"/>
            <w:tcBorders>
              <w:top w:val="single" w:color="000000" w:sz="4" w:space="0"/>
              <w:left w:val="single" w:color="000000" w:sz="4" w:space="0"/>
              <w:bottom w:val="single" w:color="000000" w:sz="4" w:space="0"/>
              <w:right w:val="single" w:color="000000" w:sz="4" w:space="0"/>
            </w:tcBorders>
          </w:tcPr>
          <w:p w14:paraId="0E81CC2D">
            <w:pPr>
              <w:tabs>
                <w:tab w:val="left" w:pos="2340"/>
                <w:tab w:val="left" w:pos="4464"/>
              </w:tabs>
              <w:spacing w:before="0" w:after="5" w:line="240" w:lineRule="auto"/>
              <w:jc w:val="both"/>
              <w:rPr>
                <w:sz w:val="20"/>
                <w:szCs w:val="20"/>
              </w:rPr>
            </w:pPr>
            <w:r>
              <w:rPr>
                <w:sz w:val="20"/>
                <w:szCs w:val="20"/>
              </w:rPr>
              <w:t>Kg</w:t>
            </w:r>
          </w:p>
        </w:tc>
        <w:tc>
          <w:tcPr>
            <w:tcW w:w="4680" w:type="dxa"/>
            <w:tcBorders>
              <w:top w:val="single" w:color="000000" w:sz="4" w:space="0"/>
              <w:left w:val="single" w:color="000000" w:sz="4" w:space="0"/>
              <w:bottom w:val="single" w:color="000000" w:sz="4" w:space="0"/>
              <w:right w:val="single" w:color="000000" w:sz="4" w:space="0"/>
            </w:tcBorders>
          </w:tcPr>
          <w:p w14:paraId="0DBB5AAD">
            <w:pPr>
              <w:tabs>
                <w:tab w:val="left" w:pos="2340"/>
                <w:tab w:val="left" w:pos="4464"/>
              </w:tabs>
              <w:spacing w:before="0" w:after="5" w:line="240" w:lineRule="auto"/>
              <w:jc w:val="both"/>
            </w:pPr>
            <w:r>
              <w:rPr>
                <w:b/>
                <w:sz w:val="20"/>
                <w:szCs w:val="20"/>
              </w:rPr>
              <w:t xml:space="preserve">Alho, </w:t>
            </w:r>
            <w:r>
              <w:rPr>
                <w:sz w:val="20"/>
                <w:szCs w:val="20"/>
              </w:rPr>
              <w:t>alho de origem nacional com bulbo inteiro e são, sem brotos não apresentando grãos secos, ardidos, manchados ou outros defeitos que possam alterar sua aparência e qualidade livre de resíduos de agroquímicos.</w:t>
            </w:r>
          </w:p>
        </w:tc>
        <w:tc>
          <w:tcPr>
            <w:tcW w:w="1200" w:type="dxa"/>
            <w:tcBorders>
              <w:top w:val="single" w:color="000000" w:sz="4" w:space="0"/>
              <w:left w:val="single" w:color="000000" w:sz="4" w:space="0"/>
              <w:bottom w:val="single" w:color="000000" w:sz="4" w:space="0"/>
              <w:right w:val="single" w:color="000000" w:sz="4" w:space="0"/>
            </w:tcBorders>
          </w:tcPr>
          <w:p w14:paraId="408FA64D">
            <w:pPr>
              <w:tabs>
                <w:tab w:val="left" w:pos="2340"/>
                <w:tab w:val="left" w:pos="4464"/>
              </w:tabs>
              <w:spacing w:before="0" w:after="5" w:line="240" w:lineRule="auto"/>
              <w:jc w:val="both"/>
              <w:rPr>
                <w:sz w:val="20"/>
                <w:szCs w:val="20"/>
                <w:lang w:val="pt-BR"/>
              </w:rPr>
            </w:pPr>
            <w:r>
              <w:rPr>
                <w:sz w:val="20"/>
                <w:szCs w:val="20"/>
                <w:lang w:val="pt-BR"/>
              </w:rPr>
              <w:t>34,13</w:t>
            </w:r>
          </w:p>
        </w:tc>
        <w:tc>
          <w:tcPr>
            <w:tcW w:w="1459" w:type="dxa"/>
            <w:tcBorders>
              <w:top w:val="single" w:color="000000" w:sz="4" w:space="0"/>
              <w:left w:val="single" w:color="000000" w:sz="4" w:space="0"/>
              <w:bottom w:val="single" w:color="000000" w:sz="4" w:space="0"/>
              <w:right w:val="single" w:color="000000" w:sz="4" w:space="0"/>
            </w:tcBorders>
          </w:tcPr>
          <w:p w14:paraId="73BD7573">
            <w:pPr>
              <w:tabs>
                <w:tab w:val="left" w:pos="2340"/>
                <w:tab w:val="left" w:pos="4464"/>
              </w:tabs>
              <w:spacing w:before="0" w:after="5" w:line="240" w:lineRule="auto"/>
              <w:jc w:val="both"/>
              <w:rPr>
                <w:sz w:val="20"/>
                <w:szCs w:val="20"/>
                <w:lang w:val="pt-BR"/>
              </w:rPr>
            </w:pPr>
            <w:r>
              <w:rPr>
                <w:sz w:val="20"/>
                <w:szCs w:val="20"/>
                <w:lang w:val="pt-BR"/>
              </w:rPr>
              <w:t>1.706,50</w:t>
            </w:r>
          </w:p>
        </w:tc>
      </w:tr>
      <w:tr w14:paraId="23E19E4C">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0DE69A36">
            <w:pPr>
              <w:tabs>
                <w:tab w:val="left" w:pos="2340"/>
                <w:tab w:val="left" w:pos="4464"/>
              </w:tabs>
              <w:spacing w:before="0" w:after="5" w:line="240" w:lineRule="auto"/>
              <w:jc w:val="both"/>
              <w:rPr>
                <w:sz w:val="20"/>
                <w:szCs w:val="20"/>
              </w:rPr>
            </w:pPr>
            <w:r>
              <w:rPr>
                <w:sz w:val="20"/>
                <w:szCs w:val="20"/>
              </w:rPr>
              <w:t>8</w:t>
            </w:r>
          </w:p>
        </w:tc>
        <w:tc>
          <w:tcPr>
            <w:tcW w:w="945" w:type="dxa"/>
            <w:tcBorders>
              <w:top w:val="single" w:color="000000" w:sz="4" w:space="0"/>
              <w:left w:val="single" w:color="000000" w:sz="4" w:space="0"/>
              <w:bottom w:val="single" w:color="000000" w:sz="4" w:space="0"/>
              <w:right w:val="single" w:color="000000" w:sz="4" w:space="0"/>
            </w:tcBorders>
          </w:tcPr>
          <w:p w14:paraId="24869F34">
            <w:pPr>
              <w:tabs>
                <w:tab w:val="left" w:pos="2340"/>
                <w:tab w:val="left" w:pos="4464"/>
              </w:tabs>
              <w:spacing w:before="0" w:after="5" w:line="240" w:lineRule="auto"/>
              <w:jc w:val="both"/>
              <w:rPr>
                <w:sz w:val="20"/>
                <w:szCs w:val="20"/>
              </w:rPr>
            </w:pPr>
            <w:r>
              <w:rPr>
                <w:sz w:val="20"/>
                <w:szCs w:val="20"/>
              </w:rPr>
              <w:t>300</w:t>
            </w:r>
          </w:p>
        </w:tc>
        <w:tc>
          <w:tcPr>
            <w:tcW w:w="1065" w:type="dxa"/>
            <w:tcBorders>
              <w:top w:val="single" w:color="000000" w:sz="4" w:space="0"/>
              <w:left w:val="single" w:color="000000" w:sz="4" w:space="0"/>
              <w:bottom w:val="single" w:color="000000" w:sz="4" w:space="0"/>
              <w:right w:val="single" w:color="000000" w:sz="4" w:space="0"/>
            </w:tcBorders>
          </w:tcPr>
          <w:p w14:paraId="626D6612">
            <w:pPr>
              <w:tabs>
                <w:tab w:val="left" w:pos="2340"/>
                <w:tab w:val="left" w:pos="4464"/>
              </w:tabs>
              <w:spacing w:before="0" w:after="5" w:line="240" w:lineRule="auto"/>
              <w:jc w:val="both"/>
              <w:rPr>
                <w:sz w:val="20"/>
                <w:szCs w:val="20"/>
              </w:rPr>
            </w:pPr>
            <w:r>
              <w:rPr>
                <w:sz w:val="20"/>
                <w:szCs w:val="20"/>
              </w:rPr>
              <w:t>Pacote</w:t>
            </w:r>
          </w:p>
        </w:tc>
        <w:tc>
          <w:tcPr>
            <w:tcW w:w="4680" w:type="dxa"/>
            <w:tcBorders>
              <w:top w:val="single" w:color="000000" w:sz="4" w:space="0"/>
              <w:left w:val="single" w:color="000000" w:sz="4" w:space="0"/>
              <w:bottom w:val="single" w:color="000000" w:sz="4" w:space="0"/>
              <w:right w:val="single" w:color="000000" w:sz="4" w:space="0"/>
            </w:tcBorders>
          </w:tcPr>
          <w:p w14:paraId="7E1F986A">
            <w:pPr>
              <w:spacing w:line="240" w:lineRule="auto"/>
              <w:jc w:val="both"/>
            </w:pPr>
            <w:r>
              <w:rPr>
                <w:b/>
                <w:sz w:val="20"/>
                <w:szCs w:val="20"/>
              </w:rPr>
              <w:t xml:space="preserve">Arroz Parboilizado, </w:t>
            </w:r>
            <w:r>
              <w:rPr>
                <w:bCs/>
                <w:sz w:val="20"/>
                <w:szCs w:val="20"/>
              </w:rPr>
              <w:t xml:space="preserve">o </w:t>
            </w:r>
            <w:r>
              <w:rPr>
                <w:sz w:val="20"/>
                <w:szCs w:val="20"/>
              </w:rPr>
              <w:t xml:space="preserve">produto deverá estar de acordo com a legislação de alimentos vigente, estabelecida pela Agência Nacional de Vigilância Sanitária – ANVISA, do MS, e pelo Ministério da Agricultura, Pecuária e Abastecimento – MAPA. </w:t>
            </w:r>
          </w:p>
          <w:p w14:paraId="5070D9C6">
            <w:pPr>
              <w:pStyle w:val="67"/>
              <w:jc w:val="both"/>
            </w:pPr>
            <w:r>
              <w:rPr>
                <w:rFonts w:ascii="Arial" w:hAnsi="Arial" w:cs="Arial"/>
                <w:b/>
                <w:bCs/>
                <w:sz w:val="20"/>
                <w:szCs w:val="20"/>
              </w:rPr>
              <w:t xml:space="preserve">Características: </w:t>
            </w:r>
            <w:r>
              <w:rPr>
                <w:rFonts w:ascii="Arial" w:hAnsi="Arial" w:cs="Arial"/>
                <w:sz w:val="20"/>
                <w:szCs w:val="20"/>
              </w:rPr>
              <w:t xml:space="preserve">arroz parboilizado tipo I, classe longo fino, produto beneficiado, de safra corrente a partir de matérias primas sãs, limpas e de boa qualidade. Deverá ser livre de mofo, sujidades, materiais terrosos, parasitas, larvas e odores estranhos. Deverá apresentar coloração amarelada e conter no mínimo 90% de grãos inteiros. </w:t>
            </w:r>
            <w:r>
              <w:rPr>
                <w:rFonts w:ascii="Arial" w:hAnsi="Arial" w:cs="Arial"/>
                <w:b/>
                <w:bCs/>
                <w:sz w:val="20"/>
                <w:szCs w:val="20"/>
              </w:rPr>
              <w:t xml:space="preserve">Embalagem primária: </w:t>
            </w:r>
            <w:r>
              <w:rPr>
                <w:rFonts w:ascii="Arial" w:hAnsi="Arial" w:cs="Arial"/>
                <w:sz w:val="20"/>
                <w:szCs w:val="20"/>
              </w:rPr>
              <w:t xml:space="preserve">saco plástico de polietileno com 5 Kg; intacto, resistente, transparente, atóxico; contendo informações sobre o produto como data de fabricação, data de validade e número do lote, de forma indelével. </w:t>
            </w:r>
          </w:p>
          <w:p w14:paraId="39567E40">
            <w:pPr>
              <w:tabs>
                <w:tab w:val="left" w:pos="2340"/>
                <w:tab w:val="left" w:pos="4464"/>
              </w:tabs>
              <w:spacing w:before="0" w:after="5" w:line="240" w:lineRule="auto"/>
              <w:jc w:val="both"/>
            </w:pPr>
            <w:r>
              <w:rPr>
                <w:b/>
                <w:bCs/>
                <w:sz w:val="20"/>
                <w:szCs w:val="20"/>
              </w:rPr>
              <w:t xml:space="preserve">Embalagem secundária: </w:t>
            </w:r>
            <w:r>
              <w:rPr>
                <w:sz w:val="20"/>
                <w:szCs w:val="20"/>
              </w:rPr>
              <w:t>fardo plástico de polietileno, reforçado e resistente, contendo 06 pacotes, totalizando 30 Kg.</w:t>
            </w:r>
          </w:p>
        </w:tc>
        <w:tc>
          <w:tcPr>
            <w:tcW w:w="1200" w:type="dxa"/>
            <w:tcBorders>
              <w:top w:val="single" w:color="000000" w:sz="4" w:space="0"/>
              <w:left w:val="single" w:color="000000" w:sz="4" w:space="0"/>
              <w:bottom w:val="single" w:color="000000" w:sz="4" w:space="0"/>
              <w:right w:val="single" w:color="000000" w:sz="4" w:space="0"/>
            </w:tcBorders>
          </w:tcPr>
          <w:p w14:paraId="1AA1DEEB">
            <w:pPr>
              <w:tabs>
                <w:tab w:val="left" w:pos="2340"/>
                <w:tab w:val="left" w:pos="4464"/>
              </w:tabs>
              <w:spacing w:before="0" w:after="5" w:line="240" w:lineRule="auto"/>
              <w:jc w:val="both"/>
              <w:rPr>
                <w:sz w:val="20"/>
                <w:szCs w:val="20"/>
                <w:lang w:val="pt-BR"/>
              </w:rPr>
            </w:pPr>
            <w:r>
              <w:rPr>
                <w:sz w:val="20"/>
                <w:szCs w:val="20"/>
                <w:lang w:val="pt-BR"/>
              </w:rPr>
              <w:t>36,51</w:t>
            </w:r>
          </w:p>
        </w:tc>
        <w:tc>
          <w:tcPr>
            <w:tcW w:w="1459" w:type="dxa"/>
            <w:tcBorders>
              <w:top w:val="single" w:color="000000" w:sz="4" w:space="0"/>
              <w:left w:val="single" w:color="000000" w:sz="4" w:space="0"/>
              <w:bottom w:val="single" w:color="000000" w:sz="4" w:space="0"/>
              <w:right w:val="single" w:color="000000" w:sz="4" w:space="0"/>
            </w:tcBorders>
          </w:tcPr>
          <w:p w14:paraId="17B5A611">
            <w:pPr>
              <w:tabs>
                <w:tab w:val="left" w:pos="2340"/>
                <w:tab w:val="left" w:pos="4464"/>
              </w:tabs>
              <w:spacing w:before="0" w:after="5" w:line="240" w:lineRule="auto"/>
              <w:jc w:val="both"/>
              <w:rPr>
                <w:sz w:val="20"/>
                <w:szCs w:val="20"/>
                <w:lang w:val="pt-BR"/>
              </w:rPr>
            </w:pPr>
            <w:r>
              <w:rPr>
                <w:sz w:val="20"/>
                <w:szCs w:val="20"/>
                <w:lang w:val="pt-BR"/>
              </w:rPr>
              <w:t>10.953,00</w:t>
            </w:r>
          </w:p>
        </w:tc>
      </w:tr>
      <w:tr w14:paraId="754C60AC">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29BE5758">
            <w:pPr>
              <w:tabs>
                <w:tab w:val="left" w:pos="2340"/>
                <w:tab w:val="left" w:pos="4464"/>
              </w:tabs>
              <w:spacing w:before="0" w:after="5" w:line="240" w:lineRule="auto"/>
              <w:jc w:val="both"/>
              <w:rPr>
                <w:sz w:val="20"/>
                <w:szCs w:val="20"/>
              </w:rPr>
            </w:pPr>
            <w:r>
              <w:rPr>
                <w:sz w:val="20"/>
                <w:szCs w:val="20"/>
              </w:rPr>
              <w:t>9</w:t>
            </w:r>
          </w:p>
        </w:tc>
        <w:tc>
          <w:tcPr>
            <w:tcW w:w="945" w:type="dxa"/>
            <w:tcBorders>
              <w:top w:val="single" w:color="000000" w:sz="4" w:space="0"/>
              <w:left w:val="single" w:color="000000" w:sz="4" w:space="0"/>
              <w:bottom w:val="single" w:color="000000" w:sz="4" w:space="0"/>
              <w:right w:val="single" w:color="000000" w:sz="4" w:space="0"/>
            </w:tcBorders>
          </w:tcPr>
          <w:p w14:paraId="42B40D9C">
            <w:pPr>
              <w:tabs>
                <w:tab w:val="left" w:pos="2340"/>
                <w:tab w:val="left" w:pos="4464"/>
              </w:tabs>
              <w:spacing w:before="0" w:after="5" w:line="240" w:lineRule="auto"/>
              <w:jc w:val="both"/>
              <w:rPr>
                <w:sz w:val="20"/>
                <w:szCs w:val="20"/>
              </w:rPr>
            </w:pPr>
            <w:r>
              <w:rPr>
                <w:sz w:val="20"/>
                <w:szCs w:val="20"/>
              </w:rPr>
              <w:t>200</w:t>
            </w:r>
          </w:p>
        </w:tc>
        <w:tc>
          <w:tcPr>
            <w:tcW w:w="1065" w:type="dxa"/>
            <w:tcBorders>
              <w:top w:val="single" w:color="000000" w:sz="4" w:space="0"/>
              <w:left w:val="single" w:color="000000" w:sz="4" w:space="0"/>
              <w:bottom w:val="single" w:color="000000" w:sz="4" w:space="0"/>
              <w:right w:val="single" w:color="000000" w:sz="4" w:space="0"/>
            </w:tcBorders>
          </w:tcPr>
          <w:p w14:paraId="5BD9D053">
            <w:pPr>
              <w:tabs>
                <w:tab w:val="left" w:pos="2340"/>
                <w:tab w:val="left" w:pos="4464"/>
              </w:tabs>
              <w:spacing w:before="0" w:after="5" w:line="240" w:lineRule="auto"/>
              <w:jc w:val="both"/>
              <w:rPr>
                <w:sz w:val="20"/>
                <w:szCs w:val="20"/>
              </w:rPr>
            </w:pPr>
            <w:r>
              <w:rPr>
                <w:sz w:val="20"/>
                <w:szCs w:val="20"/>
              </w:rPr>
              <w:t>Pacote</w:t>
            </w:r>
          </w:p>
        </w:tc>
        <w:tc>
          <w:tcPr>
            <w:tcW w:w="4680" w:type="dxa"/>
            <w:tcBorders>
              <w:top w:val="single" w:color="000000" w:sz="4" w:space="0"/>
              <w:left w:val="single" w:color="000000" w:sz="4" w:space="0"/>
              <w:bottom w:val="single" w:color="000000" w:sz="4" w:space="0"/>
              <w:right w:val="single" w:color="000000" w:sz="4" w:space="0"/>
            </w:tcBorders>
          </w:tcPr>
          <w:p w14:paraId="6B59AFC2">
            <w:pPr>
              <w:spacing w:before="0" w:after="5" w:line="240" w:lineRule="auto"/>
              <w:jc w:val="both"/>
            </w:pPr>
            <w:r>
              <w:rPr>
                <w:b/>
                <w:sz w:val="20"/>
                <w:szCs w:val="20"/>
              </w:rPr>
              <w:t>Arroz tipo 1</w:t>
            </w:r>
            <w:r>
              <w:rPr>
                <w:bCs/>
                <w:sz w:val="20"/>
                <w:szCs w:val="20"/>
              </w:rPr>
              <w:t>, beneficiado polido – 1ª qualidade, grãos inteiros; isento de sujidades e materiais estranhos, cor, odor e sabor característicos, o produto não deverá apresentar-se empapado após o preparo; Embalagem acondicionado em saco plástico contendo 1 quilo.</w:t>
            </w:r>
          </w:p>
        </w:tc>
        <w:tc>
          <w:tcPr>
            <w:tcW w:w="1200" w:type="dxa"/>
            <w:tcBorders>
              <w:top w:val="single" w:color="000000" w:sz="4" w:space="0"/>
              <w:left w:val="single" w:color="000000" w:sz="4" w:space="0"/>
              <w:bottom w:val="single" w:color="000000" w:sz="4" w:space="0"/>
              <w:right w:val="single" w:color="000000" w:sz="4" w:space="0"/>
            </w:tcBorders>
          </w:tcPr>
          <w:p w14:paraId="41CB67A4">
            <w:pPr>
              <w:tabs>
                <w:tab w:val="left" w:pos="2340"/>
                <w:tab w:val="left" w:pos="4464"/>
              </w:tabs>
              <w:spacing w:before="0" w:after="5" w:line="240" w:lineRule="auto"/>
              <w:jc w:val="both"/>
              <w:rPr>
                <w:sz w:val="20"/>
                <w:szCs w:val="20"/>
                <w:lang w:val="pt-BR"/>
              </w:rPr>
            </w:pPr>
            <w:r>
              <w:rPr>
                <w:sz w:val="20"/>
                <w:szCs w:val="20"/>
                <w:lang w:val="pt-BR"/>
              </w:rPr>
              <w:t>8,58</w:t>
            </w:r>
          </w:p>
        </w:tc>
        <w:tc>
          <w:tcPr>
            <w:tcW w:w="1459" w:type="dxa"/>
            <w:tcBorders>
              <w:top w:val="single" w:color="000000" w:sz="4" w:space="0"/>
              <w:left w:val="single" w:color="000000" w:sz="4" w:space="0"/>
              <w:bottom w:val="single" w:color="000000" w:sz="4" w:space="0"/>
              <w:right w:val="single" w:color="000000" w:sz="4" w:space="0"/>
            </w:tcBorders>
          </w:tcPr>
          <w:p w14:paraId="43887A9B">
            <w:pPr>
              <w:tabs>
                <w:tab w:val="left" w:pos="2340"/>
                <w:tab w:val="left" w:pos="4464"/>
              </w:tabs>
              <w:spacing w:before="0" w:after="5" w:line="240" w:lineRule="auto"/>
              <w:jc w:val="both"/>
              <w:rPr>
                <w:sz w:val="20"/>
                <w:szCs w:val="20"/>
                <w:lang w:val="pt-BR"/>
              </w:rPr>
            </w:pPr>
            <w:r>
              <w:rPr>
                <w:sz w:val="20"/>
                <w:szCs w:val="20"/>
                <w:lang w:val="pt-BR"/>
              </w:rPr>
              <w:t>1.716,00</w:t>
            </w:r>
          </w:p>
        </w:tc>
      </w:tr>
      <w:tr w14:paraId="3A7ECDDB">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401214BA">
            <w:pPr>
              <w:tabs>
                <w:tab w:val="left" w:pos="2340"/>
                <w:tab w:val="left" w:pos="4464"/>
              </w:tabs>
              <w:spacing w:before="0" w:after="5" w:line="240" w:lineRule="auto"/>
              <w:jc w:val="both"/>
              <w:rPr>
                <w:sz w:val="20"/>
                <w:szCs w:val="20"/>
              </w:rPr>
            </w:pPr>
            <w:r>
              <w:rPr>
                <w:sz w:val="20"/>
                <w:szCs w:val="20"/>
              </w:rPr>
              <w:t>10</w:t>
            </w:r>
          </w:p>
        </w:tc>
        <w:tc>
          <w:tcPr>
            <w:tcW w:w="945" w:type="dxa"/>
            <w:tcBorders>
              <w:top w:val="single" w:color="000000" w:sz="4" w:space="0"/>
              <w:left w:val="single" w:color="000000" w:sz="4" w:space="0"/>
              <w:bottom w:val="single" w:color="000000" w:sz="4" w:space="0"/>
              <w:right w:val="single" w:color="000000" w:sz="4" w:space="0"/>
            </w:tcBorders>
          </w:tcPr>
          <w:p w14:paraId="3B6ABC51">
            <w:pPr>
              <w:tabs>
                <w:tab w:val="left" w:pos="2340"/>
                <w:tab w:val="left" w:pos="4464"/>
              </w:tabs>
              <w:spacing w:before="0" w:after="5" w:line="240" w:lineRule="auto"/>
              <w:jc w:val="both"/>
              <w:rPr>
                <w:sz w:val="20"/>
                <w:szCs w:val="20"/>
              </w:rPr>
            </w:pPr>
            <w:r>
              <w:rPr>
                <w:sz w:val="20"/>
                <w:szCs w:val="20"/>
              </w:rPr>
              <w:t>300</w:t>
            </w:r>
          </w:p>
        </w:tc>
        <w:tc>
          <w:tcPr>
            <w:tcW w:w="1065" w:type="dxa"/>
            <w:tcBorders>
              <w:top w:val="single" w:color="000000" w:sz="4" w:space="0"/>
              <w:left w:val="single" w:color="000000" w:sz="4" w:space="0"/>
              <w:bottom w:val="single" w:color="000000" w:sz="4" w:space="0"/>
              <w:right w:val="single" w:color="000000" w:sz="4" w:space="0"/>
            </w:tcBorders>
          </w:tcPr>
          <w:p w14:paraId="67AD534A">
            <w:pPr>
              <w:tabs>
                <w:tab w:val="left" w:pos="2340"/>
                <w:tab w:val="left" w:pos="4464"/>
              </w:tabs>
              <w:spacing w:before="0" w:after="5" w:line="240" w:lineRule="auto"/>
              <w:jc w:val="both"/>
              <w:rPr>
                <w:sz w:val="20"/>
                <w:szCs w:val="20"/>
              </w:rPr>
            </w:pPr>
            <w:r>
              <w:rPr>
                <w:sz w:val="20"/>
                <w:szCs w:val="20"/>
              </w:rPr>
              <w:t>Kg</w:t>
            </w:r>
          </w:p>
        </w:tc>
        <w:tc>
          <w:tcPr>
            <w:tcW w:w="4680" w:type="dxa"/>
            <w:tcBorders>
              <w:top w:val="single" w:color="000000" w:sz="4" w:space="0"/>
              <w:left w:val="single" w:color="000000" w:sz="4" w:space="0"/>
              <w:bottom w:val="single" w:color="000000" w:sz="4" w:space="0"/>
              <w:right w:val="single" w:color="000000" w:sz="4" w:space="0"/>
            </w:tcBorders>
          </w:tcPr>
          <w:p w14:paraId="44670EC4">
            <w:pPr>
              <w:spacing w:before="0" w:after="5" w:line="240" w:lineRule="auto"/>
              <w:jc w:val="both"/>
            </w:pPr>
            <w:r>
              <w:rPr>
                <w:b/>
                <w:bCs/>
                <w:sz w:val="20"/>
                <w:szCs w:val="20"/>
              </w:rPr>
              <w:t>Banana Prata</w:t>
            </w:r>
            <w:r>
              <w:rPr>
                <w:sz w:val="20"/>
                <w:szCs w:val="20"/>
              </w:rPr>
              <w:t xml:space="preserve"> - de 1ª qualidade, grau médio de amadurecimento, cascas sãs, sem rupturas, acondicionada em embalagem plástica de polipropileno ou caixas adequadas, com etiqueta de pesagem.</w:t>
            </w:r>
          </w:p>
        </w:tc>
        <w:tc>
          <w:tcPr>
            <w:tcW w:w="1200" w:type="dxa"/>
            <w:tcBorders>
              <w:top w:val="single" w:color="000000" w:sz="4" w:space="0"/>
              <w:left w:val="single" w:color="000000" w:sz="4" w:space="0"/>
              <w:bottom w:val="single" w:color="000000" w:sz="4" w:space="0"/>
              <w:right w:val="single" w:color="000000" w:sz="4" w:space="0"/>
            </w:tcBorders>
          </w:tcPr>
          <w:p w14:paraId="4AC27C53">
            <w:pPr>
              <w:tabs>
                <w:tab w:val="left" w:pos="2340"/>
                <w:tab w:val="left" w:pos="4464"/>
              </w:tabs>
              <w:spacing w:before="0" w:after="5" w:line="240" w:lineRule="auto"/>
              <w:jc w:val="both"/>
              <w:rPr>
                <w:sz w:val="20"/>
                <w:szCs w:val="20"/>
                <w:lang w:val="pt-BR"/>
              </w:rPr>
            </w:pPr>
            <w:r>
              <w:rPr>
                <w:sz w:val="20"/>
                <w:szCs w:val="20"/>
                <w:lang w:val="pt-BR"/>
              </w:rPr>
              <w:t>6,44</w:t>
            </w:r>
          </w:p>
        </w:tc>
        <w:tc>
          <w:tcPr>
            <w:tcW w:w="1459" w:type="dxa"/>
            <w:tcBorders>
              <w:top w:val="single" w:color="000000" w:sz="4" w:space="0"/>
              <w:left w:val="single" w:color="000000" w:sz="4" w:space="0"/>
              <w:bottom w:val="single" w:color="000000" w:sz="4" w:space="0"/>
              <w:right w:val="single" w:color="000000" w:sz="4" w:space="0"/>
            </w:tcBorders>
          </w:tcPr>
          <w:p w14:paraId="5C55DB56">
            <w:pPr>
              <w:tabs>
                <w:tab w:val="left" w:pos="2340"/>
                <w:tab w:val="left" w:pos="4464"/>
              </w:tabs>
              <w:spacing w:before="0" w:after="5" w:line="240" w:lineRule="auto"/>
              <w:jc w:val="both"/>
              <w:rPr>
                <w:sz w:val="20"/>
                <w:szCs w:val="20"/>
                <w:lang w:val="pt-BR"/>
              </w:rPr>
            </w:pPr>
            <w:r>
              <w:rPr>
                <w:sz w:val="20"/>
                <w:szCs w:val="20"/>
                <w:lang w:val="pt-BR"/>
              </w:rPr>
              <w:t>1.932,00</w:t>
            </w:r>
          </w:p>
        </w:tc>
      </w:tr>
      <w:tr w14:paraId="4D753E82">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6C9409CA">
            <w:pPr>
              <w:tabs>
                <w:tab w:val="left" w:pos="2340"/>
                <w:tab w:val="left" w:pos="4464"/>
              </w:tabs>
              <w:spacing w:before="0" w:after="5" w:line="240" w:lineRule="auto"/>
              <w:jc w:val="both"/>
              <w:rPr>
                <w:sz w:val="20"/>
                <w:szCs w:val="20"/>
              </w:rPr>
            </w:pPr>
            <w:r>
              <w:rPr>
                <w:sz w:val="20"/>
                <w:szCs w:val="20"/>
              </w:rPr>
              <w:t>11</w:t>
            </w:r>
          </w:p>
        </w:tc>
        <w:tc>
          <w:tcPr>
            <w:tcW w:w="945" w:type="dxa"/>
            <w:tcBorders>
              <w:top w:val="single" w:color="000000" w:sz="4" w:space="0"/>
              <w:left w:val="single" w:color="000000" w:sz="4" w:space="0"/>
              <w:bottom w:val="single" w:color="000000" w:sz="4" w:space="0"/>
              <w:right w:val="single" w:color="000000" w:sz="4" w:space="0"/>
            </w:tcBorders>
          </w:tcPr>
          <w:p w14:paraId="5EF176B5">
            <w:pPr>
              <w:tabs>
                <w:tab w:val="left" w:pos="2340"/>
                <w:tab w:val="left" w:pos="4464"/>
              </w:tabs>
              <w:spacing w:before="0" w:after="5" w:line="240" w:lineRule="auto"/>
              <w:jc w:val="both"/>
              <w:rPr>
                <w:sz w:val="20"/>
                <w:szCs w:val="20"/>
              </w:rPr>
            </w:pPr>
            <w:r>
              <w:rPr>
                <w:sz w:val="20"/>
                <w:szCs w:val="20"/>
              </w:rPr>
              <w:t>200</w:t>
            </w:r>
          </w:p>
        </w:tc>
        <w:tc>
          <w:tcPr>
            <w:tcW w:w="1065" w:type="dxa"/>
            <w:tcBorders>
              <w:top w:val="single" w:color="000000" w:sz="4" w:space="0"/>
              <w:left w:val="single" w:color="000000" w:sz="4" w:space="0"/>
              <w:bottom w:val="single" w:color="000000" w:sz="4" w:space="0"/>
              <w:right w:val="single" w:color="000000" w:sz="4" w:space="0"/>
            </w:tcBorders>
          </w:tcPr>
          <w:p w14:paraId="3C020DE4">
            <w:pPr>
              <w:tabs>
                <w:tab w:val="left" w:pos="2340"/>
                <w:tab w:val="left" w:pos="4464"/>
              </w:tabs>
              <w:spacing w:before="0" w:after="5" w:line="240" w:lineRule="auto"/>
              <w:jc w:val="both"/>
              <w:rPr>
                <w:sz w:val="20"/>
                <w:szCs w:val="20"/>
              </w:rPr>
            </w:pPr>
            <w:r>
              <w:rPr>
                <w:sz w:val="20"/>
                <w:szCs w:val="20"/>
              </w:rPr>
              <w:t>Kg</w:t>
            </w:r>
          </w:p>
        </w:tc>
        <w:tc>
          <w:tcPr>
            <w:tcW w:w="4680" w:type="dxa"/>
            <w:tcBorders>
              <w:top w:val="single" w:color="000000" w:sz="4" w:space="0"/>
              <w:left w:val="single" w:color="000000" w:sz="4" w:space="0"/>
              <w:bottom w:val="single" w:color="000000" w:sz="4" w:space="0"/>
              <w:right w:val="single" w:color="000000" w:sz="4" w:space="0"/>
            </w:tcBorders>
          </w:tcPr>
          <w:p w14:paraId="700D234C">
            <w:pPr>
              <w:spacing w:before="0" w:after="5" w:line="240" w:lineRule="auto"/>
              <w:jc w:val="both"/>
            </w:pPr>
            <w:r>
              <w:rPr>
                <w:b/>
                <w:bCs/>
                <w:sz w:val="20"/>
                <w:szCs w:val="20"/>
              </w:rPr>
              <w:t>Batata Doce</w:t>
            </w:r>
            <w:r>
              <w:rPr>
                <w:sz w:val="20"/>
                <w:szCs w:val="20"/>
              </w:rPr>
              <w:t xml:space="preserve">, nova, de 1ª qualidade, tamanho médio a grande, limpa, livre de pragas, resistente, </w:t>
            </w:r>
            <w:r>
              <w:rPr>
                <w:rFonts w:eastAsia="Times New Roman"/>
                <w:sz w:val="20"/>
                <w:szCs w:val="20"/>
                <w:lang w:eastAsia="pt-BR"/>
              </w:rPr>
              <w:t>devidamente acondicionados.</w:t>
            </w:r>
          </w:p>
        </w:tc>
        <w:tc>
          <w:tcPr>
            <w:tcW w:w="1200" w:type="dxa"/>
            <w:tcBorders>
              <w:top w:val="single" w:color="000000" w:sz="4" w:space="0"/>
              <w:left w:val="single" w:color="000000" w:sz="4" w:space="0"/>
              <w:bottom w:val="single" w:color="000000" w:sz="4" w:space="0"/>
              <w:right w:val="single" w:color="000000" w:sz="4" w:space="0"/>
            </w:tcBorders>
          </w:tcPr>
          <w:p w14:paraId="7C0ECF6D">
            <w:pPr>
              <w:tabs>
                <w:tab w:val="left" w:pos="2340"/>
                <w:tab w:val="left" w:pos="4464"/>
              </w:tabs>
              <w:spacing w:before="0" w:after="5" w:line="240" w:lineRule="auto"/>
              <w:jc w:val="both"/>
              <w:rPr>
                <w:sz w:val="20"/>
                <w:szCs w:val="20"/>
                <w:lang w:val="pt-BR"/>
              </w:rPr>
            </w:pPr>
            <w:r>
              <w:rPr>
                <w:sz w:val="20"/>
                <w:szCs w:val="20"/>
                <w:lang w:val="pt-BR"/>
              </w:rPr>
              <w:t>6,00</w:t>
            </w:r>
          </w:p>
        </w:tc>
        <w:tc>
          <w:tcPr>
            <w:tcW w:w="1459" w:type="dxa"/>
            <w:tcBorders>
              <w:top w:val="single" w:color="000000" w:sz="4" w:space="0"/>
              <w:left w:val="single" w:color="000000" w:sz="4" w:space="0"/>
              <w:bottom w:val="single" w:color="000000" w:sz="4" w:space="0"/>
              <w:right w:val="single" w:color="000000" w:sz="4" w:space="0"/>
            </w:tcBorders>
          </w:tcPr>
          <w:p w14:paraId="12BF397F">
            <w:pPr>
              <w:tabs>
                <w:tab w:val="left" w:pos="2340"/>
                <w:tab w:val="left" w:pos="4464"/>
              </w:tabs>
              <w:spacing w:before="0" w:after="5" w:line="240" w:lineRule="auto"/>
              <w:jc w:val="both"/>
              <w:rPr>
                <w:sz w:val="20"/>
                <w:szCs w:val="20"/>
                <w:lang w:val="pt-BR"/>
              </w:rPr>
            </w:pPr>
            <w:r>
              <w:rPr>
                <w:sz w:val="20"/>
                <w:szCs w:val="20"/>
                <w:lang w:val="pt-BR"/>
              </w:rPr>
              <w:t>1.200,00</w:t>
            </w:r>
          </w:p>
        </w:tc>
      </w:tr>
      <w:tr w14:paraId="3715D32F">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2B7B53B3">
            <w:pPr>
              <w:tabs>
                <w:tab w:val="left" w:pos="2340"/>
                <w:tab w:val="left" w:pos="4464"/>
              </w:tabs>
              <w:spacing w:before="0" w:after="5" w:line="240" w:lineRule="auto"/>
              <w:jc w:val="both"/>
              <w:rPr>
                <w:sz w:val="20"/>
                <w:szCs w:val="20"/>
              </w:rPr>
            </w:pPr>
            <w:r>
              <w:rPr>
                <w:sz w:val="20"/>
                <w:szCs w:val="20"/>
              </w:rPr>
              <w:t>12</w:t>
            </w:r>
          </w:p>
        </w:tc>
        <w:tc>
          <w:tcPr>
            <w:tcW w:w="945" w:type="dxa"/>
            <w:tcBorders>
              <w:top w:val="single" w:color="000000" w:sz="4" w:space="0"/>
              <w:left w:val="single" w:color="000000" w:sz="4" w:space="0"/>
              <w:bottom w:val="single" w:color="000000" w:sz="4" w:space="0"/>
              <w:right w:val="single" w:color="000000" w:sz="4" w:space="0"/>
            </w:tcBorders>
          </w:tcPr>
          <w:p w14:paraId="65ED2C93">
            <w:pPr>
              <w:tabs>
                <w:tab w:val="left" w:pos="2340"/>
                <w:tab w:val="left" w:pos="4464"/>
              </w:tabs>
              <w:spacing w:before="0" w:after="5" w:line="240" w:lineRule="auto"/>
              <w:jc w:val="both"/>
              <w:rPr>
                <w:sz w:val="20"/>
                <w:szCs w:val="20"/>
              </w:rPr>
            </w:pPr>
            <w:r>
              <w:rPr>
                <w:sz w:val="20"/>
                <w:szCs w:val="20"/>
              </w:rPr>
              <w:t>150</w:t>
            </w:r>
          </w:p>
        </w:tc>
        <w:tc>
          <w:tcPr>
            <w:tcW w:w="1065" w:type="dxa"/>
            <w:tcBorders>
              <w:top w:val="single" w:color="000000" w:sz="4" w:space="0"/>
              <w:left w:val="single" w:color="000000" w:sz="4" w:space="0"/>
              <w:bottom w:val="single" w:color="000000" w:sz="4" w:space="0"/>
              <w:right w:val="single" w:color="000000" w:sz="4" w:space="0"/>
            </w:tcBorders>
          </w:tcPr>
          <w:p w14:paraId="75692B9E">
            <w:pPr>
              <w:tabs>
                <w:tab w:val="left" w:pos="2340"/>
                <w:tab w:val="left" w:pos="4464"/>
              </w:tabs>
              <w:spacing w:before="0" w:after="5" w:line="240" w:lineRule="auto"/>
              <w:jc w:val="both"/>
              <w:rPr>
                <w:sz w:val="20"/>
                <w:szCs w:val="20"/>
              </w:rPr>
            </w:pPr>
            <w:r>
              <w:rPr>
                <w:sz w:val="20"/>
                <w:szCs w:val="20"/>
              </w:rPr>
              <w:t>Kg</w:t>
            </w:r>
          </w:p>
        </w:tc>
        <w:tc>
          <w:tcPr>
            <w:tcW w:w="4680" w:type="dxa"/>
            <w:tcBorders>
              <w:top w:val="single" w:color="000000" w:sz="4" w:space="0"/>
              <w:left w:val="single" w:color="000000" w:sz="4" w:space="0"/>
              <w:bottom w:val="single" w:color="000000" w:sz="4" w:space="0"/>
              <w:right w:val="single" w:color="000000" w:sz="4" w:space="0"/>
            </w:tcBorders>
          </w:tcPr>
          <w:p w14:paraId="2B745346">
            <w:pPr>
              <w:spacing w:before="0" w:after="5" w:line="240" w:lineRule="auto"/>
              <w:jc w:val="both"/>
            </w:pPr>
            <w:r>
              <w:rPr>
                <w:b/>
                <w:bCs/>
                <w:sz w:val="20"/>
                <w:szCs w:val="20"/>
              </w:rPr>
              <w:t xml:space="preserve">Bergamota comum, </w:t>
            </w:r>
            <w:r>
              <w:rPr>
                <w:sz w:val="20"/>
                <w:szCs w:val="20"/>
              </w:rPr>
              <w:t>apresentando tamanho, cor e conformação uniformes, desenvolvidos e maduros. Várias cultivares, podendo ser montenegrina, tangerina, bergamota ou ponkan. A polpa deve estar intacta e firme. Apresentando grau de maturação tal que lhes permita suportar a manipulação, o transporte e a conservação em condições adequadas para o consumo mediato e imediato. O produto não deve conter sujidades ou corpos estranhos aderentes à superfície da casca. Isentos de umidade externa anormal, aroma e sabor estranhos. Livres de resíduos e fertilizantes, d</w:t>
            </w:r>
            <w:r>
              <w:rPr>
                <w:rFonts w:eastAsia="Times New Roman"/>
                <w:sz w:val="20"/>
                <w:szCs w:val="20"/>
                <w:lang w:eastAsia="pt-BR"/>
              </w:rPr>
              <w:t>evidamente acondicionados.</w:t>
            </w:r>
          </w:p>
        </w:tc>
        <w:tc>
          <w:tcPr>
            <w:tcW w:w="1200" w:type="dxa"/>
            <w:tcBorders>
              <w:top w:val="single" w:color="000000" w:sz="4" w:space="0"/>
              <w:left w:val="single" w:color="000000" w:sz="4" w:space="0"/>
              <w:bottom w:val="single" w:color="000000" w:sz="4" w:space="0"/>
              <w:right w:val="single" w:color="000000" w:sz="4" w:space="0"/>
            </w:tcBorders>
          </w:tcPr>
          <w:p w14:paraId="55E385AC">
            <w:pPr>
              <w:tabs>
                <w:tab w:val="left" w:pos="2340"/>
                <w:tab w:val="left" w:pos="4464"/>
              </w:tabs>
              <w:spacing w:before="0" w:after="5" w:line="240" w:lineRule="auto"/>
              <w:jc w:val="both"/>
              <w:rPr>
                <w:sz w:val="20"/>
                <w:szCs w:val="20"/>
                <w:lang w:val="pt-BR"/>
              </w:rPr>
            </w:pPr>
            <w:r>
              <w:rPr>
                <w:sz w:val="20"/>
                <w:szCs w:val="20"/>
                <w:lang w:val="pt-BR"/>
              </w:rPr>
              <w:t>5,50</w:t>
            </w:r>
          </w:p>
        </w:tc>
        <w:tc>
          <w:tcPr>
            <w:tcW w:w="1459" w:type="dxa"/>
            <w:tcBorders>
              <w:top w:val="single" w:color="000000" w:sz="4" w:space="0"/>
              <w:left w:val="single" w:color="000000" w:sz="4" w:space="0"/>
              <w:bottom w:val="single" w:color="000000" w:sz="4" w:space="0"/>
              <w:right w:val="single" w:color="000000" w:sz="4" w:space="0"/>
            </w:tcBorders>
          </w:tcPr>
          <w:p w14:paraId="1B14FC96">
            <w:pPr>
              <w:tabs>
                <w:tab w:val="left" w:pos="2340"/>
                <w:tab w:val="left" w:pos="4464"/>
              </w:tabs>
              <w:spacing w:before="0" w:after="5" w:line="240" w:lineRule="auto"/>
              <w:jc w:val="both"/>
              <w:rPr>
                <w:sz w:val="20"/>
                <w:szCs w:val="20"/>
                <w:lang w:val="pt-BR"/>
              </w:rPr>
            </w:pPr>
            <w:r>
              <w:rPr>
                <w:sz w:val="20"/>
                <w:szCs w:val="20"/>
                <w:lang w:val="pt-BR"/>
              </w:rPr>
              <w:t>825,00</w:t>
            </w:r>
          </w:p>
        </w:tc>
      </w:tr>
      <w:tr w14:paraId="000623D4">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10F3B1B8">
            <w:pPr>
              <w:tabs>
                <w:tab w:val="left" w:pos="2340"/>
                <w:tab w:val="left" w:pos="4464"/>
              </w:tabs>
              <w:spacing w:before="0" w:after="5" w:line="240" w:lineRule="auto"/>
              <w:jc w:val="both"/>
              <w:rPr>
                <w:sz w:val="20"/>
                <w:szCs w:val="20"/>
              </w:rPr>
            </w:pPr>
            <w:r>
              <w:rPr>
                <w:sz w:val="20"/>
                <w:szCs w:val="20"/>
              </w:rPr>
              <w:t>13</w:t>
            </w:r>
          </w:p>
        </w:tc>
        <w:tc>
          <w:tcPr>
            <w:tcW w:w="945" w:type="dxa"/>
            <w:tcBorders>
              <w:top w:val="single" w:color="000000" w:sz="4" w:space="0"/>
              <w:left w:val="single" w:color="000000" w:sz="4" w:space="0"/>
              <w:bottom w:val="single" w:color="000000" w:sz="4" w:space="0"/>
              <w:right w:val="single" w:color="000000" w:sz="4" w:space="0"/>
            </w:tcBorders>
          </w:tcPr>
          <w:p w14:paraId="1F25C1A6">
            <w:pPr>
              <w:tabs>
                <w:tab w:val="left" w:pos="2340"/>
                <w:tab w:val="left" w:pos="4464"/>
              </w:tabs>
              <w:spacing w:before="0" w:after="5" w:line="240" w:lineRule="auto"/>
              <w:jc w:val="both"/>
              <w:rPr>
                <w:sz w:val="20"/>
                <w:szCs w:val="20"/>
              </w:rPr>
            </w:pPr>
            <w:r>
              <w:rPr>
                <w:sz w:val="20"/>
                <w:szCs w:val="20"/>
              </w:rPr>
              <w:t>150</w:t>
            </w:r>
          </w:p>
        </w:tc>
        <w:tc>
          <w:tcPr>
            <w:tcW w:w="1065" w:type="dxa"/>
            <w:tcBorders>
              <w:top w:val="single" w:color="000000" w:sz="4" w:space="0"/>
              <w:left w:val="single" w:color="000000" w:sz="4" w:space="0"/>
              <w:bottom w:val="single" w:color="000000" w:sz="4" w:space="0"/>
              <w:right w:val="single" w:color="000000" w:sz="4" w:space="0"/>
            </w:tcBorders>
          </w:tcPr>
          <w:p w14:paraId="7F8071E7">
            <w:pPr>
              <w:tabs>
                <w:tab w:val="left" w:pos="2340"/>
                <w:tab w:val="left" w:pos="4464"/>
              </w:tabs>
              <w:spacing w:before="0" w:after="5" w:line="240" w:lineRule="auto"/>
              <w:jc w:val="both"/>
              <w:rPr>
                <w:sz w:val="20"/>
                <w:szCs w:val="20"/>
              </w:rPr>
            </w:pPr>
            <w:r>
              <w:rPr>
                <w:sz w:val="20"/>
                <w:szCs w:val="20"/>
              </w:rPr>
              <w:t>Kg</w:t>
            </w:r>
          </w:p>
        </w:tc>
        <w:tc>
          <w:tcPr>
            <w:tcW w:w="4680" w:type="dxa"/>
            <w:tcBorders>
              <w:top w:val="single" w:color="000000" w:sz="4" w:space="0"/>
              <w:left w:val="single" w:color="000000" w:sz="4" w:space="0"/>
              <w:bottom w:val="single" w:color="000000" w:sz="4" w:space="0"/>
              <w:right w:val="single" w:color="000000" w:sz="4" w:space="0"/>
            </w:tcBorders>
          </w:tcPr>
          <w:p w14:paraId="711EE895">
            <w:pPr>
              <w:spacing w:before="0" w:after="5" w:line="240" w:lineRule="auto"/>
              <w:jc w:val="both"/>
            </w:pPr>
            <w:r>
              <w:rPr>
                <w:b/>
                <w:bCs/>
                <w:sz w:val="20"/>
                <w:szCs w:val="20"/>
              </w:rPr>
              <w:t>Beterraba</w:t>
            </w:r>
            <w:r>
              <w:rPr>
                <w:sz w:val="20"/>
                <w:szCs w:val="20"/>
              </w:rPr>
              <w:t xml:space="preserve">, sem folhas, tamanho médio, sem rupturas, limpa. </w:t>
            </w:r>
          </w:p>
        </w:tc>
        <w:tc>
          <w:tcPr>
            <w:tcW w:w="1200" w:type="dxa"/>
            <w:tcBorders>
              <w:top w:val="single" w:color="000000" w:sz="4" w:space="0"/>
              <w:left w:val="single" w:color="000000" w:sz="4" w:space="0"/>
              <w:bottom w:val="single" w:color="000000" w:sz="4" w:space="0"/>
              <w:right w:val="single" w:color="000000" w:sz="4" w:space="0"/>
            </w:tcBorders>
          </w:tcPr>
          <w:p w14:paraId="033E409A">
            <w:pPr>
              <w:tabs>
                <w:tab w:val="left" w:pos="2340"/>
                <w:tab w:val="left" w:pos="4464"/>
              </w:tabs>
              <w:spacing w:before="0" w:after="5" w:line="240" w:lineRule="auto"/>
              <w:jc w:val="both"/>
              <w:rPr>
                <w:sz w:val="20"/>
                <w:szCs w:val="20"/>
                <w:lang w:val="pt-BR"/>
              </w:rPr>
            </w:pPr>
            <w:r>
              <w:rPr>
                <w:sz w:val="20"/>
                <w:szCs w:val="20"/>
                <w:lang w:val="pt-BR"/>
              </w:rPr>
              <w:t>6,38</w:t>
            </w:r>
          </w:p>
        </w:tc>
        <w:tc>
          <w:tcPr>
            <w:tcW w:w="1459" w:type="dxa"/>
            <w:tcBorders>
              <w:top w:val="single" w:color="000000" w:sz="4" w:space="0"/>
              <w:left w:val="single" w:color="000000" w:sz="4" w:space="0"/>
              <w:bottom w:val="single" w:color="000000" w:sz="4" w:space="0"/>
              <w:right w:val="single" w:color="000000" w:sz="4" w:space="0"/>
            </w:tcBorders>
          </w:tcPr>
          <w:p w14:paraId="2B2FADCA">
            <w:pPr>
              <w:tabs>
                <w:tab w:val="left" w:pos="2340"/>
                <w:tab w:val="left" w:pos="4464"/>
              </w:tabs>
              <w:spacing w:before="0" w:after="5" w:line="240" w:lineRule="auto"/>
              <w:jc w:val="both"/>
              <w:rPr>
                <w:sz w:val="20"/>
                <w:szCs w:val="20"/>
                <w:lang w:val="pt-BR"/>
              </w:rPr>
            </w:pPr>
            <w:r>
              <w:rPr>
                <w:sz w:val="20"/>
                <w:szCs w:val="20"/>
                <w:lang w:val="pt-BR"/>
              </w:rPr>
              <w:t>957,00</w:t>
            </w:r>
          </w:p>
        </w:tc>
      </w:tr>
      <w:tr w14:paraId="7A9BFDBB">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0BC48788">
            <w:pPr>
              <w:tabs>
                <w:tab w:val="left" w:pos="2340"/>
                <w:tab w:val="left" w:pos="4464"/>
              </w:tabs>
              <w:spacing w:before="0" w:after="5" w:line="240" w:lineRule="auto"/>
              <w:jc w:val="both"/>
              <w:rPr>
                <w:sz w:val="20"/>
                <w:szCs w:val="20"/>
              </w:rPr>
            </w:pPr>
            <w:r>
              <w:rPr>
                <w:sz w:val="20"/>
                <w:szCs w:val="20"/>
              </w:rPr>
              <w:t>14</w:t>
            </w:r>
          </w:p>
        </w:tc>
        <w:tc>
          <w:tcPr>
            <w:tcW w:w="945" w:type="dxa"/>
            <w:tcBorders>
              <w:top w:val="single" w:color="000000" w:sz="4" w:space="0"/>
              <w:left w:val="single" w:color="000000" w:sz="4" w:space="0"/>
              <w:bottom w:val="single" w:color="000000" w:sz="4" w:space="0"/>
              <w:right w:val="single" w:color="000000" w:sz="4" w:space="0"/>
            </w:tcBorders>
          </w:tcPr>
          <w:p w14:paraId="5EFF81C6">
            <w:pPr>
              <w:tabs>
                <w:tab w:val="left" w:pos="2340"/>
                <w:tab w:val="left" w:pos="4464"/>
              </w:tabs>
              <w:spacing w:before="0" w:after="5" w:line="240" w:lineRule="auto"/>
              <w:jc w:val="both"/>
              <w:rPr>
                <w:sz w:val="20"/>
                <w:szCs w:val="20"/>
              </w:rPr>
            </w:pPr>
            <w:r>
              <w:rPr>
                <w:sz w:val="20"/>
                <w:szCs w:val="20"/>
              </w:rPr>
              <w:t>600</w:t>
            </w:r>
          </w:p>
        </w:tc>
        <w:tc>
          <w:tcPr>
            <w:tcW w:w="1065" w:type="dxa"/>
            <w:tcBorders>
              <w:top w:val="single" w:color="000000" w:sz="4" w:space="0"/>
              <w:left w:val="single" w:color="000000" w:sz="4" w:space="0"/>
              <w:bottom w:val="single" w:color="000000" w:sz="4" w:space="0"/>
              <w:right w:val="single" w:color="000000" w:sz="4" w:space="0"/>
            </w:tcBorders>
          </w:tcPr>
          <w:p w14:paraId="49CB832B">
            <w:pPr>
              <w:tabs>
                <w:tab w:val="left" w:pos="2340"/>
                <w:tab w:val="left" w:pos="4464"/>
              </w:tabs>
              <w:spacing w:before="0" w:after="5" w:line="240" w:lineRule="auto"/>
              <w:jc w:val="both"/>
              <w:rPr>
                <w:sz w:val="20"/>
                <w:szCs w:val="20"/>
              </w:rPr>
            </w:pPr>
            <w:r>
              <w:rPr>
                <w:sz w:val="20"/>
                <w:szCs w:val="20"/>
              </w:rPr>
              <w:t>Pacote</w:t>
            </w:r>
          </w:p>
        </w:tc>
        <w:tc>
          <w:tcPr>
            <w:tcW w:w="4680" w:type="dxa"/>
            <w:tcBorders>
              <w:top w:val="single" w:color="000000" w:sz="4" w:space="0"/>
              <w:left w:val="single" w:color="000000" w:sz="4" w:space="0"/>
              <w:bottom w:val="single" w:color="000000" w:sz="4" w:space="0"/>
              <w:right w:val="single" w:color="000000" w:sz="4" w:space="0"/>
            </w:tcBorders>
          </w:tcPr>
          <w:p w14:paraId="00591F50">
            <w:pPr>
              <w:spacing w:before="0" w:after="5" w:line="240" w:lineRule="auto"/>
              <w:jc w:val="both"/>
            </w:pPr>
            <w:r>
              <w:rPr>
                <w:b/>
                <w:sz w:val="20"/>
                <w:szCs w:val="20"/>
              </w:rPr>
              <w:t>Biscoito de produção caseira,</w:t>
            </w:r>
            <w:r>
              <w:rPr>
                <w:sz w:val="20"/>
                <w:szCs w:val="20"/>
              </w:rPr>
              <w:t xml:space="preserve"> fabricado a partir de matérias primas sãs e limpas, isentas de matérias terrosas, livre de umidade, fragmentos estranhos e em perfeito estado de conservação. Ingredientes básicos: açúcar, ovos, farinha de trigo, farinha de milho, amido de milho, leite e fermento biológico. </w:t>
            </w:r>
            <w:r>
              <w:rPr>
                <w:b/>
                <w:bCs/>
                <w:sz w:val="20"/>
                <w:szCs w:val="20"/>
              </w:rPr>
              <w:t>Sabores: polvilho, maisena, açúcar mascavo, milho, caseira e açúcar queimado.</w:t>
            </w:r>
            <w:r>
              <w:rPr>
                <w:sz w:val="20"/>
                <w:szCs w:val="20"/>
              </w:rPr>
              <w:t xml:space="preserve"> Contém glúten. </w:t>
            </w:r>
            <w:r>
              <w:rPr>
                <w:rFonts w:eastAsia="Lucida Sans Unicode"/>
                <w:sz w:val="20"/>
                <w:szCs w:val="20"/>
              </w:rPr>
              <w:t>S</w:t>
            </w:r>
            <w:r>
              <w:rPr>
                <w:sz w:val="20"/>
                <w:szCs w:val="20"/>
              </w:rPr>
              <w:t xml:space="preserve">erão rejeitados biscoitos mal cozidos, queimados e de caracteres organolépticos anormais, não podendo apresentar excesso de dureza e nem se apresentar quebradiços. Embalagem primária em pacotes impermeáveis lacrados com peso líquido de 350g. Na embalagem deverá constar informações do fabricante, especificação do produto, prazo de validade e lote, produto isento de registro no Ministério da Agricultura - Serviço de Inspeção Federal (SIF) ou Serviço de Inspeção Estadual (SIE). Produto dentro das normas da Vigilância Sanitária. </w:t>
            </w:r>
            <w:r>
              <w:rPr>
                <w:rFonts w:eastAsia="Lucida Sans Unicode"/>
                <w:sz w:val="20"/>
                <w:szCs w:val="20"/>
              </w:rPr>
              <w:t xml:space="preserve">Os sabores a serem adquiridos serão definidos no ato do pedido. </w:t>
            </w:r>
          </w:p>
        </w:tc>
        <w:tc>
          <w:tcPr>
            <w:tcW w:w="1200" w:type="dxa"/>
            <w:tcBorders>
              <w:top w:val="single" w:color="000000" w:sz="4" w:space="0"/>
              <w:left w:val="single" w:color="000000" w:sz="4" w:space="0"/>
              <w:bottom w:val="single" w:color="000000" w:sz="4" w:space="0"/>
              <w:right w:val="single" w:color="000000" w:sz="4" w:space="0"/>
            </w:tcBorders>
          </w:tcPr>
          <w:p w14:paraId="663AC839">
            <w:pPr>
              <w:tabs>
                <w:tab w:val="left" w:pos="2340"/>
                <w:tab w:val="left" w:pos="4464"/>
              </w:tabs>
              <w:spacing w:before="0" w:after="5" w:line="240" w:lineRule="auto"/>
              <w:jc w:val="both"/>
              <w:rPr>
                <w:sz w:val="20"/>
                <w:szCs w:val="20"/>
                <w:lang w:val="pt-BR"/>
              </w:rPr>
            </w:pPr>
            <w:r>
              <w:rPr>
                <w:sz w:val="20"/>
                <w:szCs w:val="20"/>
                <w:lang w:val="pt-BR"/>
              </w:rPr>
              <w:t>16,27</w:t>
            </w:r>
          </w:p>
        </w:tc>
        <w:tc>
          <w:tcPr>
            <w:tcW w:w="1459" w:type="dxa"/>
            <w:tcBorders>
              <w:top w:val="single" w:color="000000" w:sz="4" w:space="0"/>
              <w:left w:val="single" w:color="000000" w:sz="4" w:space="0"/>
              <w:bottom w:val="single" w:color="000000" w:sz="4" w:space="0"/>
              <w:right w:val="single" w:color="000000" w:sz="4" w:space="0"/>
            </w:tcBorders>
          </w:tcPr>
          <w:p w14:paraId="5505447E">
            <w:pPr>
              <w:tabs>
                <w:tab w:val="left" w:pos="2340"/>
                <w:tab w:val="left" w:pos="4464"/>
              </w:tabs>
              <w:spacing w:before="0" w:after="5" w:line="240" w:lineRule="auto"/>
              <w:jc w:val="both"/>
              <w:rPr>
                <w:sz w:val="20"/>
                <w:szCs w:val="20"/>
                <w:lang w:val="pt-BR"/>
              </w:rPr>
            </w:pPr>
            <w:r>
              <w:rPr>
                <w:sz w:val="20"/>
                <w:szCs w:val="20"/>
                <w:lang w:val="pt-BR"/>
              </w:rPr>
              <w:t>9.762,00</w:t>
            </w:r>
          </w:p>
        </w:tc>
      </w:tr>
      <w:tr w14:paraId="05597E50">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58793CE1">
            <w:pPr>
              <w:tabs>
                <w:tab w:val="left" w:pos="2340"/>
                <w:tab w:val="left" w:pos="4464"/>
              </w:tabs>
              <w:spacing w:before="0" w:after="5" w:line="240" w:lineRule="auto"/>
              <w:jc w:val="both"/>
              <w:rPr>
                <w:sz w:val="20"/>
                <w:szCs w:val="20"/>
              </w:rPr>
            </w:pPr>
            <w:r>
              <w:rPr>
                <w:sz w:val="20"/>
                <w:szCs w:val="20"/>
              </w:rPr>
              <w:t>15</w:t>
            </w:r>
          </w:p>
        </w:tc>
        <w:tc>
          <w:tcPr>
            <w:tcW w:w="945" w:type="dxa"/>
            <w:tcBorders>
              <w:top w:val="single" w:color="000000" w:sz="4" w:space="0"/>
              <w:left w:val="single" w:color="000000" w:sz="4" w:space="0"/>
              <w:bottom w:val="single" w:color="000000" w:sz="4" w:space="0"/>
              <w:right w:val="single" w:color="000000" w:sz="4" w:space="0"/>
            </w:tcBorders>
          </w:tcPr>
          <w:p w14:paraId="3E84675A">
            <w:pPr>
              <w:tabs>
                <w:tab w:val="left" w:pos="2340"/>
                <w:tab w:val="left" w:pos="4464"/>
              </w:tabs>
              <w:spacing w:before="0" w:after="5" w:line="240" w:lineRule="auto"/>
              <w:jc w:val="both"/>
              <w:rPr>
                <w:sz w:val="20"/>
                <w:szCs w:val="20"/>
              </w:rPr>
            </w:pPr>
            <w:r>
              <w:rPr>
                <w:sz w:val="20"/>
                <w:szCs w:val="20"/>
              </w:rPr>
              <w:t>30</w:t>
            </w:r>
          </w:p>
        </w:tc>
        <w:tc>
          <w:tcPr>
            <w:tcW w:w="1065" w:type="dxa"/>
            <w:tcBorders>
              <w:top w:val="single" w:color="000000" w:sz="4" w:space="0"/>
              <w:left w:val="single" w:color="000000" w:sz="4" w:space="0"/>
              <w:bottom w:val="single" w:color="000000" w:sz="4" w:space="0"/>
              <w:right w:val="single" w:color="000000" w:sz="4" w:space="0"/>
            </w:tcBorders>
          </w:tcPr>
          <w:p w14:paraId="0CCA0982">
            <w:pPr>
              <w:tabs>
                <w:tab w:val="left" w:pos="2340"/>
                <w:tab w:val="left" w:pos="4464"/>
              </w:tabs>
              <w:spacing w:before="0" w:after="5" w:line="240" w:lineRule="auto"/>
              <w:jc w:val="both"/>
              <w:rPr>
                <w:sz w:val="20"/>
                <w:szCs w:val="20"/>
              </w:rPr>
            </w:pPr>
            <w:r>
              <w:rPr>
                <w:sz w:val="20"/>
                <w:szCs w:val="20"/>
              </w:rPr>
              <w:t>Pacote</w:t>
            </w:r>
          </w:p>
        </w:tc>
        <w:tc>
          <w:tcPr>
            <w:tcW w:w="4680" w:type="dxa"/>
            <w:tcBorders>
              <w:top w:val="single" w:color="000000" w:sz="4" w:space="0"/>
              <w:left w:val="single" w:color="000000" w:sz="4" w:space="0"/>
              <w:bottom w:val="single" w:color="000000" w:sz="4" w:space="0"/>
              <w:right w:val="single" w:color="000000" w:sz="4" w:space="0"/>
            </w:tcBorders>
          </w:tcPr>
          <w:p w14:paraId="653397B2">
            <w:pPr>
              <w:spacing w:before="0" w:after="5" w:line="240" w:lineRule="auto"/>
              <w:jc w:val="both"/>
            </w:pPr>
            <w:r>
              <w:rPr>
                <w:b/>
                <w:bCs/>
                <w:sz w:val="20"/>
                <w:szCs w:val="20"/>
              </w:rPr>
              <w:t>Bolacha sem açúcar e sem lactose</w:t>
            </w:r>
            <w:r>
              <w:rPr>
                <w:sz w:val="20"/>
                <w:szCs w:val="20"/>
              </w:rPr>
              <w:t>. Produto de primeira qualidade. Produzida com farinha de trigo, polvilho doce, banana caturra, maçã, tâmara, ovos, creme vegetal hidrogenado, amido de milho, farelo de aveia, sal amoníaco e lecitina de soja. Contém glúten. Contém derivados de soja, trigo e aveia. Não contém lactose. Sabor e aromas característicos. Totalmente isento de açúcares e adoçantes em sua composição. Embalagem plástica de 500g. Produzido em conformidade com as leis específicas vigentes. Possuindo o selo de Produto da Agricultura Familiar.</w:t>
            </w:r>
          </w:p>
        </w:tc>
        <w:tc>
          <w:tcPr>
            <w:tcW w:w="1200" w:type="dxa"/>
            <w:tcBorders>
              <w:top w:val="single" w:color="000000" w:sz="4" w:space="0"/>
              <w:left w:val="single" w:color="000000" w:sz="4" w:space="0"/>
              <w:bottom w:val="single" w:color="000000" w:sz="4" w:space="0"/>
              <w:right w:val="single" w:color="000000" w:sz="4" w:space="0"/>
            </w:tcBorders>
          </w:tcPr>
          <w:p w14:paraId="56243F01">
            <w:pPr>
              <w:tabs>
                <w:tab w:val="left" w:pos="2340"/>
                <w:tab w:val="left" w:pos="4464"/>
              </w:tabs>
              <w:spacing w:before="0" w:after="5" w:line="240" w:lineRule="auto"/>
              <w:jc w:val="both"/>
              <w:rPr>
                <w:sz w:val="20"/>
                <w:szCs w:val="20"/>
                <w:lang w:val="pt-BR"/>
              </w:rPr>
            </w:pPr>
            <w:r>
              <w:rPr>
                <w:sz w:val="20"/>
                <w:szCs w:val="20"/>
                <w:lang w:val="pt-BR"/>
              </w:rPr>
              <w:t>16,37</w:t>
            </w:r>
          </w:p>
        </w:tc>
        <w:tc>
          <w:tcPr>
            <w:tcW w:w="1459" w:type="dxa"/>
            <w:tcBorders>
              <w:top w:val="single" w:color="000000" w:sz="4" w:space="0"/>
              <w:left w:val="single" w:color="000000" w:sz="4" w:space="0"/>
              <w:bottom w:val="single" w:color="000000" w:sz="4" w:space="0"/>
              <w:right w:val="single" w:color="000000" w:sz="4" w:space="0"/>
            </w:tcBorders>
          </w:tcPr>
          <w:p w14:paraId="7A8FABCD">
            <w:pPr>
              <w:tabs>
                <w:tab w:val="left" w:pos="2340"/>
                <w:tab w:val="left" w:pos="4464"/>
              </w:tabs>
              <w:spacing w:before="0" w:after="5" w:line="240" w:lineRule="auto"/>
              <w:jc w:val="both"/>
              <w:rPr>
                <w:sz w:val="20"/>
                <w:szCs w:val="20"/>
                <w:lang w:val="pt-BR"/>
              </w:rPr>
            </w:pPr>
            <w:r>
              <w:rPr>
                <w:sz w:val="20"/>
                <w:szCs w:val="20"/>
                <w:lang w:val="pt-BR"/>
              </w:rPr>
              <w:t>491,10</w:t>
            </w:r>
          </w:p>
        </w:tc>
      </w:tr>
      <w:tr w14:paraId="38F4EA19">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32750C43">
            <w:pPr>
              <w:tabs>
                <w:tab w:val="left" w:pos="2340"/>
                <w:tab w:val="left" w:pos="4464"/>
              </w:tabs>
              <w:spacing w:before="0" w:after="5" w:line="240" w:lineRule="auto"/>
              <w:jc w:val="both"/>
              <w:rPr>
                <w:sz w:val="20"/>
                <w:szCs w:val="20"/>
              </w:rPr>
            </w:pPr>
            <w:r>
              <w:rPr>
                <w:sz w:val="20"/>
                <w:szCs w:val="20"/>
              </w:rPr>
              <w:t>16</w:t>
            </w:r>
          </w:p>
        </w:tc>
        <w:tc>
          <w:tcPr>
            <w:tcW w:w="945" w:type="dxa"/>
            <w:tcBorders>
              <w:top w:val="single" w:color="000000" w:sz="4" w:space="0"/>
              <w:left w:val="single" w:color="000000" w:sz="4" w:space="0"/>
              <w:bottom w:val="single" w:color="000000" w:sz="4" w:space="0"/>
              <w:right w:val="single" w:color="000000" w:sz="4" w:space="0"/>
            </w:tcBorders>
          </w:tcPr>
          <w:p w14:paraId="1240CC88">
            <w:pPr>
              <w:tabs>
                <w:tab w:val="left" w:pos="2340"/>
                <w:tab w:val="left" w:pos="4464"/>
              </w:tabs>
              <w:spacing w:before="0" w:after="5" w:line="240" w:lineRule="auto"/>
              <w:jc w:val="both"/>
              <w:rPr>
                <w:sz w:val="20"/>
                <w:szCs w:val="20"/>
              </w:rPr>
            </w:pPr>
            <w:r>
              <w:rPr>
                <w:sz w:val="20"/>
                <w:szCs w:val="20"/>
              </w:rPr>
              <w:t>100</w:t>
            </w:r>
          </w:p>
        </w:tc>
        <w:tc>
          <w:tcPr>
            <w:tcW w:w="1065" w:type="dxa"/>
            <w:tcBorders>
              <w:top w:val="single" w:color="000000" w:sz="4" w:space="0"/>
              <w:left w:val="single" w:color="000000" w:sz="4" w:space="0"/>
              <w:bottom w:val="single" w:color="000000" w:sz="4" w:space="0"/>
              <w:right w:val="single" w:color="000000" w:sz="4" w:space="0"/>
            </w:tcBorders>
          </w:tcPr>
          <w:p w14:paraId="3B926B75">
            <w:pPr>
              <w:tabs>
                <w:tab w:val="left" w:pos="2340"/>
                <w:tab w:val="left" w:pos="4464"/>
              </w:tabs>
              <w:spacing w:before="0" w:after="5" w:line="240" w:lineRule="auto"/>
              <w:jc w:val="both"/>
              <w:rPr>
                <w:sz w:val="20"/>
                <w:szCs w:val="20"/>
              </w:rPr>
            </w:pPr>
            <w:r>
              <w:rPr>
                <w:sz w:val="20"/>
                <w:szCs w:val="20"/>
              </w:rPr>
              <w:t>Unid.</w:t>
            </w:r>
          </w:p>
        </w:tc>
        <w:tc>
          <w:tcPr>
            <w:tcW w:w="4680" w:type="dxa"/>
            <w:tcBorders>
              <w:top w:val="single" w:color="000000" w:sz="4" w:space="0"/>
              <w:left w:val="single" w:color="000000" w:sz="4" w:space="0"/>
              <w:bottom w:val="single" w:color="000000" w:sz="4" w:space="0"/>
              <w:right w:val="single" w:color="000000" w:sz="4" w:space="0"/>
            </w:tcBorders>
          </w:tcPr>
          <w:p w14:paraId="461BE0A8">
            <w:pPr>
              <w:spacing w:before="0" w:after="5" w:line="240" w:lineRule="auto"/>
              <w:jc w:val="both"/>
            </w:pPr>
            <w:r>
              <w:rPr>
                <w:rFonts w:eastAsia="Times New Roman"/>
                <w:b/>
                <w:bCs/>
                <w:sz w:val="20"/>
                <w:szCs w:val="20"/>
                <w:lang w:eastAsia="pt-BR"/>
              </w:rPr>
              <w:t>Brócolis</w:t>
            </w:r>
            <w:r>
              <w:rPr>
                <w:rFonts w:eastAsia="Times New Roman"/>
                <w:sz w:val="20"/>
                <w:szCs w:val="20"/>
                <w:lang w:eastAsia="pt-BR"/>
              </w:rPr>
              <w:t xml:space="preserve"> novo, de 1ª qualidade, são, sem fungos, tamanho médio, flores de coloração verde, sem manchas, limpos, devidamente acondicionados.</w:t>
            </w:r>
          </w:p>
        </w:tc>
        <w:tc>
          <w:tcPr>
            <w:tcW w:w="1200" w:type="dxa"/>
            <w:tcBorders>
              <w:top w:val="single" w:color="000000" w:sz="4" w:space="0"/>
              <w:left w:val="single" w:color="000000" w:sz="4" w:space="0"/>
              <w:bottom w:val="single" w:color="000000" w:sz="4" w:space="0"/>
              <w:right w:val="single" w:color="000000" w:sz="4" w:space="0"/>
            </w:tcBorders>
          </w:tcPr>
          <w:p w14:paraId="2B9CC688">
            <w:pPr>
              <w:tabs>
                <w:tab w:val="left" w:pos="2340"/>
                <w:tab w:val="left" w:pos="4464"/>
              </w:tabs>
              <w:spacing w:before="0" w:after="5" w:line="240" w:lineRule="auto"/>
              <w:jc w:val="both"/>
              <w:rPr>
                <w:sz w:val="20"/>
                <w:szCs w:val="20"/>
                <w:lang w:val="pt-BR"/>
              </w:rPr>
            </w:pPr>
            <w:r>
              <w:rPr>
                <w:sz w:val="20"/>
                <w:szCs w:val="20"/>
                <w:lang w:val="pt-BR"/>
              </w:rPr>
              <w:t>6,42</w:t>
            </w:r>
          </w:p>
        </w:tc>
        <w:tc>
          <w:tcPr>
            <w:tcW w:w="1459" w:type="dxa"/>
            <w:tcBorders>
              <w:top w:val="single" w:color="000000" w:sz="4" w:space="0"/>
              <w:left w:val="single" w:color="000000" w:sz="4" w:space="0"/>
              <w:bottom w:val="single" w:color="000000" w:sz="4" w:space="0"/>
              <w:right w:val="single" w:color="000000" w:sz="4" w:space="0"/>
            </w:tcBorders>
          </w:tcPr>
          <w:p w14:paraId="5F148945">
            <w:pPr>
              <w:tabs>
                <w:tab w:val="left" w:pos="2340"/>
                <w:tab w:val="left" w:pos="4464"/>
              </w:tabs>
              <w:spacing w:before="0" w:after="5" w:line="240" w:lineRule="auto"/>
              <w:jc w:val="both"/>
              <w:rPr>
                <w:sz w:val="20"/>
                <w:szCs w:val="20"/>
                <w:lang w:val="pt-BR"/>
              </w:rPr>
            </w:pPr>
            <w:r>
              <w:rPr>
                <w:sz w:val="20"/>
                <w:szCs w:val="20"/>
                <w:lang w:val="pt-BR"/>
              </w:rPr>
              <w:t>642,00</w:t>
            </w:r>
          </w:p>
        </w:tc>
      </w:tr>
      <w:tr w14:paraId="52C33223">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7DB5B41A">
            <w:pPr>
              <w:tabs>
                <w:tab w:val="left" w:pos="2340"/>
                <w:tab w:val="left" w:pos="4464"/>
              </w:tabs>
              <w:spacing w:before="0" w:after="5" w:line="240" w:lineRule="auto"/>
              <w:jc w:val="both"/>
              <w:rPr>
                <w:sz w:val="20"/>
                <w:szCs w:val="20"/>
              </w:rPr>
            </w:pPr>
            <w:r>
              <w:rPr>
                <w:sz w:val="20"/>
                <w:szCs w:val="20"/>
              </w:rPr>
              <w:t>17</w:t>
            </w:r>
          </w:p>
        </w:tc>
        <w:tc>
          <w:tcPr>
            <w:tcW w:w="945" w:type="dxa"/>
            <w:tcBorders>
              <w:top w:val="single" w:color="000000" w:sz="4" w:space="0"/>
              <w:left w:val="single" w:color="000000" w:sz="4" w:space="0"/>
              <w:bottom w:val="single" w:color="000000" w:sz="4" w:space="0"/>
              <w:right w:val="single" w:color="000000" w:sz="4" w:space="0"/>
            </w:tcBorders>
          </w:tcPr>
          <w:p w14:paraId="34AAA99A">
            <w:pPr>
              <w:tabs>
                <w:tab w:val="left" w:pos="2340"/>
                <w:tab w:val="left" w:pos="4464"/>
              </w:tabs>
              <w:spacing w:before="0" w:after="5" w:line="240" w:lineRule="auto"/>
              <w:jc w:val="both"/>
              <w:rPr>
                <w:sz w:val="20"/>
                <w:szCs w:val="20"/>
              </w:rPr>
            </w:pPr>
            <w:r>
              <w:rPr>
                <w:sz w:val="20"/>
                <w:szCs w:val="20"/>
              </w:rPr>
              <w:t>150</w:t>
            </w:r>
          </w:p>
        </w:tc>
        <w:tc>
          <w:tcPr>
            <w:tcW w:w="1065" w:type="dxa"/>
            <w:tcBorders>
              <w:top w:val="single" w:color="000000" w:sz="4" w:space="0"/>
              <w:left w:val="single" w:color="000000" w:sz="4" w:space="0"/>
              <w:bottom w:val="single" w:color="000000" w:sz="4" w:space="0"/>
              <w:right w:val="single" w:color="000000" w:sz="4" w:space="0"/>
            </w:tcBorders>
          </w:tcPr>
          <w:p w14:paraId="3B1383F3">
            <w:pPr>
              <w:tabs>
                <w:tab w:val="left" w:pos="2340"/>
                <w:tab w:val="left" w:pos="4464"/>
              </w:tabs>
              <w:spacing w:before="0" w:after="5" w:line="240" w:lineRule="auto"/>
              <w:jc w:val="both"/>
              <w:rPr>
                <w:sz w:val="20"/>
                <w:szCs w:val="20"/>
              </w:rPr>
            </w:pPr>
            <w:r>
              <w:rPr>
                <w:sz w:val="20"/>
                <w:szCs w:val="20"/>
              </w:rPr>
              <w:t>Kg</w:t>
            </w:r>
          </w:p>
        </w:tc>
        <w:tc>
          <w:tcPr>
            <w:tcW w:w="4680" w:type="dxa"/>
            <w:tcBorders>
              <w:top w:val="single" w:color="000000" w:sz="4" w:space="0"/>
              <w:left w:val="single" w:color="000000" w:sz="4" w:space="0"/>
              <w:bottom w:val="single" w:color="000000" w:sz="4" w:space="0"/>
              <w:right w:val="single" w:color="000000" w:sz="4" w:space="0"/>
            </w:tcBorders>
          </w:tcPr>
          <w:p w14:paraId="1AC2F8B2">
            <w:pPr>
              <w:spacing w:before="0" w:after="5" w:line="240" w:lineRule="auto"/>
              <w:jc w:val="both"/>
            </w:pPr>
            <w:r>
              <w:rPr>
                <w:b/>
                <w:bCs/>
                <w:sz w:val="20"/>
                <w:szCs w:val="20"/>
              </w:rPr>
              <w:t>Caqui</w:t>
            </w:r>
            <w:r>
              <w:rPr>
                <w:sz w:val="20"/>
                <w:szCs w:val="20"/>
              </w:rPr>
              <w:t xml:space="preserve">, tamanho médio, novo de 1ª qualidade, limpa, livre de pragas, resistente, </w:t>
            </w:r>
            <w:r>
              <w:rPr>
                <w:rFonts w:eastAsia="Times New Roman"/>
                <w:sz w:val="20"/>
                <w:szCs w:val="20"/>
                <w:lang w:eastAsia="pt-BR"/>
              </w:rPr>
              <w:t>devidamente acondicionados.</w:t>
            </w:r>
          </w:p>
        </w:tc>
        <w:tc>
          <w:tcPr>
            <w:tcW w:w="1200" w:type="dxa"/>
            <w:tcBorders>
              <w:top w:val="single" w:color="000000" w:sz="4" w:space="0"/>
              <w:left w:val="single" w:color="000000" w:sz="4" w:space="0"/>
              <w:bottom w:val="single" w:color="000000" w:sz="4" w:space="0"/>
              <w:right w:val="single" w:color="000000" w:sz="4" w:space="0"/>
            </w:tcBorders>
          </w:tcPr>
          <w:p w14:paraId="6999FF6B">
            <w:pPr>
              <w:tabs>
                <w:tab w:val="left" w:pos="2340"/>
                <w:tab w:val="left" w:pos="4464"/>
              </w:tabs>
              <w:spacing w:before="0" w:after="5" w:line="240" w:lineRule="auto"/>
              <w:jc w:val="both"/>
              <w:rPr>
                <w:sz w:val="20"/>
                <w:szCs w:val="20"/>
                <w:lang w:val="pt-BR"/>
              </w:rPr>
            </w:pPr>
            <w:r>
              <w:rPr>
                <w:sz w:val="20"/>
                <w:szCs w:val="20"/>
                <w:lang w:val="pt-BR"/>
              </w:rPr>
              <w:t>9,71</w:t>
            </w:r>
          </w:p>
        </w:tc>
        <w:tc>
          <w:tcPr>
            <w:tcW w:w="1459" w:type="dxa"/>
            <w:tcBorders>
              <w:top w:val="single" w:color="000000" w:sz="4" w:space="0"/>
              <w:left w:val="single" w:color="000000" w:sz="4" w:space="0"/>
              <w:bottom w:val="single" w:color="000000" w:sz="4" w:space="0"/>
              <w:right w:val="single" w:color="000000" w:sz="4" w:space="0"/>
            </w:tcBorders>
          </w:tcPr>
          <w:p w14:paraId="039D5254">
            <w:pPr>
              <w:tabs>
                <w:tab w:val="left" w:pos="2340"/>
                <w:tab w:val="left" w:pos="4464"/>
              </w:tabs>
              <w:spacing w:before="0" w:after="5" w:line="240" w:lineRule="auto"/>
              <w:jc w:val="both"/>
              <w:rPr>
                <w:sz w:val="20"/>
                <w:szCs w:val="20"/>
                <w:lang w:val="pt-BR"/>
              </w:rPr>
            </w:pPr>
            <w:r>
              <w:rPr>
                <w:sz w:val="20"/>
                <w:szCs w:val="20"/>
                <w:lang w:val="pt-BR"/>
              </w:rPr>
              <w:t>1.456,50</w:t>
            </w:r>
          </w:p>
        </w:tc>
      </w:tr>
      <w:tr w14:paraId="1603813E">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79412F42">
            <w:pPr>
              <w:tabs>
                <w:tab w:val="left" w:pos="2340"/>
                <w:tab w:val="left" w:pos="4464"/>
              </w:tabs>
              <w:spacing w:before="0" w:after="5" w:line="240" w:lineRule="auto"/>
              <w:jc w:val="both"/>
              <w:rPr>
                <w:sz w:val="20"/>
                <w:szCs w:val="20"/>
              </w:rPr>
            </w:pPr>
            <w:r>
              <w:rPr>
                <w:sz w:val="20"/>
                <w:szCs w:val="20"/>
              </w:rPr>
              <w:t>18</w:t>
            </w:r>
          </w:p>
        </w:tc>
        <w:tc>
          <w:tcPr>
            <w:tcW w:w="945" w:type="dxa"/>
            <w:tcBorders>
              <w:top w:val="single" w:color="000000" w:sz="4" w:space="0"/>
              <w:left w:val="single" w:color="000000" w:sz="4" w:space="0"/>
              <w:bottom w:val="single" w:color="000000" w:sz="4" w:space="0"/>
              <w:right w:val="single" w:color="000000" w:sz="4" w:space="0"/>
            </w:tcBorders>
          </w:tcPr>
          <w:p w14:paraId="7F9AEE85">
            <w:pPr>
              <w:tabs>
                <w:tab w:val="left" w:pos="2340"/>
                <w:tab w:val="left" w:pos="4464"/>
              </w:tabs>
              <w:spacing w:before="0" w:after="5" w:line="240" w:lineRule="auto"/>
              <w:jc w:val="both"/>
              <w:rPr>
                <w:sz w:val="20"/>
                <w:szCs w:val="20"/>
              </w:rPr>
            </w:pPr>
            <w:r>
              <w:rPr>
                <w:sz w:val="20"/>
                <w:szCs w:val="20"/>
              </w:rPr>
              <w:t>300</w:t>
            </w:r>
          </w:p>
        </w:tc>
        <w:tc>
          <w:tcPr>
            <w:tcW w:w="1065" w:type="dxa"/>
            <w:tcBorders>
              <w:top w:val="single" w:color="000000" w:sz="4" w:space="0"/>
              <w:left w:val="single" w:color="000000" w:sz="4" w:space="0"/>
              <w:bottom w:val="single" w:color="000000" w:sz="4" w:space="0"/>
              <w:right w:val="single" w:color="000000" w:sz="4" w:space="0"/>
            </w:tcBorders>
          </w:tcPr>
          <w:p w14:paraId="29C521B6">
            <w:pPr>
              <w:tabs>
                <w:tab w:val="left" w:pos="2340"/>
                <w:tab w:val="left" w:pos="4464"/>
              </w:tabs>
              <w:spacing w:before="0" w:after="5" w:line="240" w:lineRule="auto"/>
              <w:jc w:val="both"/>
              <w:rPr>
                <w:sz w:val="20"/>
                <w:szCs w:val="20"/>
              </w:rPr>
            </w:pPr>
            <w:r>
              <w:rPr>
                <w:sz w:val="20"/>
                <w:szCs w:val="20"/>
              </w:rPr>
              <w:t>Kg</w:t>
            </w:r>
          </w:p>
        </w:tc>
        <w:tc>
          <w:tcPr>
            <w:tcW w:w="4680" w:type="dxa"/>
            <w:tcBorders>
              <w:top w:val="single" w:color="000000" w:sz="4" w:space="0"/>
              <w:left w:val="single" w:color="000000" w:sz="4" w:space="0"/>
              <w:bottom w:val="single" w:color="000000" w:sz="4" w:space="0"/>
              <w:right w:val="single" w:color="000000" w:sz="4" w:space="0"/>
            </w:tcBorders>
          </w:tcPr>
          <w:p w14:paraId="4D7986A7">
            <w:pPr>
              <w:spacing w:before="0" w:after="5" w:line="240" w:lineRule="auto"/>
              <w:jc w:val="both"/>
            </w:pPr>
            <w:r>
              <w:rPr>
                <w:b/>
                <w:bCs/>
                <w:sz w:val="20"/>
                <w:szCs w:val="20"/>
              </w:rPr>
              <w:t xml:space="preserve">Cebola, </w:t>
            </w:r>
            <w:r>
              <w:rPr>
                <w:sz w:val="20"/>
                <w:szCs w:val="20"/>
              </w:rPr>
              <w:t>de primeira, nacional, compacta e firme, sem lesões de origem física ou mecânica, perfurações e cortes, tamanho e coloração uniformes, devendo ser bem desenvolvida, isenta de sujidades, parasitas e larvas.</w:t>
            </w:r>
          </w:p>
        </w:tc>
        <w:tc>
          <w:tcPr>
            <w:tcW w:w="1200" w:type="dxa"/>
            <w:tcBorders>
              <w:top w:val="single" w:color="000000" w:sz="4" w:space="0"/>
              <w:left w:val="single" w:color="000000" w:sz="4" w:space="0"/>
              <w:bottom w:val="single" w:color="000000" w:sz="4" w:space="0"/>
              <w:right w:val="single" w:color="000000" w:sz="4" w:space="0"/>
            </w:tcBorders>
          </w:tcPr>
          <w:p w14:paraId="1EC6E744">
            <w:pPr>
              <w:tabs>
                <w:tab w:val="left" w:pos="2340"/>
                <w:tab w:val="left" w:pos="4464"/>
              </w:tabs>
              <w:spacing w:before="0" w:after="5" w:line="240" w:lineRule="auto"/>
              <w:jc w:val="both"/>
              <w:rPr>
                <w:sz w:val="20"/>
                <w:szCs w:val="20"/>
                <w:lang w:val="pt-BR"/>
              </w:rPr>
            </w:pPr>
            <w:r>
              <w:rPr>
                <w:sz w:val="20"/>
                <w:szCs w:val="20"/>
                <w:lang w:val="pt-BR"/>
              </w:rPr>
              <w:t>7,62</w:t>
            </w:r>
          </w:p>
        </w:tc>
        <w:tc>
          <w:tcPr>
            <w:tcW w:w="1459" w:type="dxa"/>
            <w:tcBorders>
              <w:top w:val="single" w:color="000000" w:sz="4" w:space="0"/>
              <w:left w:val="single" w:color="000000" w:sz="4" w:space="0"/>
              <w:bottom w:val="single" w:color="000000" w:sz="4" w:space="0"/>
              <w:right w:val="single" w:color="000000" w:sz="4" w:space="0"/>
            </w:tcBorders>
          </w:tcPr>
          <w:p w14:paraId="373A0544">
            <w:pPr>
              <w:tabs>
                <w:tab w:val="left" w:pos="2340"/>
                <w:tab w:val="left" w:pos="4464"/>
              </w:tabs>
              <w:spacing w:before="0" w:after="5" w:line="240" w:lineRule="auto"/>
              <w:jc w:val="both"/>
              <w:rPr>
                <w:sz w:val="20"/>
                <w:szCs w:val="20"/>
                <w:lang w:val="pt-BR"/>
              </w:rPr>
            </w:pPr>
            <w:r>
              <w:rPr>
                <w:sz w:val="20"/>
                <w:szCs w:val="20"/>
                <w:lang w:val="pt-BR"/>
              </w:rPr>
              <w:t>2.286,00</w:t>
            </w:r>
          </w:p>
        </w:tc>
      </w:tr>
      <w:tr w14:paraId="0212D992">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1A45A6A5">
            <w:pPr>
              <w:tabs>
                <w:tab w:val="left" w:pos="2340"/>
                <w:tab w:val="left" w:pos="4464"/>
              </w:tabs>
              <w:spacing w:before="0" w:after="5" w:line="240" w:lineRule="auto"/>
              <w:jc w:val="both"/>
              <w:rPr>
                <w:sz w:val="20"/>
                <w:szCs w:val="20"/>
              </w:rPr>
            </w:pPr>
            <w:r>
              <w:rPr>
                <w:sz w:val="20"/>
                <w:szCs w:val="20"/>
              </w:rPr>
              <w:t>19</w:t>
            </w:r>
          </w:p>
        </w:tc>
        <w:tc>
          <w:tcPr>
            <w:tcW w:w="945" w:type="dxa"/>
            <w:tcBorders>
              <w:top w:val="single" w:color="000000" w:sz="4" w:space="0"/>
              <w:left w:val="single" w:color="000000" w:sz="4" w:space="0"/>
              <w:bottom w:val="single" w:color="000000" w:sz="4" w:space="0"/>
              <w:right w:val="single" w:color="000000" w:sz="4" w:space="0"/>
            </w:tcBorders>
          </w:tcPr>
          <w:p w14:paraId="6BCD98CB">
            <w:pPr>
              <w:tabs>
                <w:tab w:val="left" w:pos="2340"/>
                <w:tab w:val="left" w:pos="4464"/>
              </w:tabs>
              <w:spacing w:before="0" w:after="5" w:line="240" w:lineRule="auto"/>
              <w:jc w:val="both"/>
              <w:rPr>
                <w:sz w:val="20"/>
                <w:szCs w:val="20"/>
              </w:rPr>
            </w:pPr>
            <w:r>
              <w:rPr>
                <w:sz w:val="20"/>
                <w:szCs w:val="20"/>
              </w:rPr>
              <w:t>100</w:t>
            </w:r>
          </w:p>
        </w:tc>
        <w:tc>
          <w:tcPr>
            <w:tcW w:w="1065" w:type="dxa"/>
            <w:tcBorders>
              <w:top w:val="single" w:color="000000" w:sz="4" w:space="0"/>
              <w:left w:val="single" w:color="000000" w:sz="4" w:space="0"/>
              <w:bottom w:val="single" w:color="000000" w:sz="4" w:space="0"/>
              <w:right w:val="single" w:color="000000" w:sz="4" w:space="0"/>
            </w:tcBorders>
          </w:tcPr>
          <w:p w14:paraId="56AC8781">
            <w:pPr>
              <w:tabs>
                <w:tab w:val="left" w:pos="2340"/>
                <w:tab w:val="left" w:pos="4464"/>
              </w:tabs>
              <w:spacing w:before="0" w:after="5" w:line="240" w:lineRule="auto"/>
              <w:jc w:val="both"/>
              <w:rPr>
                <w:sz w:val="20"/>
                <w:szCs w:val="20"/>
              </w:rPr>
            </w:pPr>
            <w:r>
              <w:rPr>
                <w:sz w:val="20"/>
                <w:szCs w:val="20"/>
              </w:rPr>
              <w:t>Kg</w:t>
            </w:r>
          </w:p>
        </w:tc>
        <w:tc>
          <w:tcPr>
            <w:tcW w:w="4680" w:type="dxa"/>
            <w:tcBorders>
              <w:top w:val="single" w:color="000000" w:sz="4" w:space="0"/>
              <w:left w:val="single" w:color="000000" w:sz="4" w:space="0"/>
              <w:bottom w:val="single" w:color="000000" w:sz="4" w:space="0"/>
              <w:right w:val="single" w:color="000000" w:sz="4" w:space="0"/>
            </w:tcBorders>
          </w:tcPr>
          <w:p w14:paraId="430DF5E4">
            <w:pPr>
              <w:spacing w:before="0" w:after="5" w:line="240" w:lineRule="auto"/>
              <w:jc w:val="both"/>
            </w:pPr>
            <w:r>
              <w:rPr>
                <w:b/>
                <w:bCs/>
                <w:sz w:val="20"/>
                <w:szCs w:val="20"/>
              </w:rPr>
              <w:t>Cenoura,</w:t>
            </w:r>
            <w:r>
              <w:rPr>
                <w:sz w:val="20"/>
                <w:szCs w:val="20"/>
              </w:rPr>
              <w:t xml:space="preserve"> sem folhas, tamanho médio, nova, de 1ª qualidade, sem rupturas, limpa. </w:t>
            </w:r>
          </w:p>
        </w:tc>
        <w:tc>
          <w:tcPr>
            <w:tcW w:w="1200" w:type="dxa"/>
            <w:tcBorders>
              <w:top w:val="single" w:color="000000" w:sz="4" w:space="0"/>
              <w:left w:val="single" w:color="000000" w:sz="4" w:space="0"/>
              <w:bottom w:val="single" w:color="000000" w:sz="4" w:space="0"/>
              <w:right w:val="single" w:color="000000" w:sz="4" w:space="0"/>
            </w:tcBorders>
          </w:tcPr>
          <w:p w14:paraId="774EC9D6">
            <w:pPr>
              <w:tabs>
                <w:tab w:val="left" w:pos="2340"/>
                <w:tab w:val="left" w:pos="4464"/>
              </w:tabs>
              <w:spacing w:before="0" w:after="5" w:line="240" w:lineRule="auto"/>
              <w:jc w:val="both"/>
              <w:rPr>
                <w:sz w:val="20"/>
                <w:szCs w:val="20"/>
                <w:lang w:val="pt-BR"/>
              </w:rPr>
            </w:pPr>
            <w:r>
              <w:rPr>
                <w:sz w:val="20"/>
                <w:szCs w:val="20"/>
                <w:lang w:val="pt-BR"/>
              </w:rPr>
              <w:t>7,63</w:t>
            </w:r>
          </w:p>
        </w:tc>
        <w:tc>
          <w:tcPr>
            <w:tcW w:w="1459" w:type="dxa"/>
            <w:tcBorders>
              <w:top w:val="single" w:color="000000" w:sz="4" w:space="0"/>
              <w:left w:val="single" w:color="000000" w:sz="4" w:space="0"/>
              <w:bottom w:val="single" w:color="000000" w:sz="4" w:space="0"/>
              <w:right w:val="single" w:color="000000" w:sz="4" w:space="0"/>
            </w:tcBorders>
          </w:tcPr>
          <w:p w14:paraId="0AC7B542">
            <w:pPr>
              <w:tabs>
                <w:tab w:val="left" w:pos="2340"/>
                <w:tab w:val="left" w:pos="4464"/>
              </w:tabs>
              <w:spacing w:before="0" w:after="5" w:line="240" w:lineRule="auto"/>
              <w:jc w:val="both"/>
              <w:rPr>
                <w:sz w:val="20"/>
                <w:szCs w:val="20"/>
                <w:lang w:val="pt-BR"/>
              </w:rPr>
            </w:pPr>
            <w:r>
              <w:rPr>
                <w:sz w:val="20"/>
                <w:szCs w:val="20"/>
                <w:lang w:val="pt-BR"/>
              </w:rPr>
              <w:t>763,00</w:t>
            </w:r>
          </w:p>
        </w:tc>
      </w:tr>
      <w:tr w14:paraId="5177F8EB">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4AA590D8">
            <w:pPr>
              <w:tabs>
                <w:tab w:val="left" w:pos="2340"/>
                <w:tab w:val="left" w:pos="4464"/>
              </w:tabs>
              <w:spacing w:before="0" w:after="5" w:line="240" w:lineRule="auto"/>
              <w:jc w:val="both"/>
              <w:rPr>
                <w:sz w:val="20"/>
                <w:szCs w:val="20"/>
              </w:rPr>
            </w:pPr>
            <w:r>
              <w:rPr>
                <w:sz w:val="20"/>
                <w:szCs w:val="20"/>
              </w:rPr>
              <w:t>20</w:t>
            </w:r>
          </w:p>
        </w:tc>
        <w:tc>
          <w:tcPr>
            <w:tcW w:w="945" w:type="dxa"/>
            <w:tcBorders>
              <w:top w:val="single" w:color="000000" w:sz="4" w:space="0"/>
              <w:left w:val="single" w:color="000000" w:sz="4" w:space="0"/>
              <w:bottom w:val="single" w:color="000000" w:sz="4" w:space="0"/>
              <w:right w:val="single" w:color="000000" w:sz="4" w:space="0"/>
            </w:tcBorders>
          </w:tcPr>
          <w:p w14:paraId="6AA0A3C1">
            <w:pPr>
              <w:tabs>
                <w:tab w:val="left" w:pos="2340"/>
                <w:tab w:val="left" w:pos="4464"/>
              </w:tabs>
              <w:spacing w:before="0" w:after="5" w:line="240" w:lineRule="auto"/>
              <w:jc w:val="both"/>
              <w:rPr>
                <w:sz w:val="20"/>
                <w:szCs w:val="20"/>
              </w:rPr>
            </w:pPr>
            <w:r>
              <w:rPr>
                <w:sz w:val="20"/>
                <w:szCs w:val="20"/>
              </w:rPr>
              <w:t>200</w:t>
            </w:r>
          </w:p>
        </w:tc>
        <w:tc>
          <w:tcPr>
            <w:tcW w:w="1065" w:type="dxa"/>
            <w:tcBorders>
              <w:top w:val="single" w:color="000000" w:sz="4" w:space="0"/>
              <w:left w:val="single" w:color="000000" w:sz="4" w:space="0"/>
              <w:bottom w:val="single" w:color="000000" w:sz="4" w:space="0"/>
              <w:right w:val="single" w:color="000000" w:sz="4" w:space="0"/>
            </w:tcBorders>
          </w:tcPr>
          <w:p w14:paraId="4677BB50">
            <w:pPr>
              <w:tabs>
                <w:tab w:val="left" w:pos="2340"/>
                <w:tab w:val="left" w:pos="4464"/>
              </w:tabs>
              <w:spacing w:before="0" w:after="5" w:line="240" w:lineRule="auto"/>
              <w:jc w:val="both"/>
              <w:rPr>
                <w:sz w:val="20"/>
                <w:szCs w:val="20"/>
              </w:rPr>
            </w:pPr>
            <w:r>
              <w:rPr>
                <w:sz w:val="20"/>
                <w:szCs w:val="20"/>
              </w:rPr>
              <w:t>Unid.</w:t>
            </w:r>
          </w:p>
        </w:tc>
        <w:tc>
          <w:tcPr>
            <w:tcW w:w="4680" w:type="dxa"/>
            <w:tcBorders>
              <w:top w:val="single" w:color="000000" w:sz="4" w:space="0"/>
              <w:left w:val="single" w:color="000000" w:sz="4" w:space="0"/>
              <w:bottom w:val="single" w:color="000000" w:sz="4" w:space="0"/>
              <w:right w:val="single" w:color="000000" w:sz="4" w:space="0"/>
            </w:tcBorders>
          </w:tcPr>
          <w:p w14:paraId="58FF8319">
            <w:pPr>
              <w:spacing w:before="0" w:after="5" w:line="240" w:lineRule="auto"/>
              <w:jc w:val="both"/>
            </w:pPr>
            <w:r>
              <w:rPr>
                <w:b/>
                <w:bCs/>
                <w:sz w:val="20"/>
                <w:szCs w:val="20"/>
              </w:rPr>
              <w:t xml:space="preserve">Cheiro Verde, </w:t>
            </w:r>
            <w:r>
              <w:rPr>
                <w:sz w:val="20"/>
                <w:szCs w:val="20"/>
              </w:rPr>
              <w:t>Limpo e fresco, de 1ª qualidade, com pelo menos 30% de salsinha, com tamanho e coloração uniformes, aroma e sabor próprios da espécie. Em grau de desenvolvimento tal que lhes permita suportar a manipulação, o transporte e a conservação em condições adequadas para o consumo mediato e imediato. Isento de substâncias terrosas, livre de resíduos de agroquímicos, sujidades, parasita, larvas, corpos estranhos aderentes à superfície, umidade externa anormal, aroma e sabor estranhos. Sem danos físicos e mecânicos oriundos do manuseio e transporte. Não devem ser muito grandes e grossos. Maços com peso mínimo de 150g</w:t>
            </w:r>
          </w:p>
        </w:tc>
        <w:tc>
          <w:tcPr>
            <w:tcW w:w="1200" w:type="dxa"/>
            <w:tcBorders>
              <w:top w:val="single" w:color="000000" w:sz="4" w:space="0"/>
              <w:left w:val="single" w:color="000000" w:sz="4" w:space="0"/>
              <w:bottom w:val="single" w:color="000000" w:sz="4" w:space="0"/>
              <w:right w:val="single" w:color="000000" w:sz="4" w:space="0"/>
            </w:tcBorders>
          </w:tcPr>
          <w:p w14:paraId="6D29F050">
            <w:pPr>
              <w:tabs>
                <w:tab w:val="left" w:pos="2340"/>
                <w:tab w:val="left" w:pos="4464"/>
              </w:tabs>
              <w:spacing w:before="0" w:after="5" w:line="240" w:lineRule="auto"/>
              <w:jc w:val="both"/>
              <w:rPr>
                <w:sz w:val="20"/>
                <w:szCs w:val="20"/>
                <w:lang w:val="pt-BR"/>
              </w:rPr>
            </w:pPr>
            <w:r>
              <w:rPr>
                <w:sz w:val="20"/>
                <w:szCs w:val="20"/>
                <w:lang w:val="pt-BR"/>
              </w:rPr>
              <w:t>6,71</w:t>
            </w:r>
          </w:p>
        </w:tc>
        <w:tc>
          <w:tcPr>
            <w:tcW w:w="1459" w:type="dxa"/>
            <w:tcBorders>
              <w:top w:val="single" w:color="000000" w:sz="4" w:space="0"/>
              <w:left w:val="single" w:color="000000" w:sz="4" w:space="0"/>
              <w:bottom w:val="single" w:color="000000" w:sz="4" w:space="0"/>
              <w:right w:val="single" w:color="000000" w:sz="4" w:space="0"/>
            </w:tcBorders>
          </w:tcPr>
          <w:p w14:paraId="7CAA3429">
            <w:pPr>
              <w:tabs>
                <w:tab w:val="left" w:pos="2340"/>
                <w:tab w:val="left" w:pos="4464"/>
              </w:tabs>
              <w:spacing w:before="0" w:after="5" w:line="240" w:lineRule="auto"/>
              <w:jc w:val="both"/>
              <w:rPr>
                <w:sz w:val="20"/>
                <w:szCs w:val="20"/>
                <w:lang w:val="pt-BR"/>
              </w:rPr>
            </w:pPr>
            <w:r>
              <w:rPr>
                <w:sz w:val="20"/>
                <w:szCs w:val="20"/>
                <w:lang w:val="pt-BR"/>
              </w:rPr>
              <w:t>1.342,00</w:t>
            </w:r>
          </w:p>
        </w:tc>
      </w:tr>
      <w:tr w14:paraId="4B7874E2">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4F848884">
            <w:pPr>
              <w:tabs>
                <w:tab w:val="left" w:pos="2340"/>
                <w:tab w:val="left" w:pos="4464"/>
              </w:tabs>
              <w:spacing w:before="0" w:after="5" w:line="240" w:lineRule="auto"/>
              <w:jc w:val="both"/>
              <w:rPr>
                <w:sz w:val="20"/>
                <w:szCs w:val="20"/>
              </w:rPr>
            </w:pPr>
            <w:r>
              <w:rPr>
                <w:sz w:val="20"/>
                <w:szCs w:val="20"/>
              </w:rPr>
              <w:t>21</w:t>
            </w:r>
          </w:p>
        </w:tc>
        <w:tc>
          <w:tcPr>
            <w:tcW w:w="945" w:type="dxa"/>
            <w:tcBorders>
              <w:top w:val="single" w:color="000000" w:sz="4" w:space="0"/>
              <w:left w:val="single" w:color="000000" w:sz="4" w:space="0"/>
              <w:bottom w:val="single" w:color="000000" w:sz="4" w:space="0"/>
              <w:right w:val="single" w:color="000000" w:sz="4" w:space="0"/>
            </w:tcBorders>
          </w:tcPr>
          <w:p w14:paraId="0AF3CC2C">
            <w:pPr>
              <w:tabs>
                <w:tab w:val="left" w:pos="2340"/>
                <w:tab w:val="left" w:pos="4464"/>
              </w:tabs>
              <w:spacing w:before="0" w:after="5" w:line="240" w:lineRule="auto"/>
              <w:jc w:val="both"/>
              <w:rPr>
                <w:sz w:val="20"/>
                <w:szCs w:val="20"/>
              </w:rPr>
            </w:pPr>
            <w:r>
              <w:rPr>
                <w:sz w:val="20"/>
                <w:szCs w:val="20"/>
              </w:rPr>
              <w:t>100</w:t>
            </w:r>
          </w:p>
        </w:tc>
        <w:tc>
          <w:tcPr>
            <w:tcW w:w="1065" w:type="dxa"/>
            <w:tcBorders>
              <w:top w:val="single" w:color="000000" w:sz="4" w:space="0"/>
              <w:left w:val="single" w:color="000000" w:sz="4" w:space="0"/>
              <w:bottom w:val="single" w:color="000000" w:sz="4" w:space="0"/>
              <w:right w:val="single" w:color="000000" w:sz="4" w:space="0"/>
            </w:tcBorders>
          </w:tcPr>
          <w:p w14:paraId="0E89F00F">
            <w:pPr>
              <w:tabs>
                <w:tab w:val="left" w:pos="2340"/>
                <w:tab w:val="left" w:pos="4464"/>
              </w:tabs>
              <w:spacing w:before="0" w:after="5" w:line="240" w:lineRule="auto"/>
              <w:jc w:val="both"/>
              <w:rPr>
                <w:sz w:val="20"/>
                <w:szCs w:val="20"/>
              </w:rPr>
            </w:pPr>
            <w:r>
              <w:rPr>
                <w:sz w:val="20"/>
                <w:szCs w:val="20"/>
              </w:rPr>
              <w:t>Kg</w:t>
            </w:r>
          </w:p>
        </w:tc>
        <w:tc>
          <w:tcPr>
            <w:tcW w:w="4680" w:type="dxa"/>
            <w:tcBorders>
              <w:top w:val="single" w:color="000000" w:sz="4" w:space="0"/>
              <w:left w:val="single" w:color="000000" w:sz="4" w:space="0"/>
              <w:bottom w:val="single" w:color="000000" w:sz="4" w:space="0"/>
              <w:right w:val="single" w:color="000000" w:sz="4" w:space="0"/>
            </w:tcBorders>
          </w:tcPr>
          <w:p w14:paraId="4F850FE1">
            <w:pPr>
              <w:spacing w:before="0" w:after="5" w:line="240" w:lineRule="auto"/>
              <w:jc w:val="both"/>
            </w:pPr>
            <w:r>
              <w:rPr>
                <w:b/>
                <w:bCs/>
                <w:sz w:val="20"/>
                <w:szCs w:val="20"/>
                <w:shd w:val="clear" w:fill="FFFFFF"/>
              </w:rPr>
              <w:t>Chuchu</w:t>
            </w:r>
            <w:r>
              <w:rPr>
                <w:sz w:val="20"/>
                <w:szCs w:val="20"/>
                <w:shd w:val="clear" w:fill="FFFFFF"/>
              </w:rPr>
              <w:t xml:space="preserve"> n</w:t>
            </w:r>
            <w:r>
              <w:rPr>
                <w:rFonts w:eastAsia="Times New Roman"/>
                <w:sz w:val="20"/>
                <w:szCs w:val="20"/>
                <w:shd w:val="clear" w:fill="FFFFFF"/>
                <w:lang w:eastAsia="pt-BR"/>
              </w:rPr>
              <w:t>ovo, de 1ª qualidade, são, sem fungos, tamanho médio, sem rachaduras, consistente e limpo</w:t>
            </w:r>
          </w:p>
        </w:tc>
        <w:tc>
          <w:tcPr>
            <w:tcW w:w="1200" w:type="dxa"/>
            <w:tcBorders>
              <w:top w:val="single" w:color="000000" w:sz="4" w:space="0"/>
              <w:left w:val="single" w:color="000000" w:sz="4" w:space="0"/>
              <w:bottom w:val="single" w:color="000000" w:sz="4" w:space="0"/>
              <w:right w:val="single" w:color="000000" w:sz="4" w:space="0"/>
            </w:tcBorders>
          </w:tcPr>
          <w:p w14:paraId="39B98B44">
            <w:pPr>
              <w:tabs>
                <w:tab w:val="left" w:pos="2340"/>
                <w:tab w:val="left" w:pos="4464"/>
              </w:tabs>
              <w:spacing w:before="0" w:after="5" w:line="240" w:lineRule="auto"/>
              <w:jc w:val="both"/>
              <w:rPr>
                <w:sz w:val="20"/>
                <w:szCs w:val="20"/>
                <w:lang w:val="pt-BR"/>
              </w:rPr>
            </w:pPr>
            <w:r>
              <w:rPr>
                <w:sz w:val="20"/>
                <w:szCs w:val="20"/>
                <w:lang w:val="pt-BR"/>
              </w:rPr>
              <w:t>5,41</w:t>
            </w:r>
          </w:p>
        </w:tc>
        <w:tc>
          <w:tcPr>
            <w:tcW w:w="1459" w:type="dxa"/>
            <w:tcBorders>
              <w:top w:val="single" w:color="000000" w:sz="4" w:space="0"/>
              <w:left w:val="single" w:color="000000" w:sz="4" w:space="0"/>
              <w:bottom w:val="single" w:color="000000" w:sz="4" w:space="0"/>
              <w:right w:val="single" w:color="000000" w:sz="4" w:space="0"/>
            </w:tcBorders>
          </w:tcPr>
          <w:p w14:paraId="4E49FD10">
            <w:pPr>
              <w:tabs>
                <w:tab w:val="left" w:pos="2340"/>
                <w:tab w:val="left" w:pos="4464"/>
              </w:tabs>
              <w:spacing w:before="0" w:after="5" w:line="240" w:lineRule="auto"/>
              <w:jc w:val="both"/>
              <w:rPr>
                <w:sz w:val="20"/>
                <w:szCs w:val="20"/>
                <w:lang w:val="pt-BR"/>
              </w:rPr>
            </w:pPr>
            <w:r>
              <w:rPr>
                <w:sz w:val="20"/>
                <w:szCs w:val="20"/>
                <w:lang w:val="pt-BR"/>
              </w:rPr>
              <w:t>541,00</w:t>
            </w:r>
          </w:p>
        </w:tc>
      </w:tr>
      <w:tr w14:paraId="440304B7">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6CE554E3">
            <w:pPr>
              <w:tabs>
                <w:tab w:val="left" w:pos="2340"/>
                <w:tab w:val="left" w:pos="4464"/>
              </w:tabs>
              <w:spacing w:before="0" w:after="5" w:line="240" w:lineRule="auto"/>
              <w:jc w:val="both"/>
              <w:rPr>
                <w:sz w:val="20"/>
                <w:szCs w:val="20"/>
              </w:rPr>
            </w:pPr>
            <w:r>
              <w:rPr>
                <w:sz w:val="20"/>
                <w:szCs w:val="20"/>
              </w:rPr>
              <w:t>22</w:t>
            </w:r>
          </w:p>
        </w:tc>
        <w:tc>
          <w:tcPr>
            <w:tcW w:w="945" w:type="dxa"/>
            <w:tcBorders>
              <w:top w:val="single" w:color="000000" w:sz="4" w:space="0"/>
              <w:left w:val="single" w:color="000000" w:sz="4" w:space="0"/>
              <w:bottom w:val="single" w:color="000000" w:sz="4" w:space="0"/>
              <w:right w:val="single" w:color="000000" w:sz="4" w:space="0"/>
            </w:tcBorders>
          </w:tcPr>
          <w:p w14:paraId="038A15CE">
            <w:pPr>
              <w:tabs>
                <w:tab w:val="left" w:pos="2340"/>
                <w:tab w:val="left" w:pos="4464"/>
              </w:tabs>
              <w:spacing w:before="0" w:after="5" w:line="240" w:lineRule="auto"/>
              <w:jc w:val="both"/>
              <w:rPr>
                <w:sz w:val="20"/>
                <w:szCs w:val="20"/>
              </w:rPr>
            </w:pPr>
            <w:r>
              <w:rPr>
                <w:sz w:val="20"/>
                <w:szCs w:val="20"/>
              </w:rPr>
              <w:t>100</w:t>
            </w:r>
          </w:p>
        </w:tc>
        <w:tc>
          <w:tcPr>
            <w:tcW w:w="1065" w:type="dxa"/>
            <w:tcBorders>
              <w:top w:val="single" w:color="000000" w:sz="4" w:space="0"/>
              <w:left w:val="single" w:color="000000" w:sz="4" w:space="0"/>
              <w:bottom w:val="single" w:color="000000" w:sz="4" w:space="0"/>
              <w:right w:val="single" w:color="000000" w:sz="4" w:space="0"/>
            </w:tcBorders>
          </w:tcPr>
          <w:p w14:paraId="04091E84">
            <w:pPr>
              <w:tabs>
                <w:tab w:val="left" w:pos="2340"/>
                <w:tab w:val="left" w:pos="4464"/>
              </w:tabs>
              <w:spacing w:before="0" w:after="5" w:line="240" w:lineRule="auto"/>
              <w:jc w:val="both"/>
              <w:rPr>
                <w:sz w:val="20"/>
                <w:szCs w:val="20"/>
              </w:rPr>
            </w:pPr>
            <w:r>
              <w:rPr>
                <w:sz w:val="20"/>
                <w:szCs w:val="20"/>
              </w:rPr>
              <w:t>Unid.</w:t>
            </w:r>
          </w:p>
        </w:tc>
        <w:tc>
          <w:tcPr>
            <w:tcW w:w="4680" w:type="dxa"/>
            <w:tcBorders>
              <w:top w:val="single" w:color="000000" w:sz="4" w:space="0"/>
              <w:left w:val="single" w:color="000000" w:sz="4" w:space="0"/>
              <w:bottom w:val="single" w:color="000000" w:sz="4" w:space="0"/>
              <w:right w:val="single" w:color="000000" w:sz="4" w:space="0"/>
            </w:tcBorders>
          </w:tcPr>
          <w:p w14:paraId="0FDFDD7E">
            <w:pPr>
              <w:spacing w:before="0" w:after="5" w:line="240" w:lineRule="auto"/>
              <w:jc w:val="both"/>
            </w:pPr>
            <w:r>
              <w:rPr>
                <w:rFonts w:eastAsia="Times New Roman"/>
                <w:b/>
                <w:bCs/>
                <w:sz w:val="20"/>
                <w:szCs w:val="20"/>
                <w:lang w:eastAsia="pt-BR"/>
              </w:rPr>
              <w:t>Couve flor</w:t>
            </w:r>
            <w:r>
              <w:rPr>
                <w:rFonts w:eastAsia="Times New Roman"/>
                <w:sz w:val="20"/>
                <w:szCs w:val="20"/>
                <w:lang w:eastAsia="pt-BR"/>
              </w:rPr>
              <w:t>, nova, de 1ª qualidade, sã, sem fungos, tamanho médio, flores de coloração branca, sem manchas, limpa, devidamente acondicionada.</w:t>
            </w:r>
          </w:p>
        </w:tc>
        <w:tc>
          <w:tcPr>
            <w:tcW w:w="1200" w:type="dxa"/>
            <w:tcBorders>
              <w:top w:val="single" w:color="000000" w:sz="4" w:space="0"/>
              <w:left w:val="single" w:color="000000" w:sz="4" w:space="0"/>
              <w:bottom w:val="single" w:color="000000" w:sz="4" w:space="0"/>
              <w:right w:val="single" w:color="000000" w:sz="4" w:space="0"/>
            </w:tcBorders>
          </w:tcPr>
          <w:p w14:paraId="1A4464BF">
            <w:pPr>
              <w:tabs>
                <w:tab w:val="left" w:pos="2340"/>
                <w:tab w:val="left" w:pos="4464"/>
              </w:tabs>
              <w:spacing w:before="0" w:after="5" w:line="240" w:lineRule="auto"/>
              <w:jc w:val="both"/>
              <w:rPr>
                <w:sz w:val="20"/>
                <w:szCs w:val="20"/>
                <w:lang w:val="pt-BR"/>
              </w:rPr>
            </w:pPr>
            <w:r>
              <w:rPr>
                <w:sz w:val="20"/>
                <w:szCs w:val="20"/>
                <w:lang w:val="pt-BR"/>
              </w:rPr>
              <w:t>6,94</w:t>
            </w:r>
          </w:p>
        </w:tc>
        <w:tc>
          <w:tcPr>
            <w:tcW w:w="1459" w:type="dxa"/>
            <w:tcBorders>
              <w:top w:val="single" w:color="000000" w:sz="4" w:space="0"/>
              <w:left w:val="single" w:color="000000" w:sz="4" w:space="0"/>
              <w:bottom w:val="single" w:color="000000" w:sz="4" w:space="0"/>
              <w:right w:val="single" w:color="000000" w:sz="4" w:space="0"/>
            </w:tcBorders>
          </w:tcPr>
          <w:p w14:paraId="23F38CDD">
            <w:pPr>
              <w:tabs>
                <w:tab w:val="left" w:pos="2340"/>
                <w:tab w:val="left" w:pos="4464"/>
              </w:tabs>
              <w:spacing w:before="0" w:after="5" w:line="240" w:lineRule="auto"/>
              <w:jc w:val="both"/>
              <w:rPr>
                <w:sz w:val="20"/>
                <w:szCs w:val="20"/>
                <w:lang w:val="pt-BR"/>
              </w:rPr>
            </w:pPr>
            <w:r>
              <w:rPr>
                <w:sz w:val="20"/>
                <w:szCs w:val="20"/>
                <w:lang w:val="pt-BR"/>
              </w:rPr>
              <w:t>694,00</w:t>
            </w:r>
          </w:p>
        </w:tc>
      </w:tr>
      <w:tr w14:paraId="6F5D73DE">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76660654">
            <w:pPr>
              <w:tabs>
                <w:tab w:val="left" w:pos="2340"/>
                <w:tab w:val="left" w:pos="4464"/>
              </w:tabs>
              <w:spacing w:before="0" w:after="5" w:line="240" w:lineRule="auto"/>
              <w:jc w:val="both"/>
              <w:rPr>
                <w:sz w:val="20"/>
                <w:szCs w:val="20"/>
              </w:rPr>
            </w:pPr>
            <w:r>
              <w:rPr>
                <w:sz w:val="20"/>
                <w:szCs w:val="20"/>
              </w:rPr>
              <w:t>23</w:t>
            </w:r>
          </w:p>
        </w:tc>
        <w:tc>
          <w:tcPr>
            <w:tcW w:w="945" w:type="dxa"/>
            <w:tcBorders>
              <w:top w:val="single" w:color="000000" w:sz="4" w:space="0"/>
              <w:left w:val="single" w:color="000000" w:sz="4" w:space="0"/>
              <w:bottom w:val="single" w:color="000000" w:sz="4" w:space="0"/>
              <w:right w:val="single" w:color="000000" w:sz="4" w:space="0"/>
            </w:tcBorders>
          </w:tcPr>
          <w:p w14:paraId="4FAC997E">
            <w:pPr>
              <w:tabs>
                <w:tab w:val="left" w:pos="2340"/>
                <w:tab w:val="left" w:pos="4464"/>
              </w:tabs>
              <w:spacing w:before="0" w:after="5" w:line="240" w:lineRule="auto"/>
              <w:jc w:val="both"/>
              <w:rPr>
                <w:sz w:val="20"/>
                <w:szCs w:val="20"/>
              </w:rPr>
            </w:pPr>
            <w:r>
              <w:rPr>
                <w:sz w:val="20"/>
                <w:szCs w:val="20"/>
              </w:rPr>
              <w:t>700</w:t>
            </w:r>
          </w:p>
        </w:tc>
        <w:tc>
          <w:tcPr>
            <w:tcW w:w="1065" w:type="dxa"/>
            <w:tcBorders>
              <w:top w:val="single" w:color="000000" w:sz="4" w:space="0"/>
              <w:left w:val="single" w:color="000000" w:sz="4" w:space="0"/>
              <w:bottom w:val="single" w:color="000000" w:sz="4" w:space="0"/>
              <w:right w:val="single" w:color="000000" w:sz="4" w:space="0"/>
            </w:tcBorders>
          </w:tcPr>
          <w:p w14:paraId="10F45F42">
            <w:pPr>
              <w:tabs>
                <w:tab w:val="left" w:pos="2340"/>
                <w:tab w:val="left" w:pos="4464"/>
              </w:tabs>
              <w:spacing w:before="0" w:after="5" w:line="240" w:lineRule="auto"/>
              <w:jc w:val="both"/>
              <w:rPr>
                <w:sz w:val="20"/>
                <w:szCs w:val="20"/>
              </w:rPr>
            </w:pPr>
            <w:r>
              <w:rPr>
                <w:sz w:val="20"/>
                <w:szCs w:val="20"/>
              </w:rPr>
              <w:t>Unid.</w:t>
            </w:r>
          </w:p>
        </w:tc>
        <w:tc>
          <w:tcPr>
            <w:tcW w:w="4680" w:type="dxa"/>
            <w:tcBorders>
              <w:top w:val="single" w:color="000000" w:sz="4" w:space="0"/>
              <w:left w:val="single" w:color="000000" w:sz="4" w:space="0"/>
              <w:bottom w:val="single" w:color="000000" w:sz="4" w:space="0"/>
              <w:right w:val="single" w:color="000000" w:sz="4" w:space="0"/>
            </w:tcBorders>
          </w:tcPr>
          <w:p w14:paraId="2BBF1B05">
            <w:pPr>
              <w:spacing w:before="0" w:after="5" w:line="240" w:lineRule="auto"/>
              <w:jc w:val="both"/>
            </w:pPr>
            <w:r>
              <w:rPr>
                <w:b/>
                <w:bCs/>
                <w:sz w:val="20"/>
                <w:szCs w:val="20"/>
              </w:rPr>
              <w:t>Cuca caseira</w:t>
            </w:r>
            <w:r>
              <w:rPr>
                <w:sz w:val="20"/>
                <w:szCs w:val="20"/>
              </w:rPr>
              <w:t>, sabores diversos, a combinar. Boa aparência de massa macia e aerada. Não serão aceitas cucas mal-assadas, queimadas, amassadas e com aspecto de massa “pesada” e/ou outras características organolépticas anormais. Não serão aceitos produtos contendo: gordura vegetal hidrogenada, fosfato de alumínio, aromatizantes, espessantes e emulsificantes. Embalagens plásticas de 1 kg. Contendo rótulo de identificação de acordo com as exigências da ANVISA. Validade mínima de 05 dias após a data de fabricação do produto.</w:t>
            </w:r>
          </w:p>
        </w:tc>
        <w:tc>
          <w:tcPr>
            <w:tcW w:w="1200" w:type="dxa"/>
            <w:tcBorders>
              <w:top w:val="single" w:color="000000" w:sz="4" w:space="0"/>
              <w:left w:val="single" w:color="000000" w:sz="4" w:space="0"/>
              <w:bottom w:val="single" w:color="000000" w:sz="4" w:space="0"/>
              <w:right w:val="single" w:color="000000" w:sz="4" w:space="0"/>
            </w:tcBorders>
          </w:tcPr>
          <w:p w14:paraId="52008BB6">
            <w:pPr>
              <w:tabs>
                <w:tab w:val="left" w:pos="2340"/>
                <w:tab w:val="left" w:pos="4464"/>
              </w:tabs>
              <w:spacing w:before="0" w:after="5" w:line="240" w:lineRule="auto"/>
              <w:jc w:val="both"/>
              <w:rPr>
                <w:sz w:val="20"/>
                <w:szCs w:val="20"/>
                <w:lang w:val="pt-BR"/>
              </w:rPr>
            </w:pPr>
            <w:r>
              <w:rPr>
                <w:sz w:val="20"/>
                <w:szCs w:val="20"/>
                <w:lang w:val="pt-BR"/>
              </w:rPr>
              <w:t>21,16</w:t>
            </w:r>
          </w:p>
        </w:tc>
        <w:tc>
          <w:tcPr>
            <w:tcW w:w="1459" w:type="dxa"/>
            <w:tcBorders>
              <w:top w:val="single" w:color="000000" w:sz="4" w:space="0"/>
              <w:left w:val="single" w:color="000000" w:sz="4" w:space="0"/>
              <w:bottom w:val="single" w:color="000000" w:sz="4" w:space="0"/>
              <w:right w:val="single" w:color="000000" w:sz="4" w:space="0"/>
            </w:tcBorders>
          </w:tcPr>
          <w:p w14:paraId="6BB97F55">
            <w:pPr>
              <w:tabs>
                <w:tab w:val="left" w:pos="2340"/>
                <w:tab w:val="left" w:pos="4464"/>
              </w:tabs>
              <w:spacing w:before="0" w:after="5" w:line="240" w:lineRule="auto"/>
              <w:jc w:val="both"/>
              <w:rPr>
                <w:sz w:val="20"/>
                <w:szCs w:val="20"/>
                <w:lang w:val="pt-BR"/>
              </w:rPr>
            </w:pPr>
            <w:r>
              <w:rPr>
                <w:sz w:val="20"/>
                <w:szCs w:val="20"/>
                <w:lang w:val="pt-BR"/>
              </w:rPr>
              <w:t>14.812,00</w:t>
            </w:r>
          </w:p>
        </w:tc>
      </w:tr>
      <w:tr w14:paraId="0D7603A1">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5CA80AA6">
            <w:pPr>
              <w:tabs>
                <w:tab w:val="left" w:pos="2340"/>
                <w:tab w:val="left" w:pos="4464"/>
              </w:tabs>
              <w:spacing w:before="0" w:after="5" w:line="240" w:lineRule="auto"/>
              <w:jc w:val="both"/>
              <w:rPr>
                <w:sz w:val="20"/>
                <w:szCs w:val="20"/>
              </w:rPr>
            </w:pPr>
            <w:r>
              <w:rPr>
                <w:sz w:val="20"/>
                <w:szCs w:val="20"/>
              </w:rPr>
              <w:t>24</w:t>
            </w:r>
          </w:p>
        </w:tc>
        <w:tc>
          <w:tcPr>
            <w:tcW w:w="945" w:type="dxa"/>
            <w:tcBorders>
              <w:top w:val="single" w:color="000000" w:sz="4" w:space="0"/>
              <w:left w:val="single" w:color="000000" w:sz="4" w:space="0"/>
              <w:bottom w:val="single" w:color="000000" w:sz="4" w:space="0"/>
              <w:right w:val="single" w:color="000000" w:sz="4" w:space="0"/>
            </w:tcBorders>
          </w:tcPr>
          <w:p w14:paraId="4C326C01">
            <w:pPr>
              <w:tabs>
                <w:tab w:val="left" w:pos="2340"/>
                <w:tab w:val="left" w:pos="4464"/>
              </w:tabs>
              <w:spacing w:before="0" w:after="5" w:line="240" w:lineRule="auto"/>
              <w:jc w:val="both"/>
              <w:rPr>
                <w:sz w:val="20"/>
                <w:szCs w:val="20"/>
              </w:rPr>
            </w:pPr>
            <w:r>
              <w:rPr>
                <w:sz w:val="20"/>
                <w:szCs w:val="20"/>
              </w:rPr>
              <w:t>20</w:t>
            </w:r>
          </w:p>
        </w:tc>
        <w:tc>
          <w:tcPr>
            <w:tcW w:w="1065" w:type="dxa"/>
            <w:tcBorders>
              <w:top w:val="single" w:color="000000" w:sz="4" w:space="0"/>
              <w:left w:val="single" w:color="000000" w:sz="4" w:space="0"/>
              <w:bottom w:val="single" w:color="000000" w:sz="4" w:space="0"/>
              <w:right w:val="single" w:color="000000" w:sz="4" w:space="0"/>
            </w:tcBorders>
          </w:tcPr>
          <w:p w14:paraId="72D17586">
            <w:pPr>
              <w:tabs>
                <w:tab w:val="left" w:pos="2340"/>
                <w:tab w:val="left" w:pos="4464"/>
              </w:tabs>
              <w:spacing w:before="0" w:after="5" w:line="240" w:lineRule="auto"/>
              <w:jc w:val="both"/>
              <w:rPr>
                <w:sz w:val="20"/>
                <w:szCs w:val="20"/>
              </w:rPr>
            </w:pPr>
            <w:r>
              <w:rPr>
                <w:sz w:val="20"/>
                <w:szCs w:val="20"/>
              </w:rPr>
              <w:t>Unid.</w:t>
            </w:r>
          </w:p>
        </w:tc>
        <w:tc>
          <w:tcPr>
            <w:tcW w:w="4680" w:type="dxa"/>
            <w:tcBorders>
              <w:top w:val="single" w:color="000000" w:sz="4" w:space="0"/>
              <w:left w:val="single" w:color="000000" w:sz="4" w:space="0"/>
              <w:bottom w:val="single" w:color="000000" w:sz="4" w:space="0"/>
              <w:right w:val="single" w:color="000000" w:sz="4" w:space="0"/>
            </w:tcBorders>
          </w:tcPr>
          <w:p w14:paraId="6E64D853">
            <w:pPr>
              <w:spacing w:before="0" w:after="5" w:line="240" w:lineRule="auto"/>
              <w:jc w:val="both"/>
            </w:pPr>
            <w:r>
              <w:rPr>
                <w:b/>
                <w:bCs/>
                <w:sz w:val="20"/>
                <w:szCs w:val="20"/>
              </w:rPr>
              <w:t>Cuca caseira sem lactose</w:t>
            </w:r>
            <w:r>
              <w:rPr>
                <w:sz w:val="20"/>
                <w:szCs w:val="20"/>
              </w:rPr>
              <w:t xml:space="preserve">, diversos sabores, a combinar, </w:t>
            </w:r>
            <w:r>
              <w:rPr>
                <w:b/>
                <w:bCs/>
                <w:sz w:val="20"/>
                <w:szCs w:val="20"/>
              </w:rPr>
              <w:t>sem leite e/ou derivados lácteos</w:t>
            </w:r>
            <w:r>
              <w:rPr>
                <w:sz w:val="20"/>
                <w:szCs w:val="20"/>
              </w:rPr>
              <w:t>. Ingredientes: farinha de trigo, açúcar, ovos, gordura vegetal, gordura animal, fermento químico, sal e canela em pó. CONTÉM GLÚTEN. Acondicionada em saco de polietileno rotulado com etiqueta adesiva indicando composição do produto, tabela nutricional e datas de fabricação e validade. Isenta de mofo, odores estranhos e de substâncias nocivas. Peso neto unitário: 600g (aprox. 20 fatias). Validade mínima: 05 dias da data de entrega. Apresentar licença sanitária do estabelecimento.</w:t>
            </w:r>
          </w:p>
        </w:tc>
        <w:tc>
          <w:tcPr>
            <w:tcW w:w="1200" w:type="dxa"/>
            <w:tcBorders>
              <w:top w:val="single" w:color="000000" w:sz="4" w:space="0"/>
              <w:left w:val="single" w:color="000000" w:sz="4" w:space="0"/>
              <w:bottom w:val="single" w:color="000000" w:sz="4" w:space="0"/>
              <w:right w:val="single" w:color="000000" w:sz="4" w:space="0"/>
            </w:tcBorders>
          </w:tcPr>
          <w:p w14:paraId="1A771A58">
            <w:pPr>
              <w:tabs>
                <w:tab w:val="left" w:pos="2340"/>
                <w:tab w:val="left" w:pos="4464"/>
              </w:tabs>
              <w:spacing w:before="0" w:after="5" w:line="240" w:lineRule="auto"/>
              <w:jc w:val="both"/>
              <w:rPr>
                <w:sz w:val="20"/>
                <w:szCs w:val="20"/>
                <w:lang w:val="pt-BR"/>
              </w:rPr>
            </w:pPr>
            <w:r>
              <w:rPr>
                <w:sz w:val="20"/>
                <w:szCs w:val="20"/>
                <w:lang w:val="pt-BR"/>
              </w:rPr>
              <w:t>22,03</w:t>
            </w:r>
          </w:p>
        </w:tc>
        <w:tc>
          <w:tcPr>
            <w:tcW w:w="1459" w:type="dxa"/>
            <w:tcBorders>
              <w:top w:val="single" w:color="000000" w:sz="4" w:space="0"/>
              <w:left w:val="single" w:color="000000" w:sz="4" w:space="0"/>
              <w:bottom w:val="single" w:color="000000" w:sz="4" w:space="0"/>
              <w:right w:val="single" w:color="000000" w:sz="4" w:space="0"/>
            </w:tcBorders>
          </w:tcPr>
          <w:p w14:paraId="7DFB0CB6">
            <w:pPr>
              <w:tabs>
                <w:tab w:val="left" w:pos="2340"/>
                <w:tab w:val="left" w:pos="4464"/>
              </w:tabs>
              <w:spacing w:before="0" w:after="5" w:line="240" w:lineRule="auto"/>
              <w:jc w:val="both"/>
              <w:rPr>
                <w:sz w:val="20"/>
                <w:szCs w:val="20"/>
                <w:lang w:val="pt-BR"/>
              </w:rPr>
            </w:pPr>
            <w:r>
              <w:rPr>
                <w:sz w:val="20"/>
                <w:szCs w:val="20"/>
                <w:lang w:val="pt-BR"/>
              </w:rPr>
              <w:t>440,60</w:t>
            </w:r>
          </w:p>
        </w:tc>
      </w:tr>
      <w:tr w14:paraId="5C3B7D95">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7A12BD1F">
            <w:pPr>
              <w:tabs>
                <w:tab w:val="left" w:pos="2340"/>
                <w:tab w:val="left" w:pos="4464"/>
              </w:tabs>
              <w:spacing w:before="0" w:after="5" w:line="240" w:lineRule="auto"/>
              <w:jc w:val="both"/>
              <w:rPr>
                <w:sz w:val="20"/>
                <w:szCs w:val="20"/>
              </w:rPr>
            </w:pPr>
            <w:r>
              <w:rPr>
                <w:sz w:val="20"/>
                <w:szCs w:val="20"/>
              </w:rPr>
              <w:t>25</w:t>
            </w:r>
          </w:p>
        </w:tc>
        <w:tc>
          <w:tcPr>
            <w:tcW w:w="945" w:type="dxa"/>
            <w:tcBorders>
              <w:top w:val="single" w:color="000000" w:sz="4" w:space="0"/>
              <w:left w:val="single" w:color="000000" w:sz="4" w:space="0"/>
              <w:bottom w:val="single" w:color="000000" w:sz="4" w:space="0"/>
              <w:right w:val="single" w:color="000000" w:sz="4" w:space="0"/>
            </w:tcBorders>
          </w:tcPr>
          <w:p w14:paraId="19EF76C4">
            <w:pPr>
              <w:tabs>
                <w:tab w:val="left" w:pos="2340"/>
                <w:tab w:val="left" w:pos="4464"/>
              </w:tabs>
              <w:spacing w:before="0" w:after="5" w:line="240" w:lineRule="auto"/>
              <w:jc w:val="both"/>
              <w:rPr>
                <w:sz w:val="20"/>
                <w:szCs w:val="20"/>
              </w:rPr>
            </w:pPr>
            <w:r>
              <w:rPr>
                <w:sz w:val="20"/>
                <w:szCs w:val="20"/>
              </w:rPr>
              <w:t>100</w:t>
            </w:r>
          </w:p>
        </w:tc>
        <w:tc>
          <w:tcPr>
            <w:tcW w:w="1065" w:type="dxa"/>
            <w:tcBorders>
              <w:top w:val="single" w:color="000000" w:sz="4" w:space="0"/>
              <w:left w:val="single" w:color="000000" w:sz="4" w:space="0"/>
              <w:bottom w:val="single" w:color="000000" w:sz="4" w:space="0"/>
              <w:right w:val="single" w:color="000000" w:sz="4" w:space="0"/>
            </w:tcBorders>
          </w:tcPr>
          <w:p w14:paraId="33AA7040">
            <w:pPr>
              <w:tabs>
                <w:tab w:val="left" w:pos="2340"/>
                <w:tab w:val="left" w:pos="4464"/>
              </w:tabs>
              <w:spacing w:before="0" w:after="5" w:line="240" w:lineRule="auto"/>
              <w:jc w:val="both"/>
              <w:rPr>
                <w:sz w:val="20"/>
                <w:szCs w:val="20"/>
              </w:rPr>
            </w:pPr>
            <w:r>
              <w:rPr>
                <w:sz w:val="20"/>
                <w:szCs w:val="20"/>
              </w:rPr>
              <w:t>Unid.</w:t>
            </w:r>
          </w:p>
        </w:tc>
        <w:tc>
          <w:tcPr>
            <w:tcW w:w="4680" w:type="dxa"/>
            <w:tcBorders>
              <w:top w:val="single" w:color="000000" w:sz="4" w:space="0"/>
              <w:left w:val="single" w:color="000000" w:sz="4" w:space="0"/>
              <w:bottom w:val="single" w:color="000000" w:sz="4" w:space="0"/>
              <w:right w:val="single" w:color="000000" w:sz="4" w:space="0"/>
            </w:tcBorders>
          </w:tcPr>
          <w:p w14:paraId="5B744787">
            <w:pPr>
              <w:spacing w:before="0" w:after="5" w:line="240" w:lineRule="auto"/>
              <w:jc w:val="both"/>
            </w:pPr>
            <w:r>
              <w:rPr>
                <w:b/>
                <w:bCs/>
                <w:sz w:val="20"/>
                <w:szCs w:val="20"/>
              </w:rPr>
              <w:t>Doce cremoso de frutas variadas</w:t>
            </w:r>
            <w:r>
              <w:rPr>
                <w:sz w:val="20"/>
                <w:szCs w:val="20"/>
              </w:rPr>
              <w:t>, composto por polpa de frutas, açúcar e glicose de milho, embalagem de plástico especial ou em vidro, com peso líquido mínimo de 700 g. Na embalagem deverá ainda constar informações sobre o fabricante, data de fabricação, prazo de validade de no mínimo 6 meses. Produto isento de registro no Ministério da Agricultura - Serviço de Inspeção Federal (SIF) ou Serviço de Inspeção Estadual (SIE).</w:t>
            </w:r>
          </w:p>
        </w:tc>
        <w:tc>
          <w:tcPr>
            <w:tcW w:w="1200" w:type="dxa"/>
            <w:tcBorders>
              <w:top w:val="single" w:color="000000" w:sz="4" w:space="0"/>
              <w:left w:val="single" w:color="000000" w:sz="4" w:space="0"/>
              <w:bottom w:val="single" w:color="000000" w:sz="4" w:space="0"/>
              <w:right w:val="single" w:color="000000" w:sz="4" w:space="0"/>
            </w:tcBorders>
          </w:tcPr>
          <w:p w14:paraId="60616242">
            <w:pPr>
              <w:tabs>
                <w:tab w:val="left" w:pos="2340"/>
                <w:tab w:val="left" w:pos="4464"/>
              </w:tabs>
              <w:spacing w:before="0" w:after="5" w:line="240" w:lineRule="auto"/>
              <w:jc w:val="both"/>
              <w:rPr>
                <w:sz w:val="20"/>
                <w:szCs w:val="20"/>
                <w:lang w:val="pt-BR"/>
              </w:rPr>
            </w:pPr>
            <w:r>
              <w:rPr>
                <w:sz w:val="20"/>
                <w:szCs w:val="20"/>
                <w:lang w:val="pt-BR"/>
              </w:rPr>
              <w:t>24,13</w:t>
            </w:r>
          </w:p>
        </w:tc>
        <w:tc>
          <w:tcPr>
            <w:tcW w:w="1459" w:type="dxa"/>
            <w:tcBorders>
              <w:top w:val="single" w:color="000000" w:sz="4" w:space="0"/>
              <w:left w:val="single" w:color="000000" w:sz="4" w:space="0"/>
              <w:bottom w:val="single" w:color="000000" w:sz="4" w:space="0"/>
              <w:right w:val="single" w:color="000000" w:sz="4" w:space="0"/>
            </w:tcBorders>
          </w:tcPr>
          <w:p w14:paraId="368ED930">
            <w:pPr>
              <w:tabs>
                <w:tab w:val="left" w:pos="2340"/>
                <w:tab w:val="left" w:pos="4464"/>
              </w:tabs>
              <w:spacing w:before="0" w:after="5" w:line="240" w:lineRule="auto"/>
              <w:jc w:val="both"/>
              <w:rPr>
                <w:sz w:val="20"/>
                <w:szCs w:val="20"/>
                <w:lang w:val="pt-BR"/>
              </w:rPr>
            </w:pPr>
            <w:r>
              <w:rPr>
                <w:sz w:val="20"/>
                <w:szCs w:val="20"/>
                <w:lang w:val="pt-BR"/>
              </w:rPr>
              <w:t>2.413,00</w:t>
            </w:r>
          </w:p>
        </w:tc>
      </w:tr>
      <w:tr w14:paraId="3A5E5370">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01A6E3E2">
            <w:pPr>
              <w:tabs>
                <w:tab w:val="left" w:pos="2340"/>
                <w:tab w:val="left" w:pos="4464"/>
              </w:tabs>
              <w:spacing w:before="0" w:after="5" w:line="240" w:lineRule="auto"/>
              <w:jc w:val="both"/>
              <w:rPr>
                <w:sz w:val="20"/>
                <w:szCs w:val="20"/>
              </w:rPr>
            </w:pPr>
            <w:r>
              <w:rPr>
                <w:sz w:val="20"/>
                <w:szCs w:val="20"/>
              </w:rPr>
              <w:t>26</w:t>
            </w:r>
          </w:p>
        </w:tc>
        <w:tc>
          <w:tcPr>
            <w:tcW w:w="945" w:type="dxa"/>
            <w:tcBorders>
              <w:top w:val="single" w:color="000000" w:sz="4" w:space="0"/>
              <w:left w:val="single" w:color="000000" w:sz="4" w:space="0"/>
              <w:bottom w:val="single" w:color="000000" w:sz="4" w:space="0"/>
              <w:right w:val="single" w:color="000000" w:sz="4" w:space="0"/>
            </w:tcBorders>
          </w:tcPr>
          <w:p w14:paraId="351369EA">
            <w:pPr>
              <w:tabs>
                <w:tab w:val="left" w:pos="2340"/>
                <w:tab w:val="left" w:pos="4464"/>
              </w:tabs>
              <w:spacing w:before="0" w:after="5" w:line="240" w:lineRule="auto"/>
              <w:jc w:val="both"/>
              <w:rPr>
                <w:sz w:val="20"/>
                <w:szCs w:val="20"/>
              </w:rPr>
            </w:pPr>
            <w:r>
              <w:rPr>
                <w:sz w:val="20"/>
                <w:szCs w:val="20"/>
              </w:rPr>
              <w:t>40</w:t>
            </w:r>
          </w:p>
        </w:tc>
        <w:tc>
          <w:tcPr>
            <w:tcW w:w="1065" w:type="dxa"/>
            <w:tcBorders>
              <w:top w:val="single" w:color="000000" w:sz="4" w:space="0"/>
              <w:left w:val="single" w:color="000000" w:sz="4" w:space="0"/>
              <w:bottom w:val="single" w:color="000000" w:sz="4" w:space="0"/>
              <w:right w:val="single" w:color="000000" w:sz="4" w:space="0"/>
            </w:tcBorders>
          </w:tcPr>
          <w:p w14:paraId="29AD7014">
            <w:pPr>
              <w:tabs>
                <w:tab w:val="left" w:pos="2340"/>
                <w:tab w:val="left" w:pos="4464"/>
              </w:tabs>
              <w:spacing w:before="0" w:after="5" w:line="240" w:lineRule="auto"/>
              <w:jc w:val="both"/>
              <w:rPr>
                <w:sz w:val="20"/>
                <w:szCs w:val="20"/>
              </w:rPr>
            </w:pPr>
            <w:r>
              <w:rPr>
                <w:sz w:val="20"/>
                <w:szCs w:val="20"/>
              </w:rPr>
              <w:t>Unid.</w:t>
            </w:r>
          </w:p>
        </w:tc>
        <w:tc>
          <w:tcPr>
            <w:tcW w:w="4680" w:type="dxa"/>
            <w:tcBorders>
              <w:top w:val="single" w:color="000000" w:sz="4" w:space="0"/>
              <w:left w:val="single" w:color="000000" w:sz="4" w:space="0"/>
              <w:bottom w:val="single" w:color="000000" w:sz="4" w:space="0"/>
              <w:right w:val="single" w:color="000000" w:sz="4" w:space="0"/>
            </w:tcBorders>
          </w:tcPr>
          <w:p w14:paraId="42F7C052">
            <w:pPr>
              <w:spacing w:before="0" w:after="5" w:line="240" w:lineRule="auto"/>
              <w:jc w:val="both"/>
            </w:pPr>
            <w:r>
              <w:rPr>
                <w:b/>
                <w:bCs/>
                <w:sz w:val="20"/>
                <w:szCs w:val="20"/>
              </w:rPr>
              <w:t>Doce cremoso de frutas sem açúcar.</w:t>
            </w:r>
            <w:r>
              <w:rPr>
                <w:sz w:val="20"/>
                <w:szCs w:val="20"/>
              </w:rPr>
              <w:t xml:space="preserve"> Produto oriundo do cozimento de polpa de frutas sem adição de açúcar ou adoçantes. Pode conter suco de maçã ou limão. Sabores: laranja, banana, pêssego, uva, ameixa, morango e frutas vermelhas. Os sabores a serem adquiridos serão definidos no ato do pedido. Acondicionado em potes de vidros com vedação a vácuo com 250g. </w:t>
            </w:r>
          </w:p>
        </w:tc>
        <w:tc>
          <w:tcPr>
            <w:tcW w:w="1200" w:type="dxa"/>
            <w:tcBorders>
              <w:top w:val="single" w:color="000000" w:sz="4" w:space="0"/>
              <w:left w:val="single" w:color="000000" w:sz="4" w:space="0"/>
              <w:bottom w:val="single" w:color="000000" w:sz="4" w:space="0"/>
              <w:right w:val="single" w:color="000000" w:sz="4" w:space="0"/>
            </w:tcBorders>
          </w:tcPr>
          <w:p w14:paraId="0D51B0CA">
            <w:pPr>
              <w:tabs>
                <w:tab w:val="left" w:pos="2340"/>
                <w:tab w:val="left" w:pos="4464"/>
              </w:tabs>
              <w:spacing w:before="0" w:after="5" w:line="240" w:lineRule="auto"/>
              <w:jc w:val="both"/>
              <w:rPr>
                <w:sz w:val="20"/>
                <w:szCs w:val="20"/>
                <w:lang w:val="pt-BR"/>
              </w:rPr>
            </w:pPr>
            <w:r>
              <w:rPr>
                <w:sz w:val="20"/>
                <w:szCs w:val="20"/>
                <w:lang w:val="pt-BR"/>
              </w:rPr>
              <w:t>14,58</w:t>
            </w:r>
          </w:p>
        </w:tc>
        <w:tc>
          <w:tcPr>
            <w:tcW w:w="1459" w:type="dxa"/>
            <w:tcBorders>
              <w:top w:val="single" w:color="000000" w:sz="4" w:space="0"/>
              <w:left w:val="single" w:color="000000" w:sz="4" w:space="0"/>
              <w:bottom w:val="single" w:color="000000" w:sz="4" w:space="0"/>
              <w:right w:val="single" w:color="000000" w:sz="4" w:space="0"/>
            </w:tcBorders>
          </w:tcPr>
          <w:p w14:paraId="3C463ED8">
            <w:pPr>
              <w:tabs>
                <w:tab w:val="left" w:pos="2340"/>
                <w:tab w:val="left" w:pos="4464"/>
              </w:tabs>
              <w:spacing w:before="0" w:after="5" w:line="240" w:lineRule="auto"/>
              <w:jc w:val="both"/>
              <w:rPr>
                <w:sz w:val="20"/>
                <w:szCs w:val="20"/>
                <w:lang w:val="pt-BR"/>
              </w:rPr>
            </w:pPr>
            <w:r>
              <w:rPr>
                <w:sz w:val="20"/>
                <w:szCs w:val="20"/>
                <w:lang w:val="pt-BR"/>
              </w:rPr>
              <w:t>583,20</w:t>
            </w:r>
          </w:p>
        </w:tc>
      </w:tr>
      <w:tr w14:paraId="70AE5B3D">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24D8259E">
            <w:pPr>
              <w:tabs>
                <w:tab w:val="left" w:pos="2340"/>
                <w:tab w:val="left" w:pos="4464"/>
              </w:tabs>
              <w:spacing w:before="0" w:after="5" w:line="240" w:lineRule="auto"/>
              <w:jc w:val="both"/>
              <w:rPr>
                <w:sz w:val="20"/>
                <w:szCs w:val="20"/>
              </w:rPr>
            </w:pPr>
            <w:r>
              <w:rPr>
                <w:sz w:val="20"/>
                <w:szCs w:val="20"/>
              </w:rPr>
              <w:t>27</w:t>
            </w:r>
          </w:p>
        </w:tc>
        <w:tc>
          <w:tcPr>
            <w:tcW w:w="945" w:type="dxa"/>
            <w:tcBorders>
              <w:top w:val="single" w:color="000000" w:sz="4" w:space="0"/>
              <w:left w:val="single" w:color="000000" w:sz="4" w:space="0"/>
              <w:bottom w:val="single" w:color="000000" w:sz="4" w:space="0"/>
              <w:right w:val="single" w:color="000000" w:sz="4" w:space="0"/>
            </w:tcBorders>
          </w:tcPr>
          <w:p w14:paraId="05334C8D">
            <w:pPr>
              <w:tabs>
                <w:tab w:val="left" w:pos="2340"/>
                <w:tab w:val="left" w:pos="4464"/>
              </w:tabs>
              <w:spacing w:before="0" w:after="5" w:line="240" w:lineRule="auto"/>
              <w:jc w:val="both"/>
              <w:rPr>
                <w:sz w:val="20"/>
                <w:szCs w:val="20"/>
              </w:rPr>
            </w:pPr>
            <w:r>
              <w:rPr>
                <w:sz w:val="20"/>
                <w:szCs w:val="20"/>
              </w:rPr>
              <w:t>570</w:t>
            </w:r>
          </w:p>
        </w:tc>
        <w:tc>
          <w:tcPr>
            <w:tcW w:w="1065" w:type="dxa"/>
            <w:tcBorders>
              <w:top w:val="single" w:color="000000" w:sz="4" w:space="0"/>
              <w:left w:val="single" w:color="000000" w:sz="4" w:space="0"/>
              <w:bottom w:val="single" w:color="000000" w:sz="4" w:space="0"/>
              <w:right w:val="single" w:color="000000" w:sz="4" w:space="0"/>
            </w:tcBorders>
          </w:tcPr>
          <w:p w14:paraId="336940D6">
            <w:pPr>
              <w:tabs>
                <w:tab w:val="left" w:pos="2340"/>
                <w:tab w:val="left" w:pos="4464"/>
              </w:tabs>
              <w:spacing w:before="0" w:after="5" w:line="240" w:lineRule="auto"/>
              <w:jc w:val="both"/>
              <w:rPr>
                <w:sz w:val="20"/>
                <w:szCs w:val="20"/>
              </w:rPr>
            </w:pPr>
            <w:r>
              <w:rPr>
                <w:sz w:val="20"/>
                <w:szCs w:val="20"/>
              </w:rPr>
              <w:t>Kg</w:t>
            </w:r>
          </w:p>
        </w:tc>
        <w:tc>
          <w:tcPr>
            <w:tcW w:w="4680" w:type="dxa"/>
            <w:tcBorders>
              <w:top w:val="single" w:color="000000" w:sz="4" w:space="0"/>
              <w:left w:val="single" w:color="000000" w:sz="4" w:space="0"/>
              <w:bottom w:val="single" w:color="000000" w:sz="4" w:space="0"/>
              <w:right w:val="single" w:color="000000" w:sz="4" w:space="0"/>
            </w:tcBorders>
          </w:tcPr>
          <w:p w14:paraId="4A3B546B">
            <w:pPr>
              <w:spacing w:before="0" w:after="5" w:line="240" w:lineRule="auto"/>
              <w:jc w:val="both"/>
            </w:pPr>
            <w:r>
              <w:rPr>
                <w:b/>
                <w:sz w:val="20"/>
                <w:szCs w:val="20"/>
              </w:rPr>
              <w:t>Farinha de milho,</w:t>
            </w:r>
            <w:r>
              <w:rPr>
                <w:sz w:val="20"/>
                <w:szCs w:val="20"/>
              </w:rPr>
              <w:t xml:space="preserve"> produto obtido pelo milho, descascado, sem nenhum tipo de mistura, resíduos e impurezas, acondicionado em embalagem plástica de polietileno, original do fabricante, resistente, transparente, com peso líquido de 1Kg, com informações do fabricante, especificações do produto, prazo de validade e lote, produto isento de registro no Ministério da Agricultura - Serviço de Inspeção Federal (SIF) ou Serviço de Inspeção Estadual (SIE).</w:t>
            </w:r>
          </w:p>
        </w:tc>
        <w:tc>
          <w:tcPr>
            <w:tcW w:w="1200" w:type="dxa"/>
            <w:tcBorders>
              <w:top w:val="single" w:color="000000" w:sz="4" w:space="0"/>
              <w:left w:val="single" w:color="000000" w:sz="4" w:space="0"/>
              <w:bottom w:val="single" w:color="000000" w:sz="4" w:space="0"/>
              <w:right w:val="single" w:color="000000" w:sz="4" w:space="0"/>
            </w:tcBorders>
          </w:tcPr>
          <w:p w14:paraId="722E5814">
            <w:pPr>
              <w:tabs>
                <w:tab w:val="left" w:pos="2340"/>
                <w:tab w:val="left" w:pos="4464"/>
              </w:tabs>
              <w:spacing w:before="0" w:after="5" w:line="240" w:lineRule="auto"/>
              <w:jc w:val="both"/>
              <w:rPr>
                <w:sz w:val="20"/>
                <w:szCs w:val="20"/>
                <w:lang w:val="pt-BR"/>
              </w:rPr>
            </w:pPr>
            <w:r>
              <w:rPr>
                <w:sz w:val="20"/>
                <w:szCs w:val="20"/>
                <w:lang w:val="pt-BR"/>
              </w:rPr>
              <w:t>6,37</w:t>
            </w:r>
          </w:p>
        </w:tc>
        <w:tc>
          <w:tcPr>
            <w:tcW w:w="1459" w:type="dxa"/>
            <w:tcBorders>
              <w:top w:val="single" w:color="000000" w:sz="4" w:space="0"/>
              <w:left w:val="single" w:color="000000" w:sz="4" w:space="0"/>
              <w:bottom w:val="single" w:color="000000" w:sz="4" w:space="0"/>
              <w:right w:val="single" w:color="000000" w:sz="4" w:space="0"/>
            </w:tcBorders>
          </w:tcPr>
          <w:p w14:paraId="796AFBF9">
            <w:pPr>
              <w:tabs>
                <w:tab w:val="left" w:pos="2340"/>
                <w:tab w:val="left" w:pos="4464"/>
              </w:tabs>
              <w:spacing w:before="0" w:after="5" w:line="240" w:lineRule="auto"/>
              <w:jc w:val="both"/>
              <w:rPr>
                <w:sz w:val="20"/>
                <w:szCs w:val="20"/>
                <w:lang w:val="pt-BR"/>
              </w:rPr>
            </w:pPr>
            <w:r>
              <w:rPr>
                <w:sz w:val="20"/>
                <w:szCs w:val="20"/>
                <w:lang w:val="pt-BR"/>
              </w:rPr>
              <w:t>3.630,90</w:t>
            </w:r>
          </w:p>
        </w:tc>
      </w:tr>
      <w:tr w14:paraId="50990757">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69C6719E">
            <w:pPr>
              <w:tabs>
                <w:tab w:val="left" w:pos="2340"/>
                <w:tab w:val="left" w:pos="4464"/>
              </w:tabs>
              <w:spacing w:before="0" w:after="5" w:line="240" w:lineRule="auto"/>
              <w:jc w:val="both"/>
              <w:rPr>
                <w:sz w:val="20"/>
                <w:szCs w:val="20"/>
              </w:rPr>
            </w:pPr>
            <w:r>
              <w:rPr>
                <w:sz w:val="20"/>
                <w:szCs w:val="20"/>
              </w:rPr>
              <w:t>28</w:t>
            </w:r>
          </w:p>
        </w:tc>
        <w:tc>
          <w:tcPr>
            <w:tcW w:w="945" w:type="dxa"/>
            <w:tcBorders>
              <w:top w:val="single" w:color="000000" w:sz="4" w:space="0"/>
              <w:left w:val="single" w:color="000000" w:sz="4" w:space="0"/>
              <w:bottom w:val="single" w:color="000000" w:sz="4" w:space="0"/>
              <w:right w:val="single" w:color="000000" w:sz="4" w:space="0"/>
            </w:tcBorders>
          </w:tcPr>
          <w:p w14:paraId="725B65F6">
            <w:pPr>
              <w:tabs>
                <w:tab w:val="left" w:pos="2340"/>
                <w:tab w:val="left" w:pos="4464"/>
              </w:tabs>
              <w:spacing w:before="0" w:after="5" w:line="240" w:lineRule="auto"/>
              <w:jc w:val="both"/>
              <w:rPr>
                <w:sz w:val="20"/>
                <w:szCs w:val="20"/>
              </w:rPr>
            </w:pPr>
            <w:r>
              <w:rPr>
                <w:sz w:val="20"/>
                <w:szCs w:val="20"/>
              </w:rPr>
              <w:t>300</w:t>
            </w:r>
          </w:p>
        </w:tc>
        <w:tc>
          <w:tcPr>
            <w:tcW w:w="1065" w:type="dxa"/>
            <w:tcBorders>
              <w:top w:val="single" w:color="000000" w:sz="4" w:space="0"/>
              <w:left w:val="single" w:color="000000" w:sz="4" w:space="0"/>
              <w:bottom w:val="single" w:color="000000" w:sz="4" w:space="0"/>
              <w:right w:val="single" w:color="000000" w:sz="4" w:space="0"/>
            </w:tcBorders>
          </w:tcPr>
          <w:p w14:paraId="4EB7A114">
            <w:pPr>
              <w:tabs>
                <w:tab w:val="left" w:pos="2340"/>
                <w:tab w:val="left" w:pos="4464"/>
              </w:tabs>
              <w:spacing w:before="0" w:after="5" w:line="240" w:lineRule="auto"/>
              <w:jc w:val="both"/>
              <w:rPr>
                <w:sz w:val="20"/>
                <w:szCs w:val="20"/>
              </w:rPr>
            </w:pPr>
            <w:r>
              <w:rPr>
                <w:sz w:val="20"/>
                <w:szCs w:val="20"/>
              </w:rPr>
              <w:t>Kg</w:t>
            </w:r>
          </w:p>
        </w:tc>
        <w:tc>
          <w:tcPr>
            <w:tcW w:w="4680" w:type="dxa"/>
            <w:tcBorders>
              <w:top w:val="single" w:color="000000" w:sz="4" w:space="0"/>
              <w:left w:val="single" w:color="000000" w:sz="4" w:space="0"/>
              <w:bottom w:val="single" w:color="000000" w:sz="4" w:space="0"/>
              <w:right w:val="single" w:color="000000" w:sz="4" w:space="0"/>
            </w:tcBorders>
          </w:tcPr>
          <w:p w14:paraId="291401ED">
            <w:pPr>
              <w:spacing w:before="0" w:after="5" w:line="240" w:lineRule="auto"/>
              <w:jc w:val="both"/>
            </w:pPr>
            <w:r>
              <w:rPr>
                <w:b/>
                <w:bCs/>
                <w:sz w:val="20"/>
                <w:szCs w:val="20"/>
              </w:rPr>
              <w:t xml:space="preserve">Feijão carioca, </w:t>
            </w:r>
            <w:r>
              <w:rPr>
                <w:sz w:val="20"/>
                <w:szCs w:val="20"/>
              </w:rPr>
              <w:t xml:space="preserve">o produto deverá estar de acordo com a legislação de alimentos vigente, estabelecida pela Agência Nacional de Vigilância Sanitária – ANVISA, do MS, e pelo Ministério da Agricultura, Pecuária e Abastecimento – MAPA. </w:t>
            </w:r>
            <w:r>
              <w:rPr>
                <w:b/>
                <w:bCs/>
                <w:sz w:val="20"/>
                <w:szCs w:val="20"/>
              </w:rPr>
              <w:t xml:space="preserve">Características: </w:t>
            </w:r>
            <w:r>
              <w:rPr>
                <w:sz w:val="20"/>
                <w:szCs w:val="20"/>
              </w:rPr>
              <w:t xml:space="preserve">grãos novos, inteiros e sãos, de cor característica, maduros, limpos e secos, de produção de última safra. Isento de detritos animais ou vegetais, insetos, matéria terrosa, parasitas, grãos ou pedaços de grãos avariados, partidos, quebrados, mofados, ardidos, germinados, carunchados, imaturos, danificados por insetos, alfinetados, manchados, enrugados, descoloridos, amassados e isentos de matérias estranhas como grãos ou sementes de outras espécies. </w:t>
            </w:r>
            <w:r>
              <w:rPr>
                <w:b/>
                <w:bCs/>
                <w:sz w:val="20"/>
                <w:szCs w:val="20"/>
              </w:rPr>
              <w:t xml:space="preserve">Embalagem primária: </w:t>
            </w:r>
            <w:r>
              <w:rPr>
                <w:sz w:val="20"/>
                <w:szCs w:val="20"/>
              </w:rPr>
              <w:t xml:space="preserve">pacote plástico, atóxico, transparente, e resistente, contendo 01 Kg, rotulado de acordo com a legislação vigente, com prazo de validade e lote indeléveis. </w:t>
            </w:r>
            <w:r>
              <w:rPr>
                <w:b/>
                <w:bCs/>
                <w:sz w:val="20"/>
                <w:szCs w:val="20"/>
              </w:rPr>
              <w:t xml:space="preserve">Embalagem secundária: </w:t>
            </w:r>
            <w:r>
              <w:rPr>
                <w:sz w:val="20"/>
                <w:szCs w:val="20"/>
              </w:rPr>
              <w:t>fardo ou caixa, resistente, reforçado, lacrado, contendo no máximo 30 Kg.</w:t>
            </w:r>
          </w:p>
        </w:tc>
        <w:tc>
          <w:tcPr>
            <w:tcW w:w="1200" w:type="dxa"/>
            <w:tcBorders>
              <w:top w:val="single" w:color="000000" w:sz="4" w:space="0"/>
              <w:left w:val="single" w:color="000000" w:sz="4" w:space="0"/>
              <w:bottom w:val="single" w:color="000000" w:sz="4" w:space="0"/>
              <w:right w:val="single" w:color="000000" w:sz="4" w:space="0"/>
            </w:tcBorders>
          </w:tcPr>
          <w:p w14:paraId="743950F3">
            <w:pPr>
              <w:tabs>
                <w:tab w:val="left" w:pos="2340"/>
                <w:tab w:val="left" w:pos="4464"/>
              </w:tabs>
              <w:spacing w:before="0" w:after="5" w:line="240" w:lineRule="auto"/>
              <w:jc w:val="both"/>
              <w:rPr>
                <w:sz w:val="20"/>
                <w:szCs w:val="20"/>
                <w:lang w:val="pt-BR"/>
              </w:rPr>
            </w:pPr>
            <w:r>
              <w:rPr>
                <w:sz w:val="20"/>
                <w:szCs w:val="20"/>
                <w:lang w:val="pt-BR"/>
              </w:rPr>
              <w:t>11,73</w:t>
            </w:r>
          </w:p>
        </w:tc>
        <w:tc>
          <w:tcPr>
            <w:tcW w:w="1459" w:type="dxa"/>
            <w:tcBorders>
              <w:top w:val="single" w:color="000000" w:sz="4" w:space="0"/>
              <w:left w:val="single" w:color="000000" w:sz="4" w:space="0"/>
              <w:bottom w:val="single" w:color="000000" w:sz="4" w:space="0"/>
              <w:right w:val="single" w:color="000000" w:sz="4" w:space="0"/>
            </w:tcBorders>
          </w:tcPr>
          <w:p w14:paraId="0D4C84AA">
            <w:pPr>
              <w:tabs>
                <w:tab w:val="left" w:pos="2340"/>
                <w:tab w:val="left" w:pos="4464"/>
              </w:tabs>
              <w:spacing w:before="0" w:after="5" w:line="240" w:lineRule="auto"/>
              <w:jc w:val="both"/>
              <w:rPr>
                <w:sz w:val="20"/>
                <w:szCs w:val="20"/>
                <w:lang w:val="pt-BR"/>
              </w:rPr>
            </w:pPr>
            <w:r>
              <w:rPr>
                <w:sz w:val="20"/>
                <w:szCs w:val="20"/>
                <w:lang w:val="pt-BR"/>
              </w:rPr>
              <w:t>3.519,00</w:t>
            </w:r>
          </w:p>
        </w:tc>
      </w:tr>
      <w:tr w14:paraId="08BB6A61">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6F579F0A">
            <w:pPr>
              <w:tabs>
                <w:tab w:val="left" w:pos="2340"/>
                <w:tab w:val="left" w:pos="4464"/>
              </w:tabs>
              <w:spacing w:before="0" w:after="5" w:line="240" w:lineRule="auto"/>
              <w:jc w:val="both"/>
              <w:rPr>
                <w:color w:val="000000"/>
                <w:sz w:val="20"/>
                <w:szCs w:val="20"/>
              </w:rPr>
            </w:pPr>
            <w:r>
              <w:rPr>
                <w:color w:val="000000"/>
                <w:sz w:val="20"/>
                <w:szCs w:val="20"/>
              </w:rPr>
              <w:t>29</w:t>
            </w:r>
          </w:p>
        </w:tc>
        <w:tc>
          <w:tcPr>
            <w:tcW w:w="945" w:type="dxa"/>
            <w:tcBorders>
              <w:top w:val="single" w:color="000000" w:sz="4" w:space="0"/>
              <w:left w:val="single" w:color="000000" w:sz="4" w:space="0"/>
              <w:bottom w:val="single" w:color="000000" w:sz="4" w:space="0"/>
              <w:right w:val="single" w:color="000000" w:sz="4" w:space="0"/>
            </w:tcBorders>
          </w:tcPr>
          <w:p w14:paraId="14AA0957">
            <w:pPr>
              <w:tabs>
                <w:tab w:val="left" w:pos="2340"/>
                <w:tab w:val="left" w:pos="4464"/>
              </w:tabs>
              <w:spacing w:before="0" w:after="5" w:line="240" w:lineRule="auto"/>
              <w:jc w:val="both"/>
              <w:rPr>
                <w:sz w:val="20"/>
                <w:szCs w:val="20"/>
              </w:rPr>
            </w:pPr>
            <w:r>
              <w:rPr>
                <w:sz w:val="20"/>
                <w:szCs w:val="20"/>
              </w:rPr>
              <w:t>500</w:t>
            </w:r>
          </w:p>
        </w:tc>
        <w:tc>
          <w:tcPr>
            <w:tcW w:w="1065" w:type="dxa"/>
            <w:tcBorders>
              <w:top w:val="single" w:color="000000" w:sz="4" w:space="0"/>
              <w:left w:val="single" w:color="000000" w:sz="4" w:space="0"/>
              <w:bottom w:val="single" w:color="000000" w:sz="4" w:space="0"/>
              <w:right w:val="single" w:color="000000" w:sz="4" w:space="0"/>
            </w:tcBorders>
          </w:tcPr>
          <w:p w14:paraId="60D4BDC5">
            <w:pPr>
              <w:tabs>
                <w:tab w:val="left" w:pos="2340"/>
                <w:tab w:val="left" w:pos="4464"/>
              </w:tabs>
              <w:spacing w:before="0" w:after="5" w:line="240" w:lineRule="auto"/>
              <w:jc w:val="both"/>
              <w:rPr>
                <w:sz w:val="20"/>
                <w:szCs w:val="20"/>
              </w:rPr>
            </w:pPr>
            <w:r>
              <w:rPr>
                <w:sz w:val="20"/>
                <w:szCs w:val="20"/>
              </w:rPr>
              <w:t>Kg</w:t>
            </w:r>
          </w:p>
        </w:tc>
        <w:tc>
          <w:tcPr>
            <w:tcW w:w="4680" w:type="dxa"/>
            <w:tcBorders>
              <w:top w:val="single" w:color="000000" w:sz="4" w:space="0"/>
              <w:left w:val="single" w:color="000000" w:sz="4" w:space="0"/>
              <w:bottom w:val="single" w:color="000000" w:sz="4" w:space="0"/>
              <w:right w:val="single" w:color="000000" w:sz="4" w:space="0"/>
            </w:tcBorders>
          </w:tcPr>
          <w:p w14:paraId="4004C20F">
            <w:pPr>
              <w:spacing w:before="0" w:after="5" w:line="240" w:lineRule="auto"/>
              <w:jc w:val="both"/>
            </w:pPr>
            <w:r>
              <w:rPr>
                <w:rFonts w:eastAsia="Times New Roman"/>
                <w:b/>
                <w:bCs/>
                <w:sz w:val="20"/>
                <w:szCs w:val="20"/>
                <w:shd w:val="clear" w:fill="FFFFFF"/>
                <w:lang w:eastAsia="pt-BR"/>
              </w:rPr>
              <w:t>Feijão preto,</w:t>
            </w:r>
            <w:r>
              <w:rPr>
                <w:rFonts w:eastAsia="Times New Roman"/>
                <w:sz w:val="20"/>
                <w:szCs w:val="20"/>
                <w:shd w:val="clear" w:fill="FFFFFF"/>
                <w:lang w:eastAsia="pt-BR"/>
              </w:rPr>
              <w:t xml:space="preserve"> tipo 1, de 1ª qualidade, constituído de no mínimo 90 a 98% de grãos inteiros e íntegros, sem a presença de grãos mofados e/ou cartuchos, na cor característica e variedade correspondente de tamanho e formato naturais, maduros, limpos e secos, não contendo glúten, com valor nutricional para porção de 100g de aproximadamente: 12,2g de carboidrato, 0g de proteína e 0,3g de lipídio, acondicionado em embalagem plástica de polipropileno, transparente, resistente, de 1Kg, original do fabricante, com especificações do produto, informações do fabricante, data de fabricação, prazo de validade mínimo de 6 meses e lote, produto isento de registro no Ministério da Agricultura - Serviço de Inspeção Federal (SIF) ou Serviço de Inspeção Estadual (SIE).</w:t>
            </w:r>
          </w:p>
        </w:tc>
        <w:tc>
          <w:tcPr>
            <w:tcW w:w="1200" w:type="dxa"/>
            <w:tcBorders>
              <w:top w:val="single" w:color="000000" w:sz="4" w:space="0"/>
              <w:left w:val="single" w:color="000000" w:sz="4" w:space="0"/>
              <w:bottom w:val="single" w:color="000000" w:sz="4" w:space="0"/>
              <w:right w:val="single" w:color="000000" w:sz="4" w:space="0"/>
            </w:tcBorders>
          </w:tcPr>
          <w:p w14:paraId="55B66C04">
            <w:pPr>
              <w:tabs>
                <w:tab w:val="left" w:pos="2340"/>
                <w:tab w:val="left" w:pos="4464"/>
              </w:tabs>
              <w:spacing w:before="0" w:after="5" w:line="240" w:lineRule="auto"/>
              <w:jc w:val="both"/>
              <w:rPr>
                <w:sz w:val="20"/>
                <w:szCs w:val="20"/>
                <w:lang w:val="pt-BR"/>
              </w:rPr>
            </w:pPr>
            <w:r>
              <w:rPr>
                <w:sz w:val="20"/>
                <w:szCs w:val="20"/>
                <w:lang w:val="pt-BR"/>
              </w:rPr>
              <w:t>10,42</w:t>
            </w:r>
          </w:p>
        </w:tc>
        <w:tc>
          <w:tcPr>
            <w:tcW w:w="1459" w:type="dxa"/>
            <w:tcBorders>
              <w:top w:val="single" w:color="000000" w:sz="4" w:space="0"/>
              <w:left w:val="single" w:color="000000" w:sz="4" w:space="0"/>
              <w:bottom w:val="single" w:color="000000" w:sz="4" w:space="0"/>
              <w:right w:val="single" w:color="000000" w:sz="4" w:space="0"/>
            </w:tcBorders>
          </w:tcPr>
          <w:p w14:paraId="7BFBA418">
            <w:pPr>
              <w:tabs>
                <w:tab w:val="left" w:pos="2340"/>
                <w:tab w:val="left" w:pos="4464"/>
              </w:tabs>
              <w:spacing w:before="0" w:after="5" w:line="240" w:lineRule="auto"/>
              <w:jc w:val="both"/>
              <w:rPr>
                <w:sz w:val="20"/>
                <w:szCs w:val="20"/>
                <w:lang w:val="pt-BR"/>
              </w:rPr>
            </w:pPr>
            <w:r>
              <w:rPr>
                <w:sz w:val="20"/>
                <w:szCs w:val="20"/>
                <w:lang w:val="pt-BR"/>
              </w:rPr>
              <w:t>5.210,00</w:t>
            </w:r>
          </w:p>
        </w:tc>
      </w:tr>
      <w:tr w14:paraId="2DB04AAC">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63F47008">
            <w:pPr>
              <w:tabs>
                <w:tab w:val="left" w:pos="2340"/>
                <w:tab w:val="left" w:pos="4464"/>
              </w:tabs>
              <w:spacing w:before="0" w:after="5" w:line="240" w:lineRule="auto"/>
              <w:jc w:val="both"/>
              <w:rPr>
                <w:sz w:val="20"/>
                <w:szCs w:val="20"/>
              </w:rPr>
            </w:pPr>
            <w:r>
              <w:rPr>
                <w:sz w:val="20"/>
                <w:szCs w:val="20"/>
              </w:rPr>
              <w:t>30</w:t>
            </w:r>
          </w:p>
        </w:tc>
        <w:tc>
          <w:tcPr>
            <w:tcW w:w="945" w:type="dxa"/>
            <w:tcBorders>
              <w:top w:val="single" w:color="000000" w:sz="4" w:space="0"/>
              <w:left w:val="single" w:color="000000" w:sz="4" w:space="0"/>
              <w:bottom w:val="single" w:color="000000" w:sz="4" w:space="0"/>
              <w:right w:val="single" w:color="000000" w:sz="4" w:space="0"/>
            </w:tcBorders>
          </w:tcPr>
          <w:p w14:paraId="39A6984D">
            <w:pPr>
              <w:tabs>
                <w:tab w:val="left" w:pos="2340"/>
                <w:tab w:val="left" w:pos="4464"/>
              </w:tabs>
              <w:spacing w:before="0" w:after="5" w:line="240" w:lineRule="auto"/>
              <w:jc w:val="both"/>
              <w:rPr>
                <w:sz w:val="20"/>
                <w:szCs w:val="20"/>
              </w:rPr>
            </w:pPr>
            <w:r>
              <w:rPr>
                <w:sz w:val="20"/>
                <w:szCs w:val="20"/>
              </w:rPr>
              <w:t>500</w:t>
            </w:r>
          </w:p>
        </w:tc>
        <w:tc>
          <w:tcPr>
            <w:tcW w:w="1065" w:type="dxa"/>
            <w:tcBorders>
              <w:top w:val="single" w:color="000000" w:sz="4" w:space="0"/>
              <w:left w:val="single" w:color="000000" w:sz="4" w:space="0"/>
              <w:bottom w:val="single" w:color="000000" w:sz="4" w:space="0"/>
              <w:right w:val="single" w:color="000000" w:sz="4" w:space="0"/>
            </w:tcBorders>
          </w:tcPr>
          <w:p w14:paraId="2970742E">
            <w:pPr>
              <w:tabs>
                <w:tab w:val="left" w:pos="2340"/>
                <w:tab w:val="left" w:pos="4464"/>
              </w:tabs>
              <w:spacing w:before="0" w:after="5" w:line="240" w:lineRule="auto"/>
              <w:jc w:val="both"/>
              <w:rPr>
                <w:sz w:val="20"/>
                <w:szCs w:val="20"/>
              </w:rPr>
            </w:pPr>
            <w:r>
              <w:rPr>
                <w:sz w:val="20"/>
                <w:szCs w:val="20"/>
              </w:rPr>
              <w:t>Unid.</w:t>
            </w:r>
          </w:p>
        </w:tc>
        <w:tc>
          <w:tcPr>
            <w:tcW w:w="4680" w:type="dxa"/>
            <w:tcBorders>
              <w:top w:val="single" w:color="000000" w:sz="4" w:space="0"/>
              <w:left w:val="single" w:color="000000" w:sz="4" w:space="0"/>
              <w:bottom w:val="single" w:color="000000" w:sz="4" w:space="0"/>
              <w:right w:val="single" w:color="000000" w:sz="4" w:space="0"/>
            </w:tcBorders>
          </w:tcPr>
          <w:p w14:paraId="66C679C9">
            <w:pPr>
              <w:spacing w:before="0" w:after="5" w:line="240" w:lineRule="auto"/>
              <w:jc w:val="both"/>
            </w:pPr>
            <w:r>
              <w:rPr>
                <w:b/>
                <w:bCs/>
                <w:sz w:val="20"/>
                <w:szCs w:val="20"/>
              </w:rPr>
              <w:t>Iogurte</w:t>
            </w:r>
            <w:r>
              <w:rPr>
                <w:sz w:val="20"/>
                <w:szCs w:val="20"/>
              </w:rPr>
              <w:t>, consistência cremosa, odor e sabor suave, característico. Sabor morango e coco. Embalagem de 900ml, em pacote plástico (filme polietileno), bem vedado, deverá trazer informações gerais, data de fabricação e validade bem visíveis e claras. O produto não apresenta sinais de sujidade, corpos estranhos ao produto, cor não característica do produto, sabor ácido intenso ou problemas na vedação da embalagem.</w:t>
            </w:r>
          </w:p>
        </w:tc>
        <w:tc>
          <w:tcPr>
            <w:tcW w:w="1200" w:type="dxa"/>
            <w:tcBorders>
              <w:top w:val="single" w:color="000000" w:sz="4" w:space="0"/>
              <w:left w:val="single" w:color="000000" w:sz="4" w:space="0"/>
              <w:bottom w:val="single" w:color="000000" w:sz="4" w:space="0"/>
              <w:right w:val="single" w:color="000000" w:sz="4" w:space="0"/>
            </w:tcBorders>
          </w:tcPr>
          <w:p w14:paraId="660FBD68">
            <w:pPr>
              <w:tabs>
                <w:tab w:val="left" w:pos="2340"/>
                <w:tab w:val="left" w:pos="4464"/>
              </w:tabs>
              <w:spacing w:before="0" w:after="5" w:line="240" w:lineRule="auto"/>
              <w:jc w:val="both"/>
              <w:rPr>
                <w:sz w:val="20"/>
                <w:szCs w:val="20"/>
                <w:lang w:val="pt-BR"/>
              </w:rPr>
            </w:pPr>
            <w:r>
              <w:rPr>
                <w:sz w:val="20"/>
                <w:szCs w:val="20"/>
                <w:lang w:val="pt-BR"/>
              </w:rPr>
              <w:t>9,23</w:t>
            </w:r>
          </w:p>
        </w:tc>
        <w:tc>
          <w:tcPr>
            <w:tcW w:w="1459" w:type="dxa"/>
            <w:tcBorders>
              <w:top w:val="single" w:color="000000" w:sz="4" w:space="0"/>
              <w:left w:val="single" w:color="000000" w:sz="4" w:space="0"/>
              <w:bottom w:val="single" w:color="000000" w:sz="4" w:space="0"/>
              <w:right w:val="single" w:color="000000" w:sz="4" w:space="0"/>
            </w:tcBorders>
          </w:tcPr>
          <w:p w14:paraId="23479827">
            <w:pPr>
              <w:tabs>
                <w:tab w:val="left" w:pos="2340"/>
                <w:tab w:val="left" w:pos="4464"/>
              </w:tabs>
              <w:spacing w:before="0" w:after="5" w:line="240" w:lineRule="auto"/>
              <w:jc w:val="both"/>
              <w:rPr>
                <w:sz w:val="20"/>
                <w:szCs w:val="20"/>
                <w:lang w:val="pt-BR"/>
              </w:rPr>
            </w:pPr>
            <w:r>
              <w:rPr>
                <w:sz w:val="20"/>
                <w:szCs w:val="20"/>
                <w:lang w:val="pt-BR"/>
              </w:rPr>
              <w:t>4.615,00</w:t>
            </w:r>
          </w:p>
        </w:tc>
      </w:tr>
      <w:tr w14:paraId="4B5BDEF8">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01D8ADED">
            <w:pPr>
              <w:tabs>
                <w:tab w:val="left" w:pos="2340"/>
                <w:tab w:val="left" w:pos="4464"/>
              </w:tabs>
              <w:spacing w:before="0" w:after="5" w:line="240" w:lineRule="auto"/>
              <w:jc w:val="both"/>
              <w:rPr>
                <w:sz w:val="20"/>
                <w:szCs w:val="20"/>
              </w:rPr>
            </w:pPr>
            <w:r>
              <w:rPr>
                <w:sz w:val="20"/>
                <w:szCs w:val="20"/>
              </w:rPr>
              <w:t>31</w:t>
            </w:r>
          </w:p>
        </w:tc>
        <w:tc>
          <w:tcPr>
            <w:tcW w:w="945" w:type="dxa"/>
            <w:tcBorders>
              <w:top w:val="single" w:color="000000" w:sz="4" w:space="0"/>
              <w:left w:val="single" w:color="000000" w:sz="4" w:space="0"/>
              <w:bottom w:val="single" w:color="000000" w:sz="4" w:space="0"/>
              <w:right w:val="single" w:color="000000" w:sz="4" w:space="0"/>
            </w:tcBorders>
          </w:tcPr>
          <w:p w14:paraId="5B43DC7E">
            <w:pPr>
              <w:tabs>
                <w:tab w:val="left" w:pos="2340"/>
                <w:tab w:val="left" w:pos="4464"/>
              </w:tabs>
              <w:spacing w:before="0" w:after="5" w:line="240" w:lineRule="auto"/>
              <w:jc w:val="both"/>
              <w:rPr>
                <w:sz w:val="20"/>
                <w:szCs w:val="20"/>
              </w:rPr>
            </w:pPr>
            <w:r>
              <w:rPr>
                <w:sz w:val="20"/>
                <w:szCs w:val="20"/>
              </w:rPr>
              <w:t>50</w:t>
            </w:r>
          </w:p>
        </w:tc>
        <w:tc>
          <w:tcPr>
            <w:tcW w:w="1065" w:type="dxa"/>
            <w:tcBorders>
              <w:top w:val="single" w:color="000000" w:sz="4" w:space="0"/>
              <w:left w:val="single" w:color="000000" w:sz="4" w:space="0"/>
              <w:bottom w:val="single" w:color="000000" w:sz="4" w:space="0"/>
              <w:right w:val="single" w:color="000000" w:sz="4" w:space="0"/>
            </w:tcBorders>
          </w:tcPr>
          <w:p w14:paraId="1FD3E28E">
            <w:pPr>
              <w:tabs>
                <w:tab w:val="left" w:pos="2340"/>
                <w:tab w:val="left" w:pos="4464"/>
              </w:tabs>
              <w:spacing w:before="0" w:after="5" w:line="240" w:lineRule="auto"/>
              <w:jc w:val="both"/>
              <w:rPr>
                <w:sz w:val="20"/>
                <w:szCs w:val="20"/>
              </w:rPr>
            </w:pPr>
            <w:r>
              <w:rPr>
                <w:sz w:val="20"/>
                <w:szCs w:val="20"/>
              </w:rPr>
              <w:t>Unid.</w:t>
            </w:r>
          </w:p>
        </w:tc>
        <w:tc>
          <w:tcPr>
            <w:tcW w:w="4680" w:type="dxa"/>
            <w:tcBorders>
              <w:top w:val="single" w:color="000000" w:sz="4" w:space="0"/>
              <w:left w:val="single" w:color="000000" w:sz="4" w:space="0"/>
              <w:bottom w:val="single" w:color="000000" w:sz="4" w:space="0"/>
              <w:right w:val="single" w:color="000000" w:sz="4" w:space="0"/>
            </w:tcBorders>
          </w:tcPr>
          <w:p w14:paraId="6AE8D84F">
            <w:pPr>
              <w:spacing w:before="0" w:after="5" w:line="240" w:lineRule="auto"/>
              <w:jc w:val="both"/>
            </w:pPr>
            <w:r>
              <w:rPr>
                <w:b/>
                <w:bCs/>
                <w:sz w:val="20"/>
                <w:szCs w:val="20"/>
              </w:rPr>
              <w:t>Iogurte zero lactose</w:t>
            </w:r>
            <w:r>
              <w:rPr>
                <w:sz w:val="20"/>
                <w:szCs w:val="20"/>
              </w:rPr>
              <w:t>, bebida láctea fermentada com polpa de fruta integral para dietas com restrição de lactose, sabores diversos. Unidades de 850 gramas. Validade mínima de 30 dias após a data de entrega.</w:t>
            </w:r>
          </w:p>
        </w:tc>
        <w:tc>
          <w:tcPr>
            <w:tcW w:w="1200" w:type="dxa"/>
            <w:tcBorders>
              <w:top w:val="single" w:color="000000" w:sz="4" w:space="0"/>
              <w:left w:val="single" w:color="000000" w:sz="4" w:space="0"/>
              <w:bottom w:val="single" w:color="000000" w:sz="4" w:space="0"/>
              <w:right w:val="single" w:color="000000" w:sz="4" w:space="0"/>
            </w:tcBorders>
          </w:tcPr>
          <w:p w14:paraId="70E657F2">
            <w:pPr>
              <w:tabs>
                <w:tab w:val="left" w:pos="2340"/>
                <w:tab w:val="left" w:pos="4464"/>
              </w:tabs>
              <w:spacing w:before="0" w:after="5" w:line="240" w:lineRule="auto"/>
              <w:jc w:val="both"/>
              <w:rPr>
                <w:sz w:val="20"/>
                <w:szCs w:val="20"/>
                <w:lang w:val="pt-BR"/>
              </w:rPr>
            </w:pPr>
            <w:r>
              <w:rPr>
                <w:sz w:val="20"/>
                <w:szCs w:val="20"/>
                <w:lang w:val="pt-BR"/>
              </w:rPr>
              <w:t>8,72</w:t>
            </w:r>
          </w:p>
        </w:tc>
        <w:tc>
          <w:tcPr>
            <w:tcW w:w="1459" w:type="dxa"/>
            <w:tcBorders>
              <w:top w:val="single" w:color="000000" w:sz="4" w:space="0"/>
              <w:left w:val="single" w:color="000000" w:sz="4" w:space="0"/>
              <w:bottom w:val="single" w:color="000000" w:sz="4" w:space="0"/>
              <w:right w:val="single" w:color="000000" w:sz="4" w:space="0"/>
            </w:tcBorders>
          </w:tcPr>
          <w:p w14:paraId="63488AE6">
            <w:pPr>
              <w:tabs>
                <w:tab w:val="left" w:pos="2340"/>
                <w:tab w:val="left" w:pos="4464"/>
              </w:tabs>
              <w:spacing w:before="0" w:after="5" w:line="240" w:lineRule="auto"/>
              <w:jc w:val="both"/>
              <w:rPr>
                <w:sz w:val="20"/>
                <w:szCs w:val="20"/>
                <w:lang w:val="pt-BR"/>
              </w:rPr>
            </w:pPr>
            <w:r>
              <w:rPr>
                <w:sz w:val="20"/>
                <w:szCs w:val="20"/>
                <w:lang w:val="pt-BR"/>
              </w:rPr>
              <w:t>436,00</w:t>
            </w:r>
          </w:p>
        </w:tc>
      </w:tr>
      <w:tr w14:paraId="7F0DEB66">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137E2B78">
            <w:pPr>
              <w:tabs>
                <w:tab w:val="left" w:pos="2340"/>
                <w:tab w:val="left" w:pos="4464"/>
              </w:tabs>
              <w:spacing w:before="0" w:after="5" w:line="240" w:lineRule="auto"/>
              <w:jc w:val="both"/>
              <w:rPr>
                <w:sz w:val="20"/>
                <w:szCs w:val="20"/>
              </w:rPr>
            </w:pPr>
            <w:r>
              <w:rPr>
                <w:sz w:val="20"/>
                <w:szCs w:val="20"/>
              </w:rPr>
              <w:t>32</w:t>
            </w:r>
          </w:p>
        </w:tc>
        <w:tc>
          <w:tcPr>
            <w:tcW w:w="945" w:type="dxa"/>
            <w:tcBorders>
              <w:top w:val="single" w:color="000000" w:sz="4" w:space="0"/>
              <w:left w:val="single" w:color="000000" w:sz="4" w:space="0"/>
              <w:bottom w:val="single" w:color="000000" w:sz="4" w:space="0"/>
              <w:right w:val="single" w:color="000000" w:sz="4" w:space="0"/>
            </w:tcBorders>
          </w:tcPr>
          <w:p w14:paraId="31196F61">
            <w:pPr>
              <w:tabs>
                <w:tab w:val="left" w:pos="2340"/>
                <w:tab w:val="left" w:pos="4464"/>
              </w:tabs>
              <w:spacing w:before="0" w:after="5" w:line="240" w:lineRule="auto"/>
              <w:jc w:val="both"/>
              <w:rPr>
                <w:sz w:val="20"/>
                <w:szCs w:val="20"/>
              </w:rPr>
            </w:pPr>
            <w:r>
              <w:rPr>
                <w:sz w:val="20"/>
                <w:szCs w:val="20"/>
              </w:rPr>
              <w:t>100</w:t>
            </w:r>
          </w:p>
        </w:tc>
        <w:tc>
          <w:tcPr>
            <w:tcW w:w="1065" w:type="dxa"/>
            <w:tcBorders>
              <w:top w:val="single" w:color="000000" w:sz="4" w:space="0"/>
              <w:left w:val="single" w:color="000000" w:sz="4" w:space="0"/>
              <w:bottom w:val="single" w:color="000000" w:sz="4" w:space="0"/>
              <w:right w:val="single" w:color="000000" w:sz="4" w:space="0"/>
            </w:tcBorders>
          </w:tcPr>
          <w:p w14:paraId="18776B1D">
            <w:pPr>
              <w:tabs>
                <w:tab w:val="left" w:pos="2340"/>
                <w:tab w:val="left" w:pos="4464"/>
              </w:tabs>
              <w:spacing w:before="0" w:after="5" w:line="240" w:lineRule="auto"/>
              <w:jc w:val="both"/>
              <w:rPr>
                <w:sz w:val="20"/>
                <w:szCs w:val="20"/>
              </w:rPr>
            </w:pPr>
            <w:r>
              <w:rPr>
                <w:sz w:val="20"/>
                <w:szCs w:val="20"/>
              </w:rPr>
              <w:t>Kg</w:t>
            </w:r>
          </w:p>
        </w:tc>
        <w:tc>
          <w:tcPr>
            <w:tcW w:w="4680" w:type="dxa"/>
            <w:tcBorders>
              <w:top w:val="single" w:color="000000" w:sz="4" w:space="0"/>
              <w:left w:val="single" w:color="000000" w:sz="4" w:space="0"/>
              <w:bottom w:val="single" w:color="000000" w:sz="4" w:space="0"/>
              <w:right w:val="single" w:color="000000" w:sz="4" w:space="0"/>
            </w:tcBorders>
          </w:tcPr>
          <w:p w14:paraId="797BDC12">
            <w:pPr>
              <w:spacing w:before="0" w:after="5" w:line="240" w:lineRule="auto"/>
              <w:jc w:val="both"/>
            </w:pPr>
            <w:r>
              <w:rPr>
                <w:b/>
                <w:sz w:val="20"/>
                <w:szCs w:val="20"/>
              </w:rPr>
              <w:t xml:space="preserve">Laranja </w:t>
            </w:r>
            <w:r>
              <w:rPr>
                <w:sz w:val="20"/>
                <w:szCs w:val="20"/>
              </w:rPr>
              <w:t>de várias cultivares,</w:t>
            </w:r>
            <w:r>
              <w:rPr>
                <w:b/>
                <w:sz w:val="20"/>
                <w:szCs w:val="20"/>
              </w:rPr>
              <w:t xml:space="preserve"> </w:t>
            </w:r>
            <w:r>
              <w:rPr>
                <w:sz w:val="20"/>
                <w:szCs w:val="20"/>
              </w:rPr>
              <w:t>in natura, nova, de 1ª qualidade, grau de amadurecimento médio, com casca sã, sem rupturas, limpa.</w:t>
            </w:r>
          </w:p>
        </w:tc>
        <w:tc>
          <w:tcPr>
            <w:tcW w:w="1200" w:type="dxa"/>
            <w:tcBorders>
              <w:top w:val="single" w:color="000000" w:sz="4" w:space="0"/>
              <w:left w:val="single" w:color="000000" w:sz="4" w:space="0"/>
              <w:bottom w:val="single" w:color="000000" w:sz="4" w:space="0"/>
              <w:right w:val="single" w:color="000000" w:sz="4" w:space="0"/>
            </w:tcBorders>
          </w:tcPr>
          <w:p w14:paraId="7E29A334">
            <w:pPr>
              <w:tabs>
                <w:tab w:val="left" w:pos="2340"/>
                <w:tab w:val="left" w:pos="4464"/>
              </w:tabs>
              <w:spacing w:before="0" w:after="5" w:line="240" w:lineRule="auto"/>
              <w:jc w:val="both"/>
              <w:rPr>
                <w:sz w:val="20"/>
                <w:szCs w:val="20"/>
                <w:lang w:val="pt-BR"/>
              </w:rPr>
            </w:pPr>
            <w:r>
              <w:rPr>
                <w:sz w:val="20"/>
                <w:szCs w:val="20"/>
                <w:lang w:val="pt-BR"/>
              </w:rPr>
              <w:t>5,34</w:t>
            </w:r>
          </w:p>
        </w:tc>
        <w:tc>
          <w:tcPr>
            <w:tcW w:w="1459" w:type="dxa"/>
            <w:tcBorders>
              <w:top w:val="single" w:color="000000" w:sz="4" w:space="0"/>
              <w:left w:val="single" w:color="000000" w:sz="4" w:space="0"/>
              <w:bottom w:val="single" w:color="000000" w:sz="4" w:space="0"/>
              <w:right w:val="single" w:color="000000" w:sz="4" w:space="0"/>
            </w:tcBorders>
          </w:tcPr>
          <w:p w14:paraId="6B60D49D">
            <w:pPr>
              <w:tabs>
                <w:tab w:val="left" w:pos="2340"/>
                <w:tab w:val="left" w:pos="4464"/>
              </w:tabs>
              <w:spacing w:before="0" w:after="5" w:line="240" w:lineRule="auto"/>
              <w:jc w:val="both"/>
              <w:rPr>
                <w:sz w:val="20"/>
                <w:szCs w:val="20"/>
                <w:lang w:val="pt-BR"/>
              </w:rPr>
            </w:pPr>
            <w:r>
              <w:rPr>
                <w:sz w:val="20"/>
                <w:szCs w:val="20"/>
                <w:lang w:val="pt-BR"/>
              </w:rPr>
              <w:t>534,00</w:t>
            </w:r>
          </w:p>
        </w:tc>
      </w:tr>
      <w:tr w14:paraId="7B5D4029">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58A51505">
            <w:pPr>
              <w:tabs>
                <w:tab w:val="left" w:pos="2340"/>
                <w:tab w:val="left" w:pos="4464"/>
              </w:tabs>
              <w:spacing w:before="0" w:after="5" w:line="240" w:lineRule="auto"/>
              <w:jc w:val="both"/>
              <w:rPr>
                <w:sz w:val="20"/>
                <w:szCs w:val="20"/>
              </w:rPr>
            </w:pPr>
            <w:r>
              <w:rPr>
                <w:sz w:val="20"/>
                <w:szCs w:val="20"/>
              </w:rPr>
              <w:t>33</w:t>
            </w:r>
          </w:p>
        </w:tc>
        <w:tc>
          <w:tcPr>
            <w:tcW w:w="945" w:type="dxa"/>
            <w:tcBorders>
              <w:top w:val="single" w:color="000000" w:sz="4" w:space="0"/>
              <w:left w:val="single" w:color="000000" w:sz="4" w:space="0"/>
              <w:bottom w:val="single" w:color="000000" w:sz="4" w:space="0"/>
              <w:right w:val="single" w:color="000000" w:sz="4" w:space="0"/>
            </w:tcBorders>
          </w:tcPr>
          <w:p w14:paraId="247A6962">
            <w:pPr>
              <w:tabs>
                <w:tab w:val="left" w:pos="2340"/>
                <w:tab w:val="left" w:pos="4464"/>
              </w:tabs>
              <w:spacing w:before="0" w:after="5" w:line="240" w:lineRule="auto"/>
              <w:jc w:val="both"/>
              <w:rPr>
                <w:sz w:val="20"/>
                <w:szCs w:val="20"/>
              </w:rPr>
            </w:pPr>
            <w:r>
              <w:rPr>
                <w:sz w:val="20"/>
                <w:szCs w:val="20"/>
              </w:rPr>
              <w:t>900</w:t>
            </w:r>
          </w:p>
        </w:tc>
        <w:tc>
          <w:tcPr>
            <w:tcW w:w="1065" w:type="dxa"/>
            <w:tcBorders>
              <w:top w:val="single" w:color="000000" w:sz="4" w:space="0"/>
              <w:left w:val="single" w:color="000000" w:sz="4" w:space="0"/>
              <w:bottom w:val="single" w:color="000000" w:sz="4" w:space="0"/>
              <w:right w:val="single" w:color="000000" w:sz="4" w:space="0"/>
            </w:tcBorders>
          </w:tcPr>
          <w:p w14:paraId="1F00EFF7">
            <w:pPr>
              <w:tabs>
                <w:tab w:val="left" w:pos="2340"/>
                <w:tab w:val="left" w:pos="4464"/>
              </w:tabs>
              <w:spacing w:before="0" w:after="5" w:line="240" w:lineRule="auto"/>
              <w:jc w:val="both"/>
              <w:rPr>
                <w:sz w:val="20"/>
                <w:szCs w:val="20"/>
              </w:rPr>
            </w:pPr>
            <w:r>
              <w:rPr>
                <w:sz w:val="20"/>
                <w:szCs w:val="20"/>
              </w:rPr>
              <w:t>Unid.</w:t>
            </w:r>
          </w:p>
        </w:tc>
        <w:tc>
          <w:tcPr>
            <w:tcW w:w="4680" w:type="dxa"/>
            <w:tcBorders>
              <w:top w:val="single" w:color="000000" w:sz="4" w:space="0"/>
              <w:left w:val="single" w:color="000000" w:sz="4" w:space="0"/>
              <w:bottom w:val="single" w:color="000000" w:sz="4" w:space="0"/>
              <w:right w:val="single" w:color="000000" w:sz="4" w:space="0"/>
            </w:tcBorders>
          </w:tcPr>
          <w:p w14:paraId="55C6AACF">
            <w:pPr>
              <w:spacing w:before="0" w:after="5" w:line="240" w:lineRule="auto"/>
              <w:jc w:val="both"/>
            </w:pPr>
            <w:r>
              <w:rPr>
                <w:b/>
                <w:bCs/>
                <w:sz w:val="20"/>
                <w:szCs w:val="20"/>
              </w:rPr>
              <w:t xml:space="preserve">Leite UHT </w:t>
            </w:r>
            <w:r>
              <w:rPr>
                <w:sz w:val="20"/>
                <w:szCs w:val="20"/>
              </w:rPr>
              <w:t xml:space="preserve">elaborado seguindo os padrões de qualidade internos, atendendo aos regulamentos e garantindo a estabilidade e durabilidade do produto durante sua validade. Consistência líquida, cor branca, odor e sabor lácteo suave, característico. O produto deve ser envasado em equipamentos de alta tecnologia, em embalagens cartonadas (embalagem Tetra Pak) estéreis, com capacidade para 1 litro. </w:t>
            </w:r>
          </w:p>
        </w:tc>
        <w:tc>
          <w:tcPr>
            <w:tcW w:w="1200" w:type="dxa"/>
            <w:tcBorders>
              <w:top w:val="single" w:color="000000" w:sz="4" w:space="0"/>
              <w:left w:val="single" w:color="000000" w:sz="4" w:space="0"/>
              <w:bottom w:val="single" w:color="000000" w:sz="4" w:space="0"/>
              <w:right w:val="single" w:color="000000" w:sz="4" w:space="0"/>
            </w:tcBorders>
          </w:tcPr>
          <w:p w14:paraId="357888CD">
            <w:pPr>
              <w:tabs>
                <w:tab w:val="left" w:pos="2340"/>
                <w:tab w:val="left" w:pos="4464"/>
              </w:tabs>
              <w:spacing w:before="0" w:after="5" w:line="240" w:lineRule="auto"/>
              <w:jc w:val="both"/>
              <w:rPr>
                <w:sz w:val="20"/>
                <w:szCs w:val="20"/>
                <w:lang w:val="pt-BR"/>
              </w:rPr>
            </w:pPr>
            <w:r>
              <w:rPr>
                <w:sz w:val="20"/>
                <w:szCs w:val="20"/>
                <w:lang w:val="pt-BR"/>
              </w:rPr>
              <w:t>6,14</w:t>
            </w:r>
          </w:p>
        </w:tc>
        <w:tc>
          <w:tcPr>
            <w:tcW w:w="1459" w:type="dxa"/>
            <w:tcBorders>
              <w:top w:val="single" w:color="000000" w:sz="4" w:space="0"/>
              <w:left w:val="single" w:color="000000" w:sz="4" w:space="0"/>
              <w:bottom w:val="single" w:color="000000" w:sz="4" w:space="0"/>
              <w:right w:val="single" w:color="000000" w:sz="4" w:space="0"/>
            </w:tcBorders>
          </w:tcPr>
          <w:p w14:paraId="24A15836">
            <w:pPr>
              <w:tabs>
                <w:tab w:val="left" w:pos="2340"/>
                <w:tab w:val="left" w:pos="4464"/>
              </w:tabs>
              <w:spacing w:before="0" w:after="5" w:line="240" w:lineRule="auto"/>
              <w:jc w:val="both"/>
              <w:rPr>
                <w:sz w:val="20"/>
                <w:szCs w:val="20"/>
                <w:lang w:val="pt-BR"/>
              </w:rPr>
            </w:pPr>
            <w:r>
              <w:rPr>
                <w:sz w:val="20"/>
                <w:szCs w:val="20"/>
                <w:lang w:val="pt-BR"/>
              </w:rPr>
              <w:t>5.526,00</w:t>
            </w:r>
          </w:p>
        </w:tc>
      </w:tr>
      <w:tr w14:paraId="039CF60C">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4178B0CD">
            <w:pPr>
              <w:tabs>
                <w:tab w:val="left" w:pos="2340"/>
                <w:tab w:val="left" w:pos="4464"/>
              </w:tabs>
              <w:spacing w:before="0" w:after="5" w:line="240" w:lineRule="auto"/>
              <w:jc w:val="both"/>
              <w:rPr>
                <w:sz w:val="20"/>
                <w:szCs w:val="20"/>
              </w:rPr>
            </w:pPr>
            <w:r>
              <w:rPr>
                <w:sz w:val="20"/>
                <w:szCs w:val="20"/>
              </w:rPr>
              <w:t>34</w:t>
            </w:r>
          </w:p>
        </w:tc>
        <w:tc>
          <w:tcPr>
            <w:tcW w:w="945" w:type="dxa"/>
            <w:tcBorders>
              <w:top w:val="single" w:color="000000" w:sz="4" w:space="0"/>
              <w:left w:val="single" w:color="000000" w:sz="4" w:space="0"/>
              <w:bottom w:val="single" w:color="000000" w:sz="4" w:space="0"/>
              <w:right w:val="single" w:color="000000" w:sz="4" w:space="0"/>
            </w:tcBorders>
          </w:tcPr>
          <w:p w14:paraId="685A170F">
            <w:pPr>
              <w:tabs>
                <w:tab w:val="left" w:pos="2340"/>
                <w:tab w:val="left" w:pos="4464"/>
              </w:tabs>
              <w:spacing w:before="0" w:after="5" w:line="240" w:lineRule="auto"/>
              <w:jc w:val="both"/>
              <w:rPr>
                <w:sz w:val="20"/>
                <w:szCs w:val="20"/>
              </w:rPr>
            </w:pPr>
            <w:r>
              <w:rPr>
                <w:sz w:val="20"/>
                <w:szCs w:val="20"/>
              </w:rPr>
              <w:t>820</w:t>
            </w:r>
          </w:p>
        </w:tc>
        <w:tc>
          <w:tcPr>
            <w:tcW w:w="1065" w:type="dxa"/>
            <w:tcBorders>
              <w:top w:val="single" w:color="000000" w:sz="4" w:space="0"/>
              <w:left w:val="single" w:color="000000" w:sz="4" w:space="0"/>
              <w:bottom w:val="single" w:color="000000" w:sz="4" w:space="0"/>
              <w:right w:val="single" w:color="000000" w:sz="4" w:space="0"/>
            </w:tcBorders>
          </w:tcPr>
          <w:p w14:paraId="2C3C3818">
            <w:pPr>
              <w:tabs>
                <w:tab w:val="left" w:pos="2340"/>
                <w:tab w:val="left" w:pos="4464"/>
              </w:tabs>
              <w:spacing w:before="0" w:after="5" w:line="240" w:lineRule="auto"/>
              <w:jc w:val="both"/>
              <w:rPr>
                <w:sz w:val="20"/>
                <w:szCs w:val="20"/>
              </w:rPr>
            </w:pPr>
            <w:r>
              <w:rPr>
                <w:sz w:val="20"/>
                <w:szCs w:val="20"/>
              </w:rPr>
              <w:t>Pacote</w:t>
            </w:r>
          </w:p>
        </w:tc>
        <w:tc>
          <w:tcPr>
            <w:tcW w:w="4680" w:type="dxa"/>
            <w:tcBorders>
              <w:top w:val="single" w:color="000000" w:sz="4" w:space="0"/>
              <w:left w:val="single" w:color="000000" w:sz="4" w:space="0"/>
              <w:bottom w:val="single" w:color="000000" w:sz="4" w:space="0"/>
              <w:right w:val="single" w:color="000000" w:sz="4" w:space="0"/>
            </w:tcBorders>
          </w:tcPr>
          <w:p w14:paraId="5020F246">
            <w:pPr>
              <w:spacing w:before="0" w:after="5" w:line="240" w:lineRule="auto"/>
              <w:jc w:val="both"/>
            </w:pPr>
            <w:r>
              <w:rPr>
                <w:b/>
                <w:bCs/>
                <w:sz w:val="20"/>
                <w:szCs w:val="20"/>
              </w:rPr>
              <w:t>Macarrão tipo caseiro</w:t>
            </w:r>
            <w:r>
              <w:rPr>
                <w:sz w:val="20"/>
                <w:szCs w:val="20"/>
              </w:rPr>
              <w:t>, espaguete, talharim, grosso ou cabelo de anjo, no formato tradicional do produto. Deve ser mantida refrigerada/congelada até o preparo. Contém Glúten. Deverá ser fabricado a partir de matérias primas sãs, limpas, isentas de matérias terrosas, parasitos, larvas e sinais de mofo. Acondicionado em bandeja de isopor, embalado com plástico transparente e resistente de 500g, original do fabricante, com especificações do produto, informações do fabricante, prazo de validade e lote, produto isento de registro no Ministério da Agricultura - Serviço de Inspeção Federal (SIF) ou Serviço de Inspeção Estadual (SIE).</w:t>
            </w:r>
          </w:p>
        </w:tc>
        <w:tc>
          <w:tcPr>
            <w:tcW w:w="1200" w:type="dxa"/>
            <w:tcBorders>
              <w:top w:val="single" w:color="000000" w:sz="4" w:space="0"/>
              <w:left w:val="single" w:color="000000" w:sz="4" w:space="0"/>
              <w:bottom w:val="single" w:color="000000" w:sz="4" w:space="0"/>
              <w:right w:val="single" w:color="000000" w:sz="4" w:space="0"/>
            </w:tcBorders>
          </w:tcPr>
          <w:p w14:paraId="2770C043">
            <w:pPr>
              <w:tabs>
                <w:tab w:val="left" w:pos="2340"/>
                <w:tab w:val="left" w:pos="4464"/>
              </w:tabs>
              <w:spacing w:before="0" w:after="5" w:line="240" w:lineRule="auto"/>
              <w:jc w:val="both"/>
              <w:rPr>
                <w:sz w:val="20"/>
                <w:szCs w:val="20"/>
                <w:lang w:val="pt-BR"/>
              </w:rPr>
            </w:pPr>
            <w:r>
              <w:rPr>
                <w:sz w:val="20"/>
                <w:szCs w:val="20"/>
                <w:lang w:val="pt-BR"/>
              </w:rPr>
              <w:t>13,72</w:t>
            </w:r>
          </w:p>
        </w:tc>
        <w:tc>
          <w:tcPr>
            <w:tcW w:w="1459" w:type="dxa"/>
            <w:tcBorders>
              <w:top w:val="single" w:color="000000" w:sz="4" w:space="0"/>
              <w:left w:val="single" w:color="000000" w:sz="4" w:space="0"/>
              <w:bottom w:val="single" w:color="000000" w:sz="4" w:space="0"/>
              <w:right w:val="single" w:color="000000" w:sz="4" w:space="0"/>
            </w:tcBorders>
          </w:tcPr>
          <w:p w14:paraId="0F373EBE">
            <w:pPr>
              <w:tabs>
                <w:tab w:val="left" w:pos="2340"/>
                <w:tab w:val="left" w:pos="4464"/>
              </w:tabs>
              <w:spacing w:before="0" w:after="5" w:line="240" w:lineRule="auto"/>
              <w:jc w:val="both"/>
              <w:rPr>
                <w:sz w:val="20"/>
                <w:szCs w:val="20"/>
                <w:lang w:val="pt-BR"/>
              </w:rPr>
            </w:pPr>
            <w:r>
              <w:rPr>
                <w:sz w:val="20"/>
                <w:szCs w:val="20"/>
                <w:lang w:val="pt-BR"/>
              </w:rPr>
              <w:t>11.250,40</w:t>
            </w:r>
          </w:p>
        </w:tc>
      </w:tr>
      <w:tr w14:paraId="6C27C99A">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19B06328">
            <w:pPr>
              <w:tabs>
                <w:tab w:val="left" w:pos="2340"/>
                <w:tab w:val="left" w:pos="4464"/>
              </w:tabs>
              <w:spacing w:before="0" w:after="5" w:line="240" w:lineRule="auto"/>
              <w:jc w:val="both"/>
              <w:rPr>
                <w:sz w:val="20"/>
                <w:szCs w:val="20"/>
              </w:rPr>
            </w:pPr>
            <w:r>
              <w:rPr>
                <w:sz w:val="20"/>
                <w:szCs w:val="20"/>
              </w:rPr>
              <w:t>35</w:t>
            </w:r>
          </w:p>
        </w:tc>
        <w:tc>
          <w:tcPr>
            <w:tcW w:w="945" w:type="dxa"/>
            <w:tcBorders>
              <w:top w:val="single" w:color="000000" w:sz="4" w:space="0"/>
              <w:left w:val="single" w:color="000000" w:sz="4" w:space="0"/>
              <w:bottom w:val="single" w:color="000000" w:sz="4" w:space="0"/>
              <w:right w:val="single" w:color="000000" w:sz="4" w:space="0"/>
            </w:tcBorders>
          </w:tcPr>
          <w:p w14:paraId="6A8E6E86">
            <w:pPr>
              <w:tabs>
                <w:tab w:val="left" w:pos="2340"/>
                <w:tab w:val="left" w:pos="4464"/>
              </w:tabs>
              <w:spacing w:before="0" w:after="5" w:line="240" w:lineRule="auto"/>
              <w:jc w:val="both"/>
              <w:rPr>
                <w:sz w:val="20"/>
                <w:szCs w:val="20"/>
              </w:rPr>
            </w:pPr>
            <w:r>
              <w:rPr>
                <w:sz w:val="20"/>
                <w:szCs w:val="20"/>
              </w:rPr>
              <w:t>100</w:t>
            </w:r>
          </w:p>
        </w:tc>
        <w:tc>
          <w:tcPr>
            <w:tcW w:w="1065" w:type="dxa"/>
            <w:tcBorders>
              <w:top w:val="single" w:color="000000" w:sz="4" w:space="0"/>
              <w:left w:val="single" w:color="000000" w:sz="4" w:space="0"/>
              <w:bottom w:val="single" w:color="000000" w:sz="4" w:space="0"/>
              <w:right w:val="single" w:color="000000" w:sz="4" w:space="0"/>
            </w:tcBorders>
          </w:tcPr>
          <w:p w14:paraId="2DA8C914">
            <w:pPr>
              <w:tabs>
                <w:tab w:val="left" w:pos="2340"/>
                <w:tab w:val="left" w:pos="4464"/>
              </w:tabs>
              <w:spacing w:before="0" w:after="5" w:line="240" w:lineRule="auto"/>
              <w:jc w:val="both"/>
              <w:rPr>
                <w:sz w:val="20"/>
                <w:szCs w:val="20"/>
              </w:rPr>
            </w:pPr>
            <w:r>
              <w:rPr>
                <w:sz w:val="20"/>
                <w:szCs w:val="20"/>
              </w:rPr>
              <w:t>Kg</w:t>
            </w:r>
          </w:p>
        </w:tc>
        <w:tc>
          <w:tcPr>
            <w:tcW w:w="4680" w:type="dxa"/>
            <w:tcBorders>
              <w:top w:val="single" w:color="000000" w:sz="4" w:space="0"/>
              <w:left w:val="single" w:color="000000" w:sz="4" w:space="0"/>
              <w:bottom w:val="single" w:color="000000" w:sz="4" w:space="0"/>
              <w:right w:val="single" w:color="000000" w:sz="4" w:space="0"/>
            </w:tcBorders>
          </w:tcPr>
          <w:p w14:paraId="2F3EF3AD">
            <w:pPr>
              <w:spacing w:before="0" w:after="5" w:line="240" w:lineRule="auto"/>
              <w:jc w:val="both"/>
            </w:pPr>
            <w:r>
              <w:rPr>
                <w:b/>
                <w:bCs/>
                <w:sz w:val="20"/>
                <w:szCs w:val="20"/>
              </w:rPr>
              <w:t>Maçã Fuji</w:t>
            </w:r>
            <w:r>
              <w:rPr>
                <w:sz w:val="20"/>
                <w:szCs w:val="20"/>
              </w:rPr>
              <w:t>, nova, de 1ª qualidade, tamanho médio, grau médio de amadurecimento, casca lisa, sem rupturas e danos físicos oriundos do manuseio e transporte, sem manchas, de cor acentuada e brilhante, acondicionada em embalagem plástica de polipropileno ou caixas adequadas, com etiqueta de pesagem.</w:t>
            </w:r>
          </w:p>
        </w:tc>
        <w:tc>
          <w:tcPr>
            <w:tcW w:w="1200" w:type="dxa"/>
            <w:tcBorders>
              <w:top w:val="single" w:color="000000" w:sz="4" w:space="0"/>
              <w:left w:val="single" w:color="000000" w:sz="4" w:space="0"/>
              <w:bottom w:val="single" w:color="000000" w:sz="4" w:space="0"/>
              <w:right w:val="single" w:color="000000" w:sz="4" w:space="0"/>
            </w:tcBorders>
          </w:tcPr>
          <w:p w14:paraId="7CCF5E89">
            <w:pPr>
              <w:tabs>
                <w:tab w:val="left" w:pos="2340"/>
                <w:tab w:val="left" w:pos="4464"/>
              </w:tabs>
              <w:spacing w:before="0" w:after="5" w:line="240" w:lineRule="auto"/>
              <w:jc w:val="both"/>
              <w:rPr>
                <w:sz w:val="20"/>
                <w:szCs w:val="20"/>
                <w:lang w:val="pt-BR"/>
              </w:rPr>
            </w:pPr>
            <w:r>
              <w:rPr>
                <w:sz w:val="20"/>
                <w:szCs w:val="20"/>
                <w:lang w:val="pt-BR"/>
              </w:rPr>
              <w:t>8,75</w:t>
            </w:r>
          </w:p>
        </w:tc>
        <w:tc>
          <w:tcPr>
            <w:tcW w:w="1459" w:type="dxa"/>
            <w:tcBorders>
              <w:top w:val="single" w:color="000000" w:sz="4" w:space="0"/>
              <w:left w:val="single" w:color="000000" w:sz="4" w:space="0"/>
              <w:bottom w:val="single" w:color="000000" w:sz="4" w:space="0"/>
              <w:right w:val="single" w:color="000000" w:sz="4" w:space="0"/>
            </w:tcBorders>
          </w:tcPr>
          <w:p w14:paraId="63CD037B">
            <w:pPr>
              <w:tabs>
                <w:tab w:val="left" w:pos="2340"/>
                <w:tab w:val="left" w:pos="4464"/>
              </w:tabs>
              <w:spacing w:before="0" w:after="5" w:line="240" w:lineRule="auto"/>
              <w:jc w:val="both"/>
              <w:rPr>
                <w:sz w:val="20"/>
                <w:szCs w:val="20"/>
                <w:lang w:val="pt-BR"/>
              </w:rPr>
            </w:pPr>
            <w:r>
              <w:rPr>
                <w:sz w:val="20"/>
                <w:szCs w:val="20"/>
                <w:lang w:val="pt-BR"/>
              </w:rPr>
              <w:t>875,00</w:t>
            </w:r>
          </w:p>
        </w:tc>
      </w:tr>
      <w:tr w14:paraId="0650D046">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1662771E">
            <w:pPr>
              <w:tabs>
                <w:tab w:val="left" w:pos="2340"/>
                <w:tab w:val="left" w:pos="4464"/>
              </w:tabs>
              <w:spacing w:before="0" w:after="5" w:line="240" w:lineRule="auto"/>
              <w:jc w:val="both"/>
              <w:rPr>
                <w:sz w:val="20"/>
                <w:szCs w:val="20"/>
              </w:rPr>
            </w:pPr>
            <w:r>
              <w:rPr>
                <w:sz w:val="20"/>
                <w:szCs w:val="20"/>
              </w:rPr>
              <w:t>36</w:t>
            </w:r>
          </w:p>
        </w:tc>
        <w:tc>
          <w:tcPr>
            <w:tcW w:w="945" w:type="dxa"/>
            <w:tcBorders>
              <w:top w:val="single" w:color="000000" w:sz="4" w:space="0"/>
              <w:left w:val="single" w:color="000000" w:sz="4" w:space="0"/>
              <w:bottom w:val="single" w:color="000000" w:sz="4" w:space="0"/>
              <w:right w:val="single" w:color="000000" w:sz="4" w:space="0"/>
            </w:tcBorders>
          </w:tcPr>
          <w:p w14:paraId="108D28B1">
            <w:pPr>
              <w:tabs>
                <w:tab w:val="left" w:pos="2340"/>
                <w:tab w:val="left" w:pos="4464"/>
              </w:tabs>
              <w:spacing w:before="0" w:after="5" w:line="240" w:lineRule="auto"/>
              <w:jc w:val="both"/>
              <w:rPr>
                <w:sz w:val="20"/>
                <w:szCs w:val="20"/>
              </w:rPr>
            </w:pPr>
            <w:r>
              <w:rPr>
                <w:sz w:val="20"/>
                <w:szCs w:val="20"/>
              </w:rPr>
              <w:t>300</w:t>
            </w:r>
          </w:p>
        </w:tc>
        <w:tc>
          <w:tcPr>
            <w:tcW w:w="1065" w:type="dxa"/>
            <w:tcBorders>
              <w:top w:val="single" w:color="000000" w:sz="4" w:space="0"/>
              <w:left w:val="single" w:color="000000" w:sz="4" w:space="0"/>
              <w:bottom w:val="single" w:color="000000" w:sz="4" w:space="0"/>
              <w:right w:val="single" w:color="000000" w:sz="4" w:space="0"/>
            </w:tcBorders>
          </w:tcPr>
          <w:p w14:paraId="169B3ACE">
            <w:pPr>
              <w:tabs>
                <w:tab w:val="left" w:pos="2340"/>
                <w:tab w:val="left" w:pos="4464"/>
              </w:tabs>
              <w:spacing w:before="0" w:after="5" w:line="240" w:lineRule="auto"/>
              <w:jc w:val="both"/>
              <w:rPr>
                <w:sz w:val="20"/>
                <w:szCs w:val="20"/>
              </w:rPr>
            </w:pPr>
            <w:r>
              <w:rPr>
                <w:sz w:val="20"/>
                <w:szCs w:val="20"/>
              </w:rPr>
              <w:t>Kg</w:t>
            </w:r>
          </w:p>
        </w:tc>
        <w:tc>
          <w:tcPr>
            <w:tcW w:w="4680" w:type="dxa"/>
            <w:tcBorders>
              <w:top w:val="single" w:color="000000" w:sz="4" w:space="0"/>
              <w:left w:val="single" w:color="000000" w:sz="4" w:space="0"/>
              <w:bottom w:val="single" w:color="000000" w:sz="4" w:space="0"/>
              <w:right w:val="single" w:color="000000" w:sz="4" w:space="0"/>
            </w:tcBorders>
          </w:tcPr>
          <w:p w14:paraId="69B25E44">
            <w:pPr>
              <w:spacing w:before="0" w:after="5" w:line="240" w:lineRule="auto"/>
              <w:jc w:val="both"/>
            </w:pPr>
            <w:r>
              <w:rPr>
                <w:b/>
                <w:bCs/>
                <w:sz w:val="20"/>
                <w:szCs w:val="20"/>
              </w:rPr>
              <w:t>Mandioca descascada</w:t>
            </w:r>
            <w:r>
              <w:rPr>
                <w:sz w:val="20"/>
                <w:szCs w:val="20"/>
              </w:rPr>
              <w:t>, nova, in natura, de tamanho médio, limpa, acondicionada em embalagem plástica de polipropileno, transparente, resistente, de 1 kg, com etiqueta de pesagem, prazo de validade e especificação do produto. Não deverá apresentar misturas, resíduos e/ou impurezas. O produto poderá ser isento de registro no Ministério da Agricultura - Serviço de Inspeção Federal (SIF) ou Serviço de Inspeção Estadual (SIE).</w:t>
            </w:r>
          </w:p>
        </w:tc>
        <w:tc>
          <w:tcPr>
            <w:tcW w:w="1200" w:type="dxa"/>
            <w:tcBorders>
              <w:top w:val="single" w:color="000000" w:sz="4" w:space="0"/>
              <w:left w:val="single" w:color="000000" w:sz="4" w:space="0"/>
              <w:bottom w:val="single" w:color="000000" w:sz="4" w:space="0"/>
              <w:right w:val="single" w:color="000000" w:sz="4" w:space="0"/>
            </w:tcBorders>
          </w:tcPr>
          <w:p w14:paraId="3AF17250">
            <w:pPr>
              <w:tabs>
                <w:tab w:val="left" w:pos="2340"/>
                <w:tab w:val="left" w:pos="4464"/>
              </w:tabs>
              <w:spacing w:before="0" w:after="5" w:line="240" w:lineRule="auto"/>
              <w:jc w:val="both"/>
              <w:rPr>
                <w:sz w:val="20"/>
                <w:szCs w:val="20"/>
                <w:lang w:val="pt-BR"/>
              </w:rPr>
            </w:pPr>
            <w:r>
              <w:rPr>
                <w:sz w:val="20"/>
                <w:szCs w:val="20"/>
                <w:lang w:val="pt-BR"/>
              </w:rPr>
              <w:t>9,62</w:t>
            </w:r>
          </w:p>
        </w:tc>
        <w:tc>
          <w:tcPr>
            <w:tcW w:w="1459" w:type="dxa"/>
            <w:tcBorders>
              <w:top w:val="single" w:color="000000" w:sz="4" w:space="0"/>
              <w:left w:val="single" w:color="000000" w:sz="4" w:space="0"/>
              <w:bottom w:val="single" w:color="000000" w:sz="4" w:space="0"/>
              <w:right w:val="single" w:color="000000" w:sz="4" w:space="0"/>
            </w:tcBorders>
          </w:tcPr>
          <w:p w14:paraId="7D47801A">
            <w:pPr>
              <w:tabs>
                <w:tab w:val="left" w:pos="2340"/>
                <w:tab w:val="left" w:pos="4464"/>
              </w:tabs>
              <w:spacing w:before="0" w:after="5" w:line="240" w:lineRule="auto"/>
              <w:jc w:val="both"/>
              <w:rPr>
                <w:sz w:val="20"/>
                <w:szCs w:val="20"/>
                <w:lang w:val="pt-BR"/>
              </w:rPr>
            </w:pPr>
            <w:r>
              <w:rPr>
                <w:sz w:val="20"/>
                <w:szCs w:val="20"/>
                <w:lang w:val="pt-BR"/>
              </w:rPr>
              <w:t>2.886,00</w:t>
            </w:r>
          </w:p>
        </w:tc>
      </w:tr>
      <w:tr w14:paraId="5B834C1A">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46662FD8">
            <w:pPr>
              <w:tabs>
                <w:tab w:val="left" w:pos="2340"/>
                <w:tab w:val="left" w:pos="4464"/>
              </w:tabs>
              <w:spacing w:before="0" w:after="5" w:line="240" w:lineRule="auto"/>
              <w:jc w:val="both"/>
              <w:rPr>
                <w:sz w:val="20"/>
                <w:szCs w:val="20"/>
              </w:rPr>
            </w:pPr>
            <w:r>
              <w:rPr>
                <w:sz w:val="20"/>
                <w:szCs w:val="20"/>
              </w:rPr>
              <w:t>37</w:t>
            </w:r>
          </w:p>
        </w:tc>
        <w:tc>
          <w:tcPr>
            <w:tcW w:w="945" w:type="dxa"/>
            <w:tcBorders>
              <w:top w:val="single" w:color="000000" w:sz="4" w:space="0"/>
              <w:left w:val="single" w:color="000000" w:sz="4" w:space="0"/>
              <w:bottom w:val="single" w:color="000000" w:sz="4" w:space="0"/>
              <w:right w:val="single" w:color="000000" w:sz="4" w:space="0"/>
            </w:tcBorders>
          </w:tcPr>
          <w:p w14:paraId="231002A3">
            <w:pPr>
              <w:tabs>
                <w:tab w:val="left" w:pos="2340"/>
                <w:tab w:val="left" w:pos="4464"/>
              </w:tabs>
              <w:spacing w:before="0" w:after="5" w:line="240" w:lineRule="auto"/>
              <w:jc w:val="both"/>
              <w:rPr>
                <w:sz w:val="20"/>
                <w:szCs w:val="20"/>
              </w:rPr>
            </w:pPr>
            <w:r>
              <w:rPr>
                <w:sz w:val="20"/>
                <w:szCs w:val="20"/>
              </w:rPr>
              <w:t>100</w:t>
            </w:r>
          </w:p>
        </w:tc>
        <w:tc>
          <w:tcPr>
            <w:tcW w:w="1065" w:type="dxa"/>
            <w:tcBorders>
              <w:top w:val="single" w:color="000000" w:sz="4" w:space="0"/>
              <w:left w:val="single" w:color="000000" w:sz="4" w:space="0"/>
              <w:bottom w:val="single" w:color="000000" w:sz="4" w:space="0"/>
              <w:right w:val="single" w:color="000000" w:sz="4" w:space="0"/>
            </w:tcBorders>
          </w:tcPr>
          <w:p w14:paraId="1807B139">
            <w:pPr>
              <w:tabs>
                <w:tab w:val="left" w:pos="2340"/>
                <w:tab w:val="left" w:pos="4464"/>
              </w:tabs>
              <w:spacing w:before="0" w:after="5" w:line="240" w:lineRule="auto"/>
              <w:jc w:val="both"/>
              <w:rPr>
                <w:sz w:val="20"/>
                <w:szCs w:val="20"/>
              </w:rPr>
            </w:pPr>
            <w:r>
              <w:rPr>
                <w:sz w:val="20"/>
                <w:szCs w:val="20"/>
              </w:rPr>
              <w:t>Unid.</w:t>
            </w:r>
          </w:p>
        </w:tc>
        <w:tc>
          <w:tcPr>
            <w:tcW w:w="4680" w:type="dxa"/>
            <w:tcBorders>
              <w:top w:val="single" w:color="000000" w:sz="4" w:space="0"/>
              <w:left w:val="single" w:color="000000" w:sz="4" w:space="0"/>
              <w:bottom w:val="single" w:color="000000" w:sz="4" w:space="0"/>
              <w:right w:val="single" w:color="000000" w:sz="4" w:space="0"/>
            </w:tcBorders>
          </w:tcPr>
          <w:p w14:paraId="00BF5C6A">
            <w:pPr>
              <w:spacing w:before="0" w:after="5" w:line="240" w:lineRule="auto"/>
              <w:jc w:val="both"/>
            </w:pPr>
            <w:r>
              <w:rPr>
                <w:b/>
                <w:bCs/>
                <w:sz w:val="20"/>
                <w:szCs w:val="20"/>
              </w:rPr>
              <w:t>Mel de Abelha</w:t>
            </w:r>
            <w:r>
              <w:rPr>
                <w:sz w:val="20"/>
                <w:szCs w:val="20"/>
              </w:rPr>
              <w:t>, puro, sem conservantes, cor e sabor característicos. Não pode ter presença de mofos, bolores. Entregue em potes de 0,500g a 2 kg aproximadamente. Deve ser bem lacrado. O veículo com carroceria de transporte fechado, devem ser mantidos em perfeito estado de conservação e higiene. Não é permitido transportar alimentos com pessoas e animais (a cabine do condutor deve ser isolada da parte que contém os alimentos). O transporte, a carga e a descarga devem garantir a integridade e a qualidade do produto e impedir a contaminação e a deterioração do produto. O produto deverá estar de acordo com a legislação vigente nas esferas municipal ou estadual conforme necessite o produto. Entrega conforme cronograma enviado pela coordenação da alimentação escolar. Rotulagem contendo, no mínimo, o nome do fabricante e o do produto, o CNPJ do fabricante, o número do lote, a data de fabricação e a data ou prazo de validade e o carimbo de inspeção do SIF/ DIPOA (Sistema de Inspeção Federal) ou SIE (Sistema de Inspeção Estadual) ou SIM (Sistema de Inspeção Municipal). Embalagem transparente, atóxica.</w:t>
            </w:r>
          </w:p>
        </w:tc>
        <w:tc>
          <w:tcPr>
            <w:tcW w:w="1200" w:type="dxa"/>
            <w:tcBorders>
              <w:top w:val="single" w:color="000000" w:sz="4" w:space="0"/>
              <w:left w:val="single" w:color="000000" w:sz="4" w:space="0"/>
              <w:bottom w:val="single" w:color="000000" w:sz="4" w:space="0"/>
              <w:right w:val="single" w:color="000000" w:sz="4" w:space="0"/>
            </w:tcBorders>
          </w:tcPr>
          <w:p w14:paraId="18639995">
            <w:pPr>
              <w:tabs>
                <w:tab w:val="left" w:pos="2340"/>
                <w:tab w:val="left" w:pos="4464"/>
              </w:tabs>
              <w:spacing w:before="0" w:after="5" w:line="240" w:lineRule="auto"/>
              <w:jc w:val="both"/>
              <w:rPr>
                <w:sz w:val="20"/>
                <w:szCs w:val="20"/>
                <w:lang w:val="pt-BR"/>
              </w:rPr>
            </w:pPr>
            <w:r>
              <w:rPr>
                <w:sz w:val="20"/>
                <w:szCs w:val="20"/>
                <w:lang w:val="pt-BR"/>
              </w:rPr>
              <w:t>33,63</w:t>
            </w:r>
          </w:p>
        </w:tc>
        <w:tc>
          <w:tcPr>
            <w:tcW w:w="1459" w:type="dxa"/>
            <w:tcBorders>
              <w:top w:val="single" w:color="000000" w:sz="4" w:space="0"/>
              <w:left w:val="single" w:color="000000" w:sz="4" w:space="0"/>
              <w:bottom w:val="single" w:color="000000" w:sz="4" w:space="0"/>
              <w:right w:val="single" w:color="000000" w:sz="4" w:space="0"/>
            </w:tcBorders>
          </w:tcPr>
          <w:p w14:paraId="1396161F">
            <w:pPr>
              <w:tabs>
                <w:tab w:val="left" w:pos="2340"/>
                <w:tab w:val="left" w:pos="4464"/>
              </w:tabs>
              <w:spacing w:before="0" w:after="5" w:line="240" w:lineRule="auto"/>
              <w:jc w:val="both"/>
              <w:rPr>
                <w:sz w:val="20"/>
                <w:szCs w:val="20"/>
                <w:lang w:val="pt-BR"/>
              </w:rPr>
            </w:pPr>
            <w:r>
              <w:rPr>
                <w:sz w:val="20"/>
                <w:szCs w:val="20"/>
                <w:lang w:val="pt-BR"/>
              </w:rPr>
              <w:t>3.363,00</w:t>
            </w:r>
          </w:p>
        </w:tc>
      </w:tr>
      <w:tr w14:paraId="593B0F4E">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6C1241BC">
            <w:pPr>
              <w:tabs>
                <w:tab w:val="left" w:pos="2340"/>
                <w:tab w:val="left" w:pos="4464"/>
              </w:tabs>
              <w:spacing w:before="0" w:after="5" w:line="240" w:lineRule="auto"/>
              <w:jc w:val="both"/>
              <w:rPr>
                <w:sz w:val="20"/>
                <w:szCs w:val="20"/>
              </w:rPr>
            </w:pPr>
            <w:r>
              <w:rPr>
                <w:sz w:val="20"/>
                <w:szCs w:val="20"/>
              </w:rPr>
              <w:t>38</w:t>
            </w:r>
          </w:p>
        </w:tc>
        <w:tc>
          <w:tcPr>
            <w:tcW w:w="945" w:type="dxa"/>
            <w:tcBorders>
              <w:top w:val="single" w:color="000000" w:sz="4" w:space="0"/>
              <w:left w:val="single" w:color="000000" w:sz="4" w:space="0"/>
              <w:bottom w:val="single" w:color="000000" w:sz="4" w:space="0"/>
              <w:right w:val="single" w:color="000000" w:sz="4" w:space="0"/>
            </w:tcBorders>
          </w:tcPr>
          <w:p w14:paraId="0115DD65">
            <w:pPr>
              <w:tabs>
                <w:tab w:val="left" w:pos="2340"/>
                <w:tab w:val="left" w:pos="4464"/>
              </w:tabs>
              <w:spacing w:before="0" w:after="5" w:line="240" w:lineRule="auto"/>
              <w:jc w:val="both"/>
              <w:rPr>
                <w:rFonts w:eastAsia="Lucida Sans Unicode"/>
                <w:sz w:val="20"/>
                <w:szCs w:val="20"/>
              </w:rPr>
            </w:pPr>
            <w:r>
              <w:rPr>
                <w:rFonts w:eastAsia="Lucida Sans Unicode"/>
                <w:sz w:val="20"/>
                <w:szCs w:val="20"/>
              </w:rPr>
              <w:t>30</w:t>
            </w:r>
          </w:p>
        </w:tc>
        <w:tc>
          <w:tcPr>
            <w:tcW w:w="1065" w:type="dxa"/>
            <w:tcBorders>
              <w:top w:val="single" w:color="000000" w:sz="4" w:space="0"/>
              <w:left w:val="single" w:color="000000" w:sz="4" w:space="0"/>
              <w:bottom w:val="single" w:color="000000" w:sz="4" w:space="0"/>
              <w:right w:val="single" w:color="000000" w:sz="4" w:space="0"/>
            </w:tcBorders>
          </w:tcPr>
          <w:p w14:paraId="176B5094">
            <w:pPr>
              <w:tabs>
                <w:tab w:val="left" w:pos="2340"/>
                <w:tab w:val="left" w:pos="4464"/>
              </w:tabs>
              <w:spacing w:before="0" w:after="5" w:line="240" w:lineRule="auto"/>
              <w:jc w:val="both"/>
              <w:rPr>
                <w:rFonts w:eastAsia="Lucida Sans Unicode"/>
                <w:sz w:val="20"/>
                <w:szCs w:val="20"/>
              </w:rPr>
            </w:pPr>
            <w:r>
              <w:rPr>
                <w:rFonts w:eastAsia="Lucida Sans Unicode"/>
                <w:sz w:val="20"/>
                <w:szCs w:val="20"/>
              </w:rPr>
              <w:t>Unid.</w:t>
            </w:r>
          </w:p>
        </w:tc>
        <w:tc>
          <w:tcPr>
            <w:tcW w:w="4680" w:type="dxa"/>
            <w:tcBorders>
              <w:top w:val="single" w:color="000000" w:sz="4" w:space="0"/>
              <w:left w:val="single" w:color="000000" w:sz="4" w:space="0"/>
              <w:bottom w:val="single" w:color="000000" w:sz="4" w:space="0"/>
              <w:right w:val="single" w:color="000000" w:sz="4" w:space="0"/>
            </w:tcBorders>
          </w:tcPr>
          <w:p w14:paraId="13DFD8C3">
            <w:pPr>
              <w:spacing w:before="0" w:after="5" w:line="240" w:lineRule="auto"/>
              <w:jc w:val="both"/>
            </w:pPr>
            <w:r>
              <w:rPr>
                <w:b/>
                <w:bCs/>
                <w:sz w:val="20"/>
                <w:szCs w:val="20"/>
              </w:rPr>
              <w:t>Melado</w:t>
            </w:r>
            <w:r>
              <w:rPr>
                <w:sz w:val="20"/>
                <w:szCs w:val="20"/>
              </w:rPr>
              <w:t>, obtido a partir do cozimento da cana de açúcar, a partir de matéria prima de qualidade, livre de contaminação, apresentando cor, aroma e características naturais ao produto, acondicionado em pote de 1Kg, contendo no rótulo registro, nome e endereço do fabricante, informação nutricional, lote, data de fabricação e validade. Produto livre de registro no Ministério da Agricultura - Serviço de Inspeção Federal (SIF) ou Serviço de Inspeção Estadual (SIE).</w:t>
            </w:r>
          </w:p>
        </w:tc>
        <w:tc>
          <w:tcPr>
            <w:tcW w:w="1200" w:type="dxa"/>
            <w:tcBorders>
              <w:top w:val="single" w:color="000000" w:sz="4" w:space="0"/>
              <w:left w:val="single" w:color="000000" w:sz="4" w:space="0"/>
              <w:bottom w:val="single" w:color="000000" w:sz="4" w:space="0"/>
              <w:right w:val="single" w:color="000000" w:sz="4" w:space="0"/>
            </w:tcBorders>
          </w:tcPr>
          <w:p w14:paraId="1CCB61ED">
            <w:pPr>
              <w:tabs>
                <w:tab w:val="left" w:pos="2340"/>
                <w:tab w:val="left" w:pos="4464"/>
              </w:tabs>
              <w:spacing w:before="0" w:after="5" w:line="240" w:lineRule="auto"/>
              <w:jc w:val="both"/>
              <w:rPr>
                <w:sz w:val="20"/>
                <w:szCs w:val="20"/>
                <w:lang w:val="pt-BR"/>
              </w:rPr>
            </w:pPr>
            <w:r>
              <w:rPr>
                <w:sz w:val="20"/>
                <w:szCs w:val="20"/>
                <w:lang w:val="pt-BR"/>
              </w:rPr>
              <w:t>16,68</w:t>
            </w:r>
          </w:p>
        </w:tc>
        <w:tc>
          <w:tcPr>
            <w:tcW w:w="1459" w:type="dxa"/>
            <w:tcBorders>
              <w:top w:val="single" w:color="000000" w:sz="4" w:space="0"/>
              <w:left w:val="single" w:color="000000" w:sz="4" w:space="0"/>
              <w:bottom w:val="single" w:color="000000" w:sz="4" w:space="0"/>
              <w:right w:val="single" w:color="000000" w:sz="4" w:space="0"/>
            </w:tcBorders>
          </w:tcPr>
          <w:p w14:paraId="01242A4D">
            <w:pPr>
              <w:tabs>
                <w:tab w:val="left" w:pos="2340"/>
                <w:tab w:val="left" w:pos="4464"/>
              </w:tabs>
              <w:spacing w:before="0" w:after="5" w:line="240" w:lineRule="auto"/>
              <w:jc w:val="both"/>
              <w:rPr>
                <w:sz w:val="20"/>
                <w:szCs w:val="20"/>
                <w:lang w:val="pt-BR"/>
              </w:rPr>
            </w:pPr>
            <w:r>
              <w:rPr>
                <w:sz w:val="20"/>
                <w:szCs w:val="20"/>
                <w:lang w:val="pt-BR"/>
              </w:rPr>
              <w:t>500,40</w:t>
            </w:r>
          </w:p>
        </w:tc>
      </w:tr>
      <w:tr w14:paraId="548F8DDE">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7053DD63">
            <w:pPr>
              <w:tabs>
                <w:tab w:val="left" w:pos="2340"/>
                <w:tab w:val="left" w:pos="4464"/>
              </w:tabs>
              <w:spacing w:before="0" w:after="5" w:line="240" w:lineRule="auto"/>
              <w:jc w:val="both"/>
              <w:rPr>
                <w:sz w:val="20"/>
                <w:szCs w:val="20"/>
              </w:rPr>
            </w:pPr>
            <w:r>
              <w:rPr>
                <w:sz w:val="20"/>
                <w:szCs w:val="20"/>
              </w:rPr>
              <w:t>39</w:t>
            </w:r>
          </w:p>
        </w:tc>
        <w:tc>
          <w:tcPr>
            <w:tcW w:w="945" w:type="dxa"/>
            <w:tcBorders>
              <w:top w:val="single" w:color="000000" w:sz="4" w:space="0"/>
              <w:left w:val="single" w:color="000000" w:sz="4" w:space="0"/>
              <w:bottom w:val="single" w:color="000000" w:sz="4" w:space="0"/>
              <w:right w:val="single" w:color="000000" w:sz="4" w:space="0"/>
            </w:tcBorders>
          </w:tcPr>
          <w:p w14:paraId="06C1BCF9">
            <w:pPr>
              <w:tabs>
                <w:tab w:val="left" w:pos="2340"/>
                <w:tab w:val="left" w:pos="4464"/>
              </w:tabs>
              <w:spacing w:before="0" w:after="5" w:line="240" w:lineRule="auto"/>
              <w:jc w:val="both"/>
              <w:rPr>
                <w:sz w:val="20"/>
                <w:szCs w:val="20"/>
              </w:rPr>
            </w:pPr>
            <w:r>
              <w:rPr>
                <w:sz w:val="20"/>
                <w:szCs w:val="20"/>
              </w:rPr>
              <w:t>400</w:t>
            </w:r>
          </w:p>
        </w:tc>
        <w:tc>
          <w:tcPr>
            <w:tcW w:w="1065" w:type="dxa"/>
            <w:tcBorders>
              <w:top w:val="single" w:color="000000" w:sz="4" w:space="0"/>
              <w:left w:val="single" w:color="000000" w:sz="4" w:space="0"/>
              <w:bottom w:val="single" w:color="000000" w:sz="4" w:space="0"/>
              <w:right w:val="single" w:color="000000" w:sz="4" w:space="0"/>
            </w:tcBorders>
          </w:tcPr>
          <w:p w14:paraId="1CC3C072">
            <w:pPr>
              <w:tabs>
                <w:tab w:val="left" w:pos="2340"/>
                <w:tab w:val="left" w:pos="4464"/>
              </w:tabs>
              <w:spacing w:before="0" w:after="5" w:line="240" w:lineRule="auto"/>
              <w:jc w:val="both"/>
              <w:rPr>
                <w:sz w:val="20"/>
                <w:szCs w:val="20"/>
              </w:rPr>
            </w:pPr>
            <w:r>
              <w:rPr>
                <w:sz w:val="20"/>
                <w:szCs w:val="20"/>
              </w:rPr>
              <w:t>Kg</w:t>
            </w:r>
          </w:p>
        </w:tc>
        <w:tc>
          <w:tcPr>
            <w:tcW w:w="4680" w:type="dxa"/>
            <w:tcBorders>
              <w:top w:val="single" w:color="000000" w:sz="4" w:space="0"/>
              <w:left w:val="single" w:color="000000" w:sz="4" w:space="0"/>
              <w:bottom w:val="single" w:color="000000" w:sz="4" w:space="0"/>
              <w:right w:val="single" w:color="000000" w:sz="4" w:space="0"/>
            </w:tcBorders>
          </w:tcPr>
          <w:p w14:paraId="67B9AE82">
            <w:pPr>
              <w:spacing w:before="0" w:after="5" w:line="240" w:lineRule="auto"/>
              <w:jc w:val="both"/>
            </w:pPr>
            <w:r>
              <w:rPr>
                <w:rFonts w:eastAsia="Times New Roman"/>
                <w:b/>
                <w:bCs/>
                <w:sz w:val="20"/>
                <w:szCs w:val="20"/>
                <w:lang w:eastAsia="pt-BR"/>
              </w:rPr>
              <w:t>Melancia</w:t>
            </w:r>
            <w:r>
              <w:rPr>
                <w:rFonts w:eastAsia="Times New Roman"/>
                <w:sz w:val="20"/>
                <w:szCs w:val="20"/>
                <w:lang w:eastAsia="pt-BR"/>
              </w:rPr>
              <w:t xml:space="preserve"> r</w:t>
            </w:r>
            <w:r>
              <w:rPr>
                <w:rFonts w:eastAsia="Calibri"/>
                <w:color w:val="000000"/>
                <w:sz w:val="20"/>
                <w:szCs w:val="20"/>
              </w:rPr>
              <w:t xml:space="preserve">edonda, graúda, de 1ª qualidade, fresca, com aspecto, cor e cheiro de sabor próprio, com polpa firme e intacta, devendo ser bem desenvolvido e madura, livre de sujidades, parasitas e larvas, tamanho e coloração uniformes. </w:t>
            </w:r>
          </w:p>
        </w:tc>
        <w:tc>
          <w:tcPr>
            <w:tcW w:w="1200" w:type="dxa"/>
            <w:tcBorders>
              <w:top w:val="single" w:color="000000" w:sz="4" w:space="0"/>
              <w:left w:val="single" w:color="000000" w:sz="4" w:space="0"/>
              <w:bottom w:val="single" w:color="000000" w:sz="4" w:space="0"/>
              <w:right w:val="single" w:color="000000" w:sz="4" w:space="0"/>
            </w:tcBorders>
          </w:tcPr>
          <w:p w14:paraId="78C801A6">
            <w:pPr>
              <w:tabs>
                <w:tab w:val="left" w:pos="2340"/>
                <w:tab w:val="left" w:pos="4464"/>
              </w:tabs>
              <w:spacing w:before="0" w:after="5" w:line="240" w:lineRule="auto"/>
              <w:jc w:val="both"/>
              <w:rPr>
                <w:sz w:val="20"/>
                <w:szCs w:val="20"/>
                <w:lang w:val="pt-BR"/>
              </w:rPr>
            </w:pPr>
            <w:r>
              <w:rPr>
                <w:sz w:val="20"/>
                <w:szCs w:val="20"/>
                <w:lang w:val="pt-BR"/>
              </w:rPr>
              <w:t>2,83</w:t>
            </w:r>
          </w:p>
        </w:tc>
        <w:tc>
          <w:tcPr>
            <w:tcW w:w="1459" w:type="dxa"/>
            <w:tcBorders>
              <w:top w:val="single" w:color="000000" w:sz="4" w:space="0"/>
              <w:left w:val="single" w:color="000000" w:sz="4" w:space="0"/>
              <w:bottom w:val="single" w:color="000000" w:sz="4" w:space="0"/>
              <w:right w:val="single" w:color="000000" w:sz="4" w:space="0"/>
            </w:tcBorders>
          </w:tcPr>
          <w:p w14:paraId="1C65B49F">
            <w:pPr>
              <w:tabs>
                <w:tab w:val="left" w:pos="2340"/>
                <w:tab w:val="left" w:pos="4464"/>
              </w:tabs>
              <w:spacing w:before="0" w:after="5" w:line="240" w:lineRule="auto"/>
              <w:jc w:val="both"/>
              <w:rPr>
                <w:sz w:val="20"/>
                <w:szCs w:val="20"/>
                <w:lang w:val="pt-BR"/>
              </w:rPr>
            </w:pPr>
            <w:r>
              <w:rPr>
                <w:sz w:val="20"/>
                <w:szCs w:val="20"/>
                <w:lang w:val="pt-BR"/>
              </w:rPr>
              <w:t>1.132,00</w:t>
            </w:r>
          </w:p>
        </w:tc>
      </w:tr>
      <w:tr w14:paraId="48F5B8B9">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6D15627D">
            <w:pPr>
              <w:tabs>
                <w:tab w:val="left" w:pos="2340"/>
                <w:tab w:val="left" w:pos="4464"/>
              </w:tabs>
              <w:spacing w:before="0" w:after="5" w:line="240" w:lineRule="auto"/>
              <w:jc w:val="both"/>
              <w:rPr>
                <w:sz w:val="20"/>
                <w:szCs w:val="20"/>
              </w:rPr>
            </w:pPr>
            <w:r>
              <w:rPr>
                <w:sz w:val="20"/>
                <w:szCs w:val="20"/>
              </w:rPr>
              <w:t>40</w:t>
            </w:r>
          </w:p>
        </w:tc>
        <w:tc>
          <w:tcPr>
            <w:tcW w:w="945" w:type="dxa"/>
            <w:tcBorders>
              <w:top w:val="single" w:color="000000" w:sz="4" w:space="0"/>
              <w:left w:val="single" w:color="000000" w:sz="4" w:space="0"/>
              <w:bottom w:val="single" w:color="000000" w:sz="4" w:space="0"/>
              <w:right w:val="single" w:color="000000" w:sz="4" w:space="0"/>
            </w:tcBorders>
          </w:tcPr>
          <w:p w14:paraId="18350624">
            <w:pPr>
              <w:tabs>
                <w:tab w:val="left" w:pos="2340"/>
                <w:tab w:val="left" w:pos="4464"/>
              </w:tabs>
              <w:spacing w:before="0" w:after="5" w:line="240" w:lineRule="auto"/>
              <w:jc w:val="both"/>
              <w:rPr>
                <w:sz w:val="20"/>
                <w:szCs w:val="20"/>
              </w:rPr>
            </w:pPr>
            <w:r>
              <w:rPr>
                <w:sz w:val="20"/>
                <w:szCs w:val="20"/>
              </w:rPr>
              <w:t>600</w:t>
            </w:r>
          </w:p>
        </w:tc>
        <w:tc>
          <w:tcPr>
            <w:tcW w:w="1065" w:type="dxa"/>
            <w:tcBorders>
              <w:top w:val="single" w:color="000000" w:sz="4" w:space="0"/>
              <w:left w:val="single" w:color="000000" w:sz="4" w:space="0"/>
              <w:bottom w:val="single" w:color="000000" w:sz="4" w:space="0"/>
              <w:right w:val="single" w:color="000000" w:sz="4" w:space="0"/>
            </w:tcBorders>
          </w:tcPr>
          <w:p w14:paraId="64DB98EB">
            <w:pPr>
              <w:tabs>
                <w:tab w:val="left" w:pos="2340"/>
                <w:tab w:val="left" w:pos="4464"/>
              </w:tabs>
              <w:spacing w:before="0" w:after="5" w:line="240" w:lineRule="auto"/>
              <w:jc w:val="both"/>
              <w:rPr>
                <w:sz w:val="20"/>
                <w:szCs w:val="20"/>
              </w:rPr>
            </w:pPr>
            <w:r>
              <w:rPr>
                <w:sz w:val="20"/>
                <w:szCs w:val="20"/>
              </w:rPr>
              <w:t>Unid.</w:t>
            </w:r>
          </w:p>
        </w:tc>
        <w:tc>
          <w:tcPr>
            <w:tcW w:w="4680" w:type="dxa"/>
            <w:tcBorders>
              <w:top w:val="single" w:color="000000" w:sz="4" w:space="0"/>
              <w:left w:val="single" w:color="000000" w:sz="4" w:space="0"/>
              <w:bottom w:val="single" w:color="000000" w:sz="4" w:space="0"/>
              <w:right w:val="single" w:color="000000" w:sz="4" w:space="0"/>
            </w:tcBorders>
          </w:tcPr>
          <w:p w14:paraId="52ED203E">
            <w:pPr>
              <w:spacing w:before="0" w:after="5" w:line="240" w:lineRule="auto"/>
              <w:jc w:val="both"/>
            </w:pPr>
            <w:r>
              <w:rPr>
                <w:b/>
                <w:bCs/>
                <w:sz w:val="20"/>
                <w:szCs w:val="20"/>
              </w:rPr>
              <w:t>Milho Verde em espiga</w:t>
            </w:r>
            <w:r>
              <w:rPr>
                <w:sz w:val="20"/>
                <w:szCs w:val="20"/>
              </w:rPr>
              <w:t xml:space="preserve">, in natura, de 1ª qualidade, tamanho médio, grau médio de amadurecimento, grãos inteiros e íntegros, sem rupturas, acondicionado em embalagem plástica de polipropileno, resistente, com prazo de validade semanal e especificações do produto. </w:t>
            </w:r>
          </w:p>
        </w:tc>
        <w:tc>
          <w:tcPr>
            <w:tcW w:w="1200" w:type="dxa"/>
            <w:tcBorders>
              <w:top w:val="single" w:color="000000" w:sz="4" w:space="0"/>
              <w:left w:val="single" w:color="000000" w:sz="4" w:space="0"/>
              <w:bottom w:val="single" w:color="000000" w:sz="4" w:space="0"/>
              <w:right w:val="single" w:color="000000" w:sz="4" w:space="0"/>
            </w:tcBorders>
          </w:tcPr>
          <w:p w14:paraId="3C3F4864">
            <w:pPr>
              <w:tabs>
                <w:tab w:val="left" w:pos="2340"/>
                <w:tab w:val="left" w:pos="4464"/>
              </w:tabs>
              <w:spacing w:before="0" w:after="5" w:line="240" w:lineRule="auto"/>
              <w:jc w:val="both"/>
              <w:rPr>
                <w:sz w:val="20"/>
                <w:szCs w:val="20"/>
                <w:lang w:val="pt-BR"/>
              </w:rPr>
            </w:pPr>
            <w:r>
              <w:rPr>
                <w:sz w:val="20"/>
                <w:szCs w:val="20"/>
                <w:lang w:val="pt-BR"/>
              </w:rPr>
              <w:t>1,55</w:t>
            </w:r>
          </w:p>
        </w:tc>
        <w:tc>
          <w:tcPr>
            <w:tcW w:w="1459" w:type="dxa"/>
            <w:tcBorders>
              <w:top w:val="single" w:color="000000" w:sz="4" w:space="0"/>
              <w:left w:val="single" w:color="000000" w:sz="4" w:space="0"/>
              <w:bottom w:val="single" w:color="000000" w:sz="4" w:space="0"/>
              <w:right w:val="single" w:color="000000" w:sz="4" w:space="0"/>
            </w:tcBorders>
          </w:tcPr>
          <w:p w14:paraId="4D791418">
            <w:pPr>
              <w:tabs>
                <w:tab w:val="left" w:pos="2340"/>
                <w:tab w:val="left" w:pos="4464"/>
              </w:tabs>
              <w:spacing w:before="0" w:after="5" w:line="240" w:lineRule="auto"/>
              <w:jc w:val="both"/>
              <w:rPr>
                <w:sz w:val="20"/>
                <w:szCs w:val="20"/>
                <w:lang w:val="pt-BR"/>
              </w:rPr>
            </w:pPr>
            <w:r>
              <w:rPr>
                <w:sz w:val="20"/>
                <w:szCs w:val="20"/>
                <w:lang w:val="pt-BR"/>
              </w:rPr>
              <w:t>930,00</w:t>
            </w:r>
          </w:p>
        </w:tc>
      </w:tr>
      <w:tr w14:paraId="414DCEAB">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4EDDD2C0">
            <w:pPr>
              <w:tabs>
                <w:tab w:val="left" w:pos="2340"/>
                <w:tab w:val="left" w:pos="4464"/>
              </w:tabs>
              <w:spacing w:before="0" w:after="5" w:line="240" w:lineRule="auto"/>
              <w:jc w:val="both"/>
              <w:rPr>
                <w:sz w:val="20"/>
                <w:szCs w:val="20"/>
              </w:rPr>
            </w:pPr>
            <w:r>
              <w:rPr>
                <w:sz w:val="20"/>
                <w:szCs w:val="20"/>
              </w:rPr>
              <w:t>41</w:t>
            </w:r>
          </w:p>
        </w:tc>
        <w:tc>
          <w:tcPr>
            <w:tcW w:w="945" w:type="dxa"/>
            <w:tcBorders>
              <w:top w:val="single" w:color="000000" w:sz="4" w:space="0"/>
              <w:left w:val="single" w:color="000000" w:sz="4" w:space="0"/>
              <w:bottom w:val="single" w:color="000000" w:sz="4" w:space="0"/>
              <w:right w:val="single" w:color="000000" w:sz="4" w:space="0"/>
            </w:tcBorders>
          </w:tcPr>
          <w:p w14:paraId="3B3B4C17">
            <w:pPr>
              <w:tabs>
                <w:tab w:val="left" w:pos="2340"/>
                <w:tab w:val="left" w:pos="4464"/>
              </w:tabs>
              <w:spacing w:before="0" w:after="5" w:line="240" w:lineRule="auto"/>
              <w:jc w:val="both"/>
              <w:rPr>
                <w:sz w:val="20"/>
                <w:szCs w:val="20"/>
              </w:rPr>
            </w:pPr>
            <w:r>
              <w:rPr>
                <w:sz w:val="20"/>
                <w:szCs w:val="20"/>
              </w:rPr>
              <w:t>100</w:t>
            </w:r>
          </w:p>
        </w:tc>
        <w:tc>
          <w:tcPr>
            <w:tcW w:w="1065" w:type="dxa"/>
            <w:tcBorders>
              <w:top w:val="single" w:color="000000" w:sz="4" w:space="0"/>
              <w:left w:val="single" w:color="000000" w:sz="4" w:space="0"/>
              <w:bottom w:val="single" w:color="000000" w:sz="4" w:space="0"/>
              <w:right w:val="single" w:color="000000" w:sz="4" w:space="0"/>
            </w:tcBorders>
          </w:tcPr>
          <w:p w14:paraId="4B71500F">
            <w:pPr>
              <w:tabs>
                <w:tab w:val="left" w:pos="2340"/>
                <w:tab w:val="left" w:pos="4464"/>
              </w:tabs>
              <w:spacing w:before="0" w:after="5" w:line="240" w:lineRule="auto"/>
              <w:jc w:val="both"/>
              <w:rPr>
                <w:sz w:val="20"/>
                <w:szCs w:val="20"/>
              </w:rPr>
            </w:pPr>
            <w:r>
              <w:rPr>
                <w:sz w:val="20"/>
                <w:szCs w:val="20"/>
              </w:rPr>
              <w:t>Unid.</w:t>
            </w:r>
          </w:p>
        </w:tc>
        <w:tc>
          <w:tcPr>
            <w:tcW w:w="4680" w:type="dxa"/>
            <w:tcBorders>
              <w:top w:val="single" w:color="000000" w:sz="4" w:space="0"/>
              <w:left w:val="single" w:color="000000" w:sz="4" w:space="0"/>
              <w:bottom w:val="single" w:color="000000" w:sz="4" w:space="0"/>
              <w:right w:val="single" w:color="000000" w:sz="4" w:space="0"/>
            </w:tcBorders>
          </w:tcPr>
          <w:p w14:paraId="33B506E4">
            <w:pPr>
              <w:spacing w:before="0" w:after="5" w:line="240" w:lineRule="auto"/>
              <w:jc w:val="both"/>
            </w:pPr>
            <w:r>
              <w:rPr>
                <w:b/>
                <w:bCs/>
                <w:sz w:val="20"/>
                <w:szCs w:val="20"/>
              </w:rPr>
              <w:t>Molho de tomate caseiro</w:t>
            </w:r>
            <w:r>
              <w:rPr>
                <w:sz w:val="20"/>
                <w:szCs w:val="20"/>
              </w:rPr>
              <w:t xml:space="preserve">, com ingredientes naturais, sem aditivos e sem conservantes. Embalado em embalagem de vidro, apresentar rotulagem conforme a legislação vigente. Embalagem de 500g. Com validade de 6 meses após a entrega. </w:t>
            </w:r>
          </w:p>
        </w:tc>
        <w:tc>
          <w:tcPr>
            <w:tcW w:w="1200" w:type="dxa"/>
            <w:tcBorders>
              <w:top w:val="single" w:color="000000" w:sz="4" w:space="0"/>
              <w:left w:val="single" w:color="000000" w:sz="4" w:space="0"/>
              <w:bottom w:val="single" w:color="000000" w:sz="4" w:space="0"/>
              <w:right w:val="single" w:color="000000" w:sz="4" w:space="0"/>
            </w:tcBorders>
          </w:tcPr>
          <w:p w14:paraId="78EC0F7B">
            <w:pPr>
              <w:tabs>
                <w:tab w:val="left" w:pos="2340"/>
                <w:tab w:val="left" w:pos="4464"/>
              </w:tabs>
              <w:spacing w:before="0" w:after="5" w:line="240" w:lineRule="auto"/>
              <w:jc w:val="both"/>
              <w:rPr>
                <w:sz w:val="20"/>
                <w:szCs w:val="20"/>
                <w:lang w:val="pt-BR"/>
              </w:rPr>
            </w:pPr>
            <w:r>
              <w:rPr>
                <w:sz w:val="20"/>
                <w:szCs w:val="20"/>
                <w:lang w:val="pt-BR"/>
              </w:rPr>
              <w:t>20,50</w:t>
            </w:r>
          </w:p>
        </w:tc>
        <w:tc>
          <w:tcPr>
            <w:tcW w:w="1459" w:type="dxa"/>
            <w:tcBorders>
              <w:top w:val="single" w:color="000000" w:sz="4" w:space="0"/>
              <w:left w:val="single" w:color="000000" w:sz="4" w:space="0"/>
              <w:bottom w:val="single" w:color="000000" w:sz="4" w:space="0"/>
              <w:right w:val="single" w:color="000000" w:sz="4" w:space="0"/>
            </w:tcBorders>
          </w:tcPr>
          <w:p w14:paraId="3D905856">
            <w:pPr>
              <w:tabs>
                <w:tab w:val="left" w:pos="2340"/>
                <w:tab w:val="left" w:pos="4464"/>
              </w:tabs>
              <w:spacing w:before="0" w:after="5" w:line="240" w:lineRule="auto"/>
              <w:jc w:val="both"/>
              <w:rPr>
                <w:sz w:val="20"/>
                <w:szCs w:val="20"/>
                <w:lang w:val="pt-BR"/>
              </w:rPr>
            </w:pPr>
            <w:r>
              <w:rPr>
                <w:sz w:val="20"/>
                <w:szCs w:val="20"/>
                <w:lang w:val="pt-BR"/>
              </w:rPr>
              <w:t>2.050,00</w:t>
            </w:r>
          </w:p>
        </w:tc>
      </w:tr>
      <w:tr w14:paraId="30291EAA">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23AF5351">
            <w:pPr>
              <w:tabs>
                <w:tab w:val="left" w:pos="2340"/>
                <w:tab w:val="left" w:pos="4464"/>
              </w:tabs>
              <w:spacing w:before="0" w:after="5" w:line="240" w:lineRule="auto"/>
              <w:jc w:val="both"/>
              <w:rPr>
                <w:sz w:val="20"/>
                <w:szCs w:val="20"/>
              </w:rPr>
            </w:pPr>
            <w:r>
              <w:rPr>
                <w:sz w:val="20"/>
                <w:szCs w:val="20"/>
              </w:rPr>
              <w:t>42</w:t>
            </w:r>
          </w:p>
        </w:tc>
        <w:tc>
          <w:tcPr>
            <w:tcW w:w="945" w:type="dxa"/>
            <w:tcBorders>
              <w:top w:val="single" w:color="000000" w:sz="4" w:space="0"/>
              <w:left w:val="single" w:color="000000" w:sz="4" w:space="0"/>
              <w:bottom w:val="single" w:color="000000" w:sz="4" w:space="0"/>
              <w:right w:val="single" w:color="000000" w:sz="4" w:space="0"/>
            </w:tcBorders>
          </w:tcPr>
          <w:p w14:paraId="30BC94A7">
            <w:pPr>
              <w:tabs>
                <w:tab w:val="left" w:pos="2340"/>
                <w:tab w:val="left" w:pos="4464"/>
              </w:tabs>
              <w:spacing w:before="0" w:after="5" w:line="240" w:lineRule="auto"/>
              <w:jc w:val="both"/>
              <w:rPr>
                <w:sz w:val="20"/>
                <w:szCs w:val="20"/>
              </w:rPr>
            </w:pPr>
            <w:r>
              <w:rPr>
                <w:sz w:val="20"/>
                <w:szCs w:val="20"/>
              </w:rPr>
              <w:t>100</w:t>
            </w:r>
          </w:p>
        </w:tc>
        <w:tc>
          <w:tcPr>
            <w:tcW w:w="1065" w:type="dxa"/>
            <w:tcBorders>
              <w:top w:val="single" w:color="000000" w:sz="4" w:space="0"/>
              <w:left w:val="single" w:color="000000" w:sz="4" w:space="0"/>
              <w:bottom w:val="single" w:color="000000" w:sz="4" w:space="0"/>
              <w:right w:val="single" w:color="000000" w:sz="4" w:space="0"/>
            </w:tcBorders>
          </w:tcPr>
          <w:p w14:paraId="0A1507E8">
            <w:pPr>
              <w:tabs>
                <w:tab w:val="left" w:pos="2340"/>
                <w:tab w:val="left" w:pos="4464"/>
              </w:tabs>
              <w:spacing w:before="0" w:after="5" w:line="240" w:lineRule="auto"/>
              <w:jc w:val="both"/>
              <w:rPr>
                <w:rFonts w:eastAsia="Lucida Sans Unicode"/>
                <w:color w:val="000000"/>
                <w:sz w:val="20"/>
                <w:szCs w:val="20"/>
              </w:rPr>
            </w:pPr>
            <w:r>
              <w:rPr>
                <w:rFonts w:eastAsia="Lucida Sans Unicode"/>
                <w:color w:val="000000"/>
                <w:sz w:val="20"/>
                <w:szCs w:val="20"/>
              </w:rPr>
              <w:t>Unid.</w:t>
            </w:r>
          </w:p>
        </w:tc>
        <w:tc>
          <w:tcPr>
            <w:tcW w:w="4680" w:type="dxa"/>
            <w:tcBorders>
              <w:top w:val="single" w:color="000000" w:sz="4" w:space="0"/>
              <w:left w:val="single" w:color="000000" w:sz="4" w:space="0"/>
              <w:bottom w:val="single" w:color="000000" w:sz="4" w:space="0"/>
              <w:right w:val="single" w:color="000000" w:sz="4" w:space="0"/>
            </w:tcBorders>
          </w:tcPr>
          <w:p w14:paraId="16CFD3F2">
            <w:pPr>
              <w:spacing w:before="0" w:after="5" w:line="240" w:lineRule="auto"/>
              <w:jc w:val="both"/>
            </w:pPr>
            <w:r>
              <w:rPr>
                <w:rFonts w:eastAsia="Times New Roman"/>
                <w:b/>
                <w:bCs/>
                <w:color w:val="000000"/>
                <w:sz w:val="20"/>
                <w:szCs w:val="20"/>
                <w:lang w:eastAsia="pt-BR"/>
              </w:rPr>
              <w:t>Moranga Cabotiá</w:t>
            </w:r>
            <w:r>
              <w:rPr>
                <w:rFonts w:eastAsia="Times New Roman"/>
                <w:color w:val="000000"/>
                <w:sz w:val="20"/>
                <w:szCs w:val="20"/>
                <w:lang w:eastAsia="pt-BR"/>
              </w:rPr>
              <w:t>, tamanho médio, sabor e cor característico, livre de pragas, produto integro.</w:t>
            </w:r>
          </w:p>
        </w:tc>
        <w:tc>
          <w:tcPr>
            <w:tcW w:w="1200" w:type="dxa"/>
            <w:tcBorders>
              <w:top w:val="single" w:color="000000" w:sz="4" w:space="0"/>
              <w:left w:val="single" w:color="000000" w:sz="4" w:space="0"/>
              <w:bottom w:val="single" w:color="000000" w:sz="4" w:space="0"/>
              <w:right w:val="single" w:color="000000" w:sz="4" w:space="0"/>
            </w:tcBorders>
          </w:tcPr>
          <w:p w14:paraId="3DA62C39">
            <w:pPr>
              <w:tabs>
                <w:tab w:val="left" w:pos="2340"/>
                <w:tab w:val="left" w:pos="4464"/>
              </w:tabs>
              <w:spacing w:before="0" w:after="5" w:line="240" w:lineRule="auto"/>
              <w:jc w:val="both"/>
              <w:rPr>
                <w:sz w:val="20"/>
                <w:szCs w:val="20"/>
                <w:lang w:val="pt-BR"/>
              </w:rPr>
            </w:pPr>
            <w:r>
              <w:rPr>
                <w:sz w:val="20"/>
                <w:szCs w:val="20"/>
                <w:lang w:val="pt-BR"/>
              </w:rPr>
              <w:t>7,91</w:t>
            </w:r>
          </w:p>
        </w:tc>
        <w:tc>
          <w:tcPr>
            <w:tcW w:w="1459" w:type="dxa"/>
            <w:tcBorders>
              <w:top w:val="single" w:color="000000" w:sz="4" w:space="0"/>
              <w:left w:val="single" w:color="000000" w:sz="4" w:space="0"/>
              <w:bottom w:val="single" w:color="000000" w:sz="4" w:space="0"/>
              <w:right w:val="single" w:color="000000" w:sz="4" w:space="0"/>
            </w:tcBorders>
          </w:tcPr>
          <w:p w14:paraId="146D3FB9">
            <w:pPr>
              <w:tabs>
                <w:tab w:val="left" w:pos="2340"/>
                <w:tab w:val="left" w:pos="4464"/>
              </w:tabs>
              <w:spacing w:before="0" w:after="5" w:line="240" w:lineRule="auto"/>
              <w:jc w:val="both"/>
              <w:rPr>
                <w:sz w:val="20"/>
                <w:szCs w:val="20"/>
                <w:lang w:val="pt-BR"/>
              </w:rPr>
            </w:pPr>
            <w:r>
              <w:rPr>
                <w:sz w:val="20"/>
                <w:szCs w:val="20"/>
                <w:lang w:val="pt-BR"/>
              </w:rPr>
              <w:t>791,00</w:t>
            </w:r>
          </w:p>
        </w:tc>
      </w:tr>
      <w:tr w14:paraId="6CFE41DA">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3D4E3095">
            <w:pPr>
              <w:tabs>
                <w:tab w:val="left" w:pos="2340"/>
                <w:tab w:val="left" w:pos="4464"/>
              </w:tabs>
              <w:spacing w:before="0" w:after="5" w:line="240" w:lineRule="auto"/>
              <w:jc w:val="both"/>
              <w:rPr>
                <w:sz w:val="20"/>
                <w:szCs w:val="20"/>
              </w:rPr>
            </w:pPr>
            <w:r>
              <w:rPr>
                <w:sz w:val="20"/>
                <w:szCs w:val="20"/>
              </w:rPr>
              <w:t>43</w:t>
            </w:r>
          </w:p>
        </w:tc>
        <w:tc>
          <w:tcPr>
            <w:tcW w:w="945" w:type="dxa"/>
            <w:tcBorders>
              <w:top w:val="single" w:color="000000" w:sz="4" w:space="0"/>
              <w:left w:val="single" w:color="000000" w:sz="4" w:space="0"/>
              <w:bottom w:val="single" w:color="000000" w:sz="4" w:space="0"/>
              <w:right w:val="single" w:color="000000" w:sz="4" w:space="0"/>
            </w:tcBorders>
          </w:tcPr>
          <w:p w14:paraId="4C65FF1C">
            <w:pPr>
              <w:tabs>
                <w:tab w:val="left" w:pos="2340"/>
                <w:tab w:val="left" w:pos="4464"/>
              </w:tabs>
              <w:spacing w:before="0" w:after="5" w:line="240" w:lineRule="auto"/>
              <w:jc w:val="both"/>
              <w:rPr>
                <w:sz w:val="20"/>
                <w:szCs w:val="20"/>
              </w:rPr>
            </w:pPr>
            <w:r>
              <w:rPr>
                <w:sz w:val="20"/>
                <w:szCs w:val="20"/>
              </w:rPr>
              <w:t>300</w:t>
            </w:r>
          </w:p>
        </w:tc>
        <w:tc>
          <w:tcPr>
            <w:tcW w:w="1065" w:type="dxa"/>
            <w:tcBorders>
              <w:top w:val="single" w:color="000000" w:sz="4" w:space="0"/>
              <w:left w:val="single" w:color="000000" w:sz="4" w:space="0"/>
              <w:bottom w:val="single" w:color="000000" w:sz="4" w:space="0"/>
              <w:right w:val="single" w:color="000000" w:sz="4" w:space="0"/>
            </w:tcBorders>
          </w:tcPr>
          <w:p w14:paraId="54EB37B6">
            <w:pPr>
              <w:tabs>
                <w:tab w:val="left" w:pos="2340"/>
                <w:tab w:val="left" w:pos="4464"/>
              </w:tabs>
              <w:spacing w:before="0" w:after="5" w:line="240" w:lineRule="auto"/>
              <w:jc w:val="both"/>
              <w:rPr>
                <w:sz w:val="20"/>
                <w:szCs w:val="20"/>
              </w:rPr>
            </w:pPr>
            <w:r>
              <w:rPr>
                <w:sz w:val="20"/>
                <w:szCs w:val="20"/>
              </w:rPr>
              <w:t>Kg</w:t>
            </w:r>
          </w:p>
        </w:tc>
        <w:tc>
          <w:tcPr>
            <w:tcW w:w="4680" w:type="dxa"/>
            <w:tcBorders>
              <w:top w:val="single" w:color="000000" w:sz="4" w:space="0"/>
              <w:left w:val="single" w:color="000000" w:sz="4" w:space="0"/>
              <w:bottom w:val="single" w:color="000000" w:sz="4" w:space="0"/>
              <w:right w:val="single" w:color="000000" w:sz="4" w:space="0"/>
            </w:tcBorders>
          </w:tcPr>
          <w:p w14:paraId="5DB879D6">
            <w:pPr>
              <w:spacing w:before="0" w:after="5" w:line="240" w:lineRule="auto"/>
              <w:jc w:val="both"/>
            </w:pPr>
            <w:r>
              <w:rPr>
                <w:b/>
                <w:bCs/>
                <w:sz w:val="20"/>
                <w:szCs w:val="20"/>
              </w:rPr>
              <w:t>Morango</w:t>
            </w:r>
            <w:r>
              <w:rPr>
                <w:sz w:val="20"/>
                <w:szCs w:val="20"/>
              </w:rPr>
              <w:t xml:space="preserve">, tamanho médio, novo de 1ª qualidade, limpo, livre de pragas, resistente, </w:t>
            </w:r>
            <w:r>
              <w:rPr>
                <w:rFonts w:eastAsia="Times New Roman"/>
                <w:sz w:val="20"/>
                <w:szCs w:val="20"/>
                <w:lang w:eastAsia="pt-BR"/>
              </w:rPr>
              <w:t>devidamente acondicionados.</w:t>
            </w:r>
          </w:p>
        </w:tc>
        <w:tc>
          <w:tcPr>
            <w:tcW w:w="1200" w:type="dxa"/>
            <w:tcBorders>
              <w:top w:val="single" w:color="000000" w:sz="4" w:space="0"/>
              <w:left w:val="single" w:color="000000" w:sz="4" w:space="0"/>
              <w:bottom w:val="single" w:color="000000" w:sz="4" w:space="0"/>
              <w:right w:val="single" w:color="000000" w:sz="4" w:space="0"/>
            </w:tcBorders>
          </w:tcPr>
          <w:p w14:paraId="1BE4AD62">
            <w:pPr>
              <w:tabs>
                <w:tab w:val="left" w:pos="2340"/>
                <w:tab w:val="left" w:pos="4464"/>
              </w:tabs>
              <w:spacing w:before="0" w:after="5" w:line="240" w:lineRule="auto"/>
              <w:jc w:val="both"/>
              <w:rPr>
                <w:sz w:val="20"/>
                <w:szCs w:val="20"/>
                <w:lang w:val="pt-BR"/>
              </w:rPr>
            </w:pPr>
            <w:r>
              <w:rPr>
                <w:sz w:val="20"/>
                <w:szCs w:val="20"/>
                <w:lang w:val="pt-BR"/>
              </w:rPr>
              <w:t>30,52</w:t>
            </w:r>
          </w:p>
        </w:tc>
        <w:tc>
          <w:tcPr>
            <w:tcW w:w="1459" w:type="dxa"/>
            <w:tcBorders>
              <w:top w:val="single" w:color="000000" w:sz="4" w:space="0"/>
              <w:left w:val="single" w:color="000000" w:sz="4" w:space="0"/>
              <w:bottom w:val="single" w:color="000000" w:sz="4" w:space="0"/>
              <w:right w:val="single" w:color="000000" w:sz="4" w:space="0"/>
            </w:tcBorders>
          </w:tcPr>
          <w:p w14:paraId="635A9C63">
            <w:pPr>
              <w:tabs>
                <w:tab w:val="left" w:pos="2340"/>
                <w:tab w:val="left" w:pos="4464"/>
              </w:tabs>
              <w:spacing w:before="0" w:after="5" w:line="240" w:lineRule="auto"/>
              <w:jc w:val="both"/>
              <w:rPr>
                <w:sz w:val="20"/>
                <w:szCs w:val="20"/>
                <w:lang w:val="pt-BR"/>
              </w:rPr>
            </w:pPr>
            <w:r>
              <w:rPr>
                <w:sz w:val="20"/>
                <w:szCs w:val="20"/>
                <w:lang w:val="pt-BR"/>
              </w:rPr>
              <w:t>9.156,00</w:t>
            </w:r>
          </w:p>
        </w:tc>
      </w:tr>
      <w:tr w14:paraId="3B604935">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2C543E2B">
            <w:pPr>
              <w:tabs>
                <w:tab w:val="left" w:pos="2340"/>
                <w:tab w:val="left" w:pos="4464"/>
              </w:tabs>
              <w:spacing w:before="0" w:after="5" w:line="240" w:lineRule="auto"/>
              <w:jc w:val="both"/>
              <w:rPr>
                <w:sz w:val="20"/>
                <w:szCs w:val="20"/>
              </w:rPr>
            </w:pPr>
            <w:r>
              <w:rPr>
                <w:sz w:val="20"/>
                <w:szCs w:val="20"/>
              </w:rPr>
              <w:t>44</w:t>
            </w:r>
          </w:p>
        </w:tc>
        <w:tc>
          <w:tcPr>
            <w:tcW w:w="945" w:type="dxa"/>
            <w:tcBorders>
              <w:top w:val="single" w:color="000000" w:sz="4" w:space="0"/>
              <w:left w:val="single" w:color="000000" w:sz="4" w:space="0"/>
              <w:bottom w:val="single" w:color="000000" w:sz="4" w:space="0"/>
              <w:right w:val="single" w:color="000000" w:sz="4" w:space="0"/>
            </w:tcBorders>
          </w:tcPr>
          <w:p w14:paraId="7310531B">
            <w:pPr>
              <w:tabs>
                <w:tab w:val="left" w:pos="2340"/>
                <w:tab w:val="left" w:pos="4464"/>
              </w:tabs>
              <w:spacing w:before="0" w:after="5" w:line="240" w:lineRule="auto"/>
              <w:jc w:val="both"/>
              <w:rPr>
                <w:sz w:val="20"/>
                <w:szCs w:val="20"/>
              </w:rPr>
            </w:pPr>
            <w:r>
              <w:rPr>
                <w:sz w:val="20"/>
                <w:szCs w:val="20"/>
              </w:rPr>
              <w:t>500</w:t>
            </w:r>
          </w:p>
        </w:tc>
        <w:tc>
          <w:tcPr>
            <w:tcW w:w="1065" w:type="dxa"/>
            <w:tcBorders>
              <w:top w:val="single" w:color="000000" w:sz="4" w:space="0"/>
              <w:left w:val="single" w:color="000000" w:sz="4" w:space="0"/>
              <w:bottom w:val="single" w:color="000000" w:sz="4" w:space="0"/>
              <w:right w:val="single" w:color="000000" w:sz="4" w:space="0"/>
            </w:tcBorders>
          </w:tcPr>
          <w:p w14:paraId="3E0B3C4D">
            <w:pPr>
              <w:tabs>
                <w:tab w:val="left" w:pos="2340"/>
                <w:tab w:val="left" w:pos="4464"/>
              </w:tabs>
              <w:spacing w:before="0" w:after="5" w:line="240" w:lineRule="auto"/>
              <w:jc w:val="both"/>
              <w:rPr>
                <w:sz w:val="20"/>
                <w:szCs w:val="20"/>
              </w:rPr>
            </w:pPr>
            <w:r>
              <w:rPr>
                <w:sz w:val="20"/>
                <w:szCs w:val="20"/>
              </w:rPr>
              <w:t>Dúzia</w:t>
            </w:r>
          </w:p>
        </w:tc>
        <w:tc>
          <w:tcPr>
            <w:tcW w:w="4680" w:type="dxa"/>
            <w:tcBorders>
              <w:top w:val="single" w:color="000000" w:sz="4" w:space="0"/>
              <w:left w:val="single" w:color="000000" w:sz="4" w:space="0"/>
              <w:bottom w:val="single" w:color="000000" w:sz="4" w:space="0"/>
              <w:right w:val="single" w:color="000000" w:sz="4" w:space="0"/>
            </w:tcBorders>
          </w:tcPr>
          <w:p w14:paraId="03A1EB8C">
            <w:pPr>
              <w:spacing w:before="0" w:after="5" w:line="240" w:lineRule="auto"/>
              <w:jc w:val="both"/>
            </w:pPr>
            <w:r>
              <w:rPr>
                <w:b/>
                <w:bCs/>
                <w:color w:val="000000"/>
                <w:sz w:val="20"/>
                <w:szCs w:val="20"/>
              </w:rPr>
              <w:t>Ovos de Galinha</w:t>
            </w:r>
            <w:r>
              <w:rPr>
                <w:color w:val="000000"/>
                <w:sz w:val="20"/>
                <w:szCs w:val="20"/>
              </w:rPr>
              <w:t xml:space="preserve"> tipo “grande”, casca lisa, limpos, não trincados, embalados em dúzias em caixa de papelão ou de plástico resistente, original do fabricante. Na embalagem deve constar as especificações do produto, informações do fabricante, data de fabricação e prazo de validade mínimo de 15 dias, registro no Ministério da Agricultura - Serviço de Inspeção Federal (SIF) ou Serviço de Inspeção Estadual (SIE).</w:t>
            </w:r>
          </w:p>
        </w:tc>
        <w:tc>
          <w:tcPr>
            <w:tcW w:w="1200" w:type="dxa"/>
            <w:tcBorders>
              <w:top w:val="single" w:color="000000" w:sz="4" w:space="0"/>
              <w:left w:val="single" w:color="000000" w:sz="4" w:space="0"/>
              <w:bottom w:val="single" w:color="000000" w:sz="4" w:space="0"/>
              <w:right w:val="single" w:color="000000" w:sz="4" w:space="0"/>
            </w:tcBorders>
          </w:tcPr>
          <w:p w14:paraId="285C415E">
            <w:pPr>
              <w:tabs>
                <w:tab w:val="left" w:pos="2340"/>
                <w:tab w:val="left" w:pos="4464"/>
              </w:tabs>
              <w:spacing w:before="0" w:after="5" w:line="240" w:lineRule="auto"/>
              <w:jc w:val="both"/>
              <w:rPr>
                <w:sz w:val="20"/>
                <w:szCs w:val="20"/>
                <w:lang w:val="pt-BR"/>
              </w:rPr>
            </w:pPr>
            <w:r>
              <w:rPr>
                <w:sz w:val="20"/>
                <w:szCs w:val="20"/>
                <w:lang w:val="pt-BR"/>
              </w:rPr>
              <w:t>11,60</w:t>
            </w:r>
          </w:p>
        </w:tc>
        <w:tc>
          <w:tcPr>
            <w:tcW w:w="1459" w:type="dxa"/>
            <w:tcBorders>
              <w:top w:val="single" w:color="000000" w:sz="4" w:space="0"/>
              <w:left w:val="single" w:color="000000" w:sz="4" w:space="0"/>
              <w:bottom w:val="single" w:color="000000" w:sz="4" w:space="0"/>
              <w:right w:val="single" w:color="000000" w:sz="4" w:space="0"/>
            </w:tcBorders>
          </w:tcPr>
          <w:p w14:paraId="73A182B8">
            <w:pPr>
              <w:tabs>
                <w:tab w:val="left" w:pos="2340"/>
                <w:tab w:val="left" w:pos="4464"/>
              </w:tabs>
              <w:spacing w:before="0" w:after="5" w:line="240" w:lineRule="auto"/>
              <w:jc w:val="both"/>
              <w:rPr>
                <w:sz w:val="20"/>
                <w:szCs w:val="20"/>
                <w:lang w:val="pt-BR"/>
              </w:rPr>
            </w:pPr>
            <w:r>
              <w:rPr>
                <w:sz w:val="20"/>
                <w:szCs w:val="20"/>
                <w:lang w:val="pt-BR"/>
              </w:rPr>
              <w:t>5.800,00</w:t>
            </w:r>
          </w:p>
        </w:tc>
      </w:tr>
      <w:tr w14:paraId="494DC0DD">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16F572E1">
            <w:pPr>
              <w:tabs>
                <w:tab w:val="left" w:pos="2340"/>
                <w:tab w:val="left" w:pos="4464"/>
              </w:tabs>
              <w:spacing w:before="0" w:after="5" w:line="240" w:lineRule="auto"/>
              <w:jc w:val="both"/>
              <w:rPr>
                <w:sz w:val="20"/>
                <w:szCs w:val="20"/>
              </w:rPr>
            </w:pPr>
            <w:r>
              <w:rPr>
                <w:sz w:val="20"/>
                <w:szCs w:val="20"/>
              </w:rPr>
              <w:t>45</w:t>
            </w:r>
          </w:p>
        </w:tc>
        <w:tc>
          <w:tcPr>
            <w:tcW w:w="945" w:type="dxa"/>
            <w:tcBorders>
              <w:top w:val="single" w:color="000000" w:sz="4" w:space="0"/>
              <w:left w:val="single" w:color="000000" w:sz="4" w:space="0"/>
              <w:bottom w:val="single" w:color="000000" w:sz="4" w:space="0"/>
              <w:right w:val="single" w:color="000000" w:sz="4" w:space="0"/>
            </w:tcBorders>
          </w:tcPr>
          <w:p w14:paraId="45B2D758">
            <w:pPr>
              <w:tabs>
                <w:tab w:val="left" w:pos="2340"/>
                <w:tab w:val="left" w:pos="4464"/>
              </w:tabs>
              <w:spacing w:before="0" w:after="5" w:line="240" w:lineRule="auto"/>
              <w:jc w:val="both"/>
              <w:rPr>
                <w:sz w:val="20"/>
                <w:szCs w:val="20"/>
              </w:rPr>
            </w:pPr>
            <w:r>
              <w:rPr>
                <w:sz w:val="20"/>
                <w:szCs w:val="20"/>
              </w:rPr>
              <w:t>700</w:t>
            </w:r>
          </w:p>
        </w:tc>
        <w:tc>
          <w:tcPr>
            <w:tcW w:w="1065" w:type="dxa"/>
            <w:tcBorders>
              <w:top w:val="single" w:color="000000" w:sz="4" w:space="0"/>
              <w:left w:val="single" w:color="000000" w:sz="4" w:space="0"/>
              <w:bottom w:val="single" w:color="000000" w:sz="4" w:space="0"/>
              <w:right w:val="single" w:color="000000" w:sz="4" w:space="0"/>
            </w:tcBorders>
          </w:tcPr>
          <w:p w14:paraId="115018E0">
            <w:pPr>
              <w:tabs>
                <w:tab w:val="left" w:pos="2340"/>
                <w:tab w:val="left" w:pos="4464"/>
              </w:tabs>
              <w:spacing w:before="0" w:after="5" w:line="240" w:lineRule="auto"/>
              <w:jc w:val="both"/>
              <w:rPr>
                <w:sz w:val="20"/>
                <w:szCs w:val="20"/>
              </w:rPr>
            </w:pPr>
            <w:r>
              <w:rPr>
                <w:sz w:val="20"/>
                <w:szCs w:val="20"/>
              </w:rPr>
              <w:t>Kg</w:t>
            </w:r>
          </w:p>
        </w:tc>
        <w:tc>
          <w:tcPr>
            <w:tcW w:w="4680" w:type="dxa"/>
            <w:tcBorders>
              <w:top w:val="single" w:color="000000" w:sz="4" w:space="0"/>
              <w:left w:val="single" w:color="000000" w:sz="4" w:space="0"/>
              <w:bottom w:val="single" w:color="000000" w:sz="4" w:space="0"/>
              <w:right w:val="single" w:color="000000" w:sz="4" w:space="0"/>
            </w:tcBorders>
          </w:tcPr>
          <w:p w14:paraId="1AFCB88F">
            <w:pPr>
              <w:spacing w:before="0" w:after="5" w:line="240" w:lineRule="auto"/>
              <w:jc w:val="both"/>
            </w:pPr>
            <w:r>
              <w:rPr>
                <w:b/>
                <w:bCs/>
                <w:color w:val="000000"/>
                <w:sz w:val="20"/>
                <w:szCs w:val="20"/>
              </w:rPr>
              <w:t>Pão caseiro</w:t>
            </w:r>
            <w:r>
              <w:rPr>
                <w:color w:val="000000"/>
                <w:sz w:val="20"/>
                <w:szCs w:val="20"/>
              </w:rPr>
              <w:t>, com aproximadamente 70g cada, ingredientes: farinha de trigo, sal, açúcar, gordura vegetal hidrogenada, fermento e água, acondicionado em embalagem plástica de polipropileno, resistente, com especificações do produto, informações sobre o fabricante, data de fabricação e prazo de validade, produto isento de registro no Ministério da Agricultura - Serviço de Inspeção Federal (SIF) ou Serviço de Inspeção Estadual (SIE).</w:t>
            </w:r>
          </w:p>
        </w:tc>
        <w:tc>
          <w:tcPr>
            <w:tcW w:w="1200" w:type="dxa"/>
            <w:tcBorders>
              <w:top w:val="single" w:color="000000" w:sz="4" w:space="0"/>
              <w:left w:val="single" w:color="000000" w:sz="4" w:space="0"/>
              <w:bottom w:val="single" w:color="000000" w:sz="4" w:space="0"/>
              <w:right w:val="single" w:color="000000" w:sz="4" w:space="0"/>
            </w:tcBorders>
          </w:tcPr>
          <w:p w14:paraId="61BE9C97">
            <w:pPr>
              <w:tabs>
                <w:tab w:val="left" w:pos="2340"/>
                <w:tab w:val="left" w:pos="4464"/>
              </w:tabs>
              <w:spacing w:before="0" w:after="5" w:line="240" w:lineRule="auto"/>
              <w:jc w:val="both"/>
              <w:rPr>
                <w:sz w:val="20"/>
                <w:szCs w:val="20"/>
                <w:lang w:val="pt-BR"/>
              </w:rPr>
            </w:pPr>
            <w:r>
              <w:rPr>
                <w:sz w:val="20"/>
                <w:szCs w:val="20"/>
                <w:lang w:val="pt-BR"/>
              </w:rPr>
              <w:t>18,69</w:t>
            </w:r>
          </w:p>
        </w:tc>
        <w:tc>
          <w:tcPr>
            <w:tcW w:w="1459" w:type="dxa"/>
            <w:tcBorders>
              <w:top w:val="single" w:color="000000" w:sz="4" w:space="0"/>
              <w:left w:val="single" w:color="000000" w:sz="4" w:space="0"/>
              <w:bottom w:val="single" w:color="000000" w:sz="4" w:space="0"/>
              <w:right w:val="single" w:color="000000" w:sz="4" w:space="0"/>
            </w:tcBorders>
          </w:tcPr>
          <w:p w14:paraId="6CE07D46">
            <w:pPr>
              <w:tabs>
                <w:tab w:val="left" w:pos="2340"/>
                <w:tab w:val="left" w:pos="4464"/>
              </w:tabs>
              <w:spacing w:before="0" w:after="5" w:line="240" w:lineRule="auto"/>
              <w:jc w:val="both"/>
              <w:rPr>
                <w:sz w:val="20"/>
                <w:szCs w:val="20"/>
                <w:lang w:val="pt-BR"/>
              </w:rPr>
            </w:pPr>
            <w:r>
              <w:rPr>
                <w:sz w:val="20"/>
                <w:szCs w:val="20"/>
                <w:lang w:val="pt-BR"/>
              </w:rPr>
              <w:t>13.083,00</w:t>
            </w:r>
          </w:p>
        </w:tc>
      </w:tr>
      <w:tr w14:paraId="142C85DD">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02E0D1F1">
            <w:pPr>
              <w:tabs>
                <w:tab w:val="left" w:pos="2340"/>
                <w:tab w:val="left" w:pos="4464"/>
              </w:tabs>
              <w:spacing w:before="0" w:after="5" w:line="240" w:lineRule="auto"/>
              <w:jc w:val="both"/>
              <w:rPr>
                <w:sz w:val="20"/>
                <w:szCs w:val="20"/>
              </w:rPr>
            </w:pPr>
            <w:r>
              <w:rPr>
                <w:sz w:val="20"/>
                <w:szCs w:val="20"/>
              </w:rPr>
              <w:t>46</w:t>
            </w:r>
          </w:p>
        </w:tc>
        <w:tc>
          <w:tcPr>
            <w:tcW w:w="945" w:type="dxa"/>
            <w:tcBorders>
              <w:top w:val="single" w:color="000000" w:sz="4" w:space="0"/>
              <w:left w:val="single" w:color="000000" w:sz="4" w:space="0"/>
              <w:bottom w:val="single" w:color="000000" w:sz="4" w:space="0"/>
              <w:right w:val="single" w:color="000000" w:sz="4" w:space="0"/>
            </w:tcBorders>
          </w:tcPr>
          <w:p w14:paraId="1F7F587E">
            <w:pPr>
              <w:tabs>
                <w:tab w:val="left" w:pos="2340"/>
                <w:tab w:val="left" w:pos="4464"/>
              </w:tabs>
              <w:spacing w:before="0" w:after="5" w:line="240" w:lineRule="auto"/>
              <w:jc w:val="both"/>
              <w:rPr>
                <w:sz w:val="20"/>
                <w:szCs w:val="20"/>
              </w:rPr>
            </w:pPr>
            <w:r>
              <w:rPr>
                <w:sz w:val="20"/>
                <w:szCs w:val="20"/>
              </w:rPr>
              <w:t>30</w:t>
            </w:r>
          </w:p>
        </w:tc>
        <w:tc>
          <w:tcPr>
            <w:tcW w:w="1065" w:type="dxa"/>
            <w:tcBorders>
              <w:top w:val="single" w:color="000000" w:sz="4" w:space="0"/>
              <w:left w:val="single" w:color="000000" w:sz="4" w:space="0"/>
              <w:bottom w:val="single" w:color="000000" w:sz="4" w:space="0"/>
              <w:right w:val="single" w:color="000000" w:sz="4" w:space="0"/>
            </w:tcBorders>
          </w:tcPr>
          <w:p w14:paraId="58C3DED9">
            <w:pPr>
              <w:tabs>
                <w:tab w:val="left" w:pos="2340"/>
                <w:tab w:val="left" w:pos="4464"/>
              </w:tabs>
              <w:spacing w:before="0" w:after="5" w:line="240" w:lineRule="auto"/>
              <w:jc w:val="both"/>
              <w:rPr>
                <w:sz w:val="20"/>
                <w:szCs w:val="20"/>
              </w:rPr>
            </w:pPr>
            <w:r>
              <w:rPr>
                <w:sz w:val="20"/>
                <w:szCs w:val="20"/>
              </w:rPr>
              <w:t>Kg</w:t>
            </w:r>
          </w:p>
        </w:tc>
        <w:tc>
          <w:tcPr>
            <w:tcW w:w="4680" w:type="dxa"/>
            <w:tcBorders>
              <w:top w:val="single" w:color="000000" w:sz="4" w:space="0"/>
              <w:left w:val="single" w:color="000000" w:sz="4" w:space="0"/>
              <w:bottom w:val="single" w:color="000000" w:sz="4" w:space="0"/>
              <w:right w:val="single" w:color="000000" w:sz="4" w:space="0"/>
            </w:tcBorders>
          </w:tcPr>
          <w:p w14:paraId="6062EB55">
            <w:pPr>
              <w:spacing w:before="0" w:after="5" w:line="240" w:lineRule="auto"/>
              <w:jc w:val="both"/>
            </w:pPr>
            <w:r>
              <w:rPr>
                <w:b/>
                <w:bCs/>
                <w:color w:val="000000"/>
                <w:sz w:val="20"/>
                <w:szCs w:val="20"/>
              </w:rPr>
              <w:t>Pão integral</w:t>
            </w:r>
            <w:r>
              <w:rPr>
                <w:color w:val="000000"/>
                <w:sz w:val="20"/>
                <w:szCs w:val="20"/>
              </w:rPr>
              <w:t>, com aproximadamente 70g a unidade, macio, sem leite, matéria prima de qualidade, livre de contaminação e materiais estranhos, apresentando características naturais ao produto. Acondicionamento em embalagem plástica transparente, contendo rótulo com registro, nome e endereço do fabricante, informação nutricional, lote, data de fabricação e validade.</w:t>
            </w:r>
          </w:p>
        </w:tc>
        <w:tc>
          <w:tcPr>
            <w:tcW w:w="1200" w:type="dxa"/>
            <w:tcBorders>
              <w:top w:val="single" w:color="000000" w:sz="4" w:space="0"/>
              <w:left w:val="single" w:color="000000" w:sz="4" w:space="0"/>
              <w:bottom w:val="single" w:color="000000" w:sz="4" w:space="0"/>
              <w:right w:val="single" w:color="000000" w:sz="4" w:space="0"/>
            </w:tcBorders>
          </w:tcPr>
          <w:p w14:paraId="6B613459">
            <w:pPr>
              <w:tabs>
                <w:tab w:val="left" w:pos="2340"/>
                <w:tab w:val="left" w:pos="4464"/>
              </w:tabs>
              <w:spacing w:before="0" w:after="5" w:line="240" w:lineRule="auto"/>
              <w:jc w:val="both"/>
              <w:rPr>
                <w:sz w:val="20"/>
                <w:szCs w:val="20"/>
                <w:lang w:val="pt-BR"/>
              </w:rPr>
            </w:pPr>
            <w:r>
              <w:rPr>
                <w:sz w:val="20"/>
                <w:szCs w:val="20"/>
                <w:lang w:val="pt-BR"/>
              </w:rPr>
              <w:t>20,51</w:t>
            </w:r>
          </w:p>
        </w:tc>
        <w:tc>
          <w:tcPr>
            <w:tcW w:w="1459" w:type="dxa"/>
            <w:tcBorders>
              <w:top w:val="single" w:color="000000" w:sz="4" w:space="0"/>
              <w:left w:val="single" w:color="000000" w:sz="4" w:space="0"/>
              <w:bottom w:val="single" w:color="000000" w:sz="4" w:space="0"/>
              <w:right w:val="single" w:color="000000" w:sz="4" w:space="0"/>
            </w:tcBorders>
          </w:tcPr>
          <w:p w14:paraId="3DF9A983">
            <w:pPr>
              <w:tabs>
                <w:tab w:val="left" w:pos="2340"/>
                <w:tab w:val="left" w:pos="4464"/>
              </w:tabs>
              <w:spacing w:before="0" w:after="5" w:line="240" w:lineRule="auto"/>
              <w:jc w:val="both"/>
              <w:rPr>
                <w:sz w:val="20"/>
                <w:szCs w:val="20"/>
                <w:lang w:val="pt-BR"/>
              </w:rPr>
            </w:pPr>
            <w:r>
              <w:rPr>
                <w:sz w:val="20"/>
                <w:szCs w:val="20"/>
                <w:lang w:val="pt-BR"/>
              </w:rPr>
              <w:t>615,30</w:t>
            </w:r>
          </w:p>
        </w:tc>
      </w:tr>
      <w:tr w14:paraId="43383843">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3EBE87AA">
            <w:pPr>
              <w:tabs>
                <w:tab w:val="left" w:pos="2340"/>
                <w:tab w:val="left" w:pos="4464"/>
              </w:tabs>
              <w:spacing w:before="0" w:after="5" w:line="240" w:lineRule="auto"/>
              <w:jc w:val="both"/>
              <w:rPr>
                <w:sz w:val="20"/>
                <w:szCs w:val="20"/>
              </w:rPr>
            </w:pPr>
            <w:r>
              <w:rPr>
                <w:sz w:val="20"/>
                <w:szCs w:val="20"/>
              </w:rPr>
              <w:t>47</w:t>
            </w:r>
          </w:p>
        </w:tc>
        <w:tc>
          <w:tcPr>
            <w:tcW w:w="945" w:type="dxa"/>
            <w:tcBorders>
              <w:top w:val="single" w:color="000000" w:sz="4" w:space="0"/>
              <w:left w:val="single" w:color="000000" w:sz="4" w:space="0"/>
              <w:bottom w:val="single" w:color="000000" w:sz="4" w:space="0"/>
              <w:right w:val="single" w:color="000000" w:sz="4" w:space="0"/>
            </w:tcBorders>
          </w:tcPr>
          <w:p w14:paraId="735EBE39">
            <w:pPr>
              <w:tabs>
                <w:tab w:val="left" w:pos="2340"/>
                <w:tab w:val="left" w:pos="4464"/>
              </w:tabs>
              <w:spacing w:before="0" w:after="5" w:line="240" w:lineRule="auto"/>
              <w:jc w:val="both"/>
              <w:rPr>
                <w:sz w:val="20"/>
                <w:szCs w:val="20"/>
              </w:rPr>
            </w:pPr>
            <w:r>
              <w:rPr>
                <w:sz w:val="20"/>
                <w:szCs w:val="20"/>
              </w:rPr>
              <w:t>30</w:t>
            </w:r>
          </w:p>
        </w:tc>
        <w:tc>
          <w:tcPr>
            <w:tcW w:w="1065" w:type="dxa"/>
            <w:tcBorders>
              <w:top w:val="single" w:color="000000" w:sz="4" w:space="0"/>
              <w:left w:val="single" w:color="000000" w:sz="4" w:space="0"/>
              <w:bottom w:val="single" w:color="000000" w:sz="4" w:space="0"/>
              <w:right w:val="single" w:color="000000" w:sz="4" w:space="0"/>
            </w:tcBorders>
          </w:tcPr>
          <w:p w14:paraId="1F94784E">
            <w:pPr>
              <w:tabs>
                <w:tab w:val="left" w:pos="2340"/>
                <w:tab w:val="left" w:pos="4464"/>
              </w:tabs>
              <w:spacing w:before="0" w:after="5" w:line="240" w:lineRule="auto"/>
              <w:jc w:val="both"/>
              <w:rPr>
                <w:sz w:val="20"/>
                <w:szCs w:val="20"/>
              </w:rPr>
            </w:pPr>
            <w:r>
              <w:rPr>
                <w:sz w:val="20"/>
                <w:szCs w:val="20"/>
              </w:rPr>
              <w:t>Kg</w:t>
            </w:r>
          </w:p>
        </w:tc>
        <w:tc>
          <w:tcPr>
            <w:tcW w:w="4680" w:type="dxa"/>
            <w:tcBorders>
              <w:top w:val="single" w:color="000000" w:sz="4" w:space="0"/>
              <w:left w:val="single" w:color="000000" w:sz="4" w:space="0"/>
              <w:bottom w:val="single" w:color="000000" w:sz="4" w:space="0"/>
              <w:right w:val="single" w:color="000000" w:sz="4" w:space="0"/>
            </w:tcBorders>
          </w:tcPr>
          <w:p w14:paraId="0274B29A">
            <w:pPr>
              <w:spacing w:before="0" w:after="5" w:line="240" w:lineRule="auto"/>
              <w:jc w:val="both"/>
            </w:pPr>
            <w:r>
              <w:rPr>
                <w:b/>
                <w:bCs/>
                <w:sz w:val="20"/>
                <w:szCs w:val="20"/>
              </w:rPr>
              <w:t>Pão sem glúten e sem lactose</w:t>
            </w:r>
            <w:r>
              <w:rPr>
                <w:sz w:val="20"/>
                <w:szCs w:val="20"/>
              </w:rPr>
              <w:t>. Embalado e devidamente rotulado e que possibilite o armazenamento sob congelamento Produto deverá ser entregue em embalagens íntegras de 400 gramas a 500 gramas, devidamente registrado e rotulado.</w:t>
            </w:r>
          </w:p>
        </w:tc>
        <w:tc>
          <w:tcPr>
            <w:tcW w:w="1200" w:type="dxa"/>
            <w:tcBorders>
              <w:top w:val="single" w:color="000000" w:sz="4" w:space="0"/>
              <w:left w:val="single" w:color="000000" w:sz="4" w:space="0"/>
              <w:bottom w:val="single" w:color="000000" w:sz="4" w:space="0"/>
              <w:right w:val="single" w:color="000000" w:sz="4" w:space="0"/>
            </w:tcBorders>
          </w:tcPr>
          <w:p w14:paraId="48EE7D01">
            <w:pPr>
              <w:tabs>
                <w:tab w:val="left" w:pos="2340"/>
                <w:tab w:val="left" w:pos="4464"/>
              </w:tabs>
              <w:spacing w:before="0" w:after="5" w:line="240" w:lineRule="auto"/>
              <w:jc w:val="both"/>
              <w:rPr>
                <w:sz w:val="20"/>
                <w:szCs w:val="20"/>
                <w:lang w:val="pt-BR"/>
              </w:rPr>
            </w:pPr>
            <w:r>
              <w:rPr>
                <w:sz w:val="20"/>
                <w:szCs w:val="20"/>
                <w:lang w:val="pt-BR"/>
              </w:rPr>
              <w:t>20,45</w:t>
            </w:r>
          </w:p>
        </w:tc>
        <w:tc>
          <w:tcPr>
            <w:tcW w:w="1459" w:type="dxa"/>
            <w:tcBorders>
              <w:top w:val="single" w:color="000000" w:sz="4" w:space="0"/>
              <w:left w:val="single" w:color="000000" w:sz="4" w:space="0"/>
              <w:bottom w:val="single" w:color="000000" w:sz="4" w:space="0"/>
              <w:right w:val="single" w:color="000000" w:sz="4" w:space="0"/>
            </w:tcBorders>
          </w:tcPr>
          <w:p w14:paraId="5300D6FB">
            <w:pPr>
              <w:tabs>
                <w:tab w:val="left" w:pos="2340"/>
                <w:tab w:val="left" w:pos="4464"/>
              </w:tabs>
              <w:spacing w:before="0" w:after="5" w:line="240" w:lineRule="auto"/>
              <w:jc w:val="both"/>
              <w:rPr>
                <w:sz w:val="20"/>
                <w:szCs w:val="20"/>
                <w:lang w:val="pt-BR"/>
              </w:rPr>
            </w:pPr>
            <w:r>
              <w:rPr>
                <w:sz w:val="20"/>
                <w:szCs w:val="20"/>
                <w:lang w:val="pt-BR"/>
              </w:rPr>
              <w:t>613,50</w:t>
            </w:r>
          </w:p>
        </w:tc>
      </w:tr>
      <w:tr w14:paraId="6650352B">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067AADFB">
            <w:pPr>
              <w:tabs>
                <w:tab w:val="left" w:pos="2340"/>
                <w:tab w:val="left" w:pos="4464"/>
              </w:tabs>
              <w:spacing w:before="0" w:after="5" w:line="240" w:lineRule="auto"/>
              <w:jc w:val="both"/>
              <w:rPr>
                <w:sz w:val="20"/>
                <w:szCs w:val="20"/>
              </w:rPr>
            </w:pPr>
            <w:r>
              <w:rPr>
                <w:sz w:val="20"/>
                <w:szCs w:val="20"/>
              </w:rPr>
              <w:t>48</w:t>
            </w:r>
          </w:p>
        </w:tc>
        <w:tc>
          <w:tcPr>
            <w:tcW w:w="945" w:type="dxa"/>
            <w:tcBorders>
              <w:top w:val="single" w:color="000000" w:sz="4" w:space="0"/>
              <w:left w:val="single" w:color="000000" w:sz="4" w:space="0"/>
              <w:bottom w:val="single" w:color="000000" w:sz="4" w:space="0"/>
              <w:right w:val="single" w:color="000000" w:sz="4" w:space="0"/>
            </w:tcBorders>
          </w:tcPr>
          <w:p w14:paraId="29C7A6C4">
            <w:pPr>
              <w:tabs>
                <w:tab w:val="left" w:pos="2340"/>
                <w:tab w:val="left" w:pos="4464"/>
              </w:tabs>
              <w:spacing w:before="0" w:after="5" w:line="240" w:lineRule="auto"/>
              <w:jc w:val="both"/>
              <w:rPr>
                <w:sz w:val="20"/>
                <w:szCs w:val="20"/>
              </w:rPr>
            </w:pPr>
            <w:r>
              <w:rPr>
                <w:sz w:val="20"/>
                <w:szCs w:val="20"/>
              </w:rPr>
              <w:t>150</w:t>
            </w:r>
          </w:p>
        </w:tc>
        <w:tc>
          <w:tcPr>
            <w:tcW w:w="1065" w:type="dxa"/>
            <w:tcBorders>
              <w:top w:val="single" w:color="000000" w:sz="4" w:space="0"/>
              <w:left w:val="single" w:color="000000" w:sz="4" w:space="0"/>
              <w:bottom w:val="single" w:color="000000" w:sz="4" w:space="0"/>
              <w:right w:val="single" w:color="000000" w:sz="4" w:space="0"/>
            </w:tcBorders>
          </w:tcPr>
          <w:p w14:paraId="3F51DBCB">
            <w:pPr>
              <w:tabs>
                <w:tab w:val="left" w:pos="2340"/>
                <w:tab w:val="left" w:pos="4464"/>
              </w:tabs>
              <w:spacing w:before="0" w:after="5" w:line="240" w:lineRule="auto"/>
              <w:jc w:val="both"/>
              <w:rPr>
                <w:sz w:val="20"/>
                <w:szCs w:val="20"/>
              </w:rPr>
            </w:pPr>
            <w:r>
              <w:rPr>
                <w:sz w:val="20"/>
                <w:szCs w:val="20"/>
              </w:rPr>
              <w:t>Kg</w:t>
            </w:r>
          </w:p>
        </w:tc>
        <w:tc>
          <w:tcPr>
            <w:tcW w:w="4680" w:type="dxa"/>
            <w:tcBorders>
              <w:top w:val="single" w:color="000000" w:sz="4" w:space="0"/>
              <w:left w:val="single" w:color="000000" w:sz="4" w:space="0"/>
              <w:bottom w:val="single" w:color="000000" w:sz="4" w:space="0"/>
              <w:right w:val="single" w:color="000000" w:sz="4" w:space="0"/>
            </w:tcBorders>
          </w:tcPr>
          <w:p w14:paraId="3DCB5304">
            <w:pPr>
              <w:spacing w:before="0" w:after="5" w:line="240" w:lineRule="auto"/>
              <w:jc w:val="both"/>
            </w:pPr>
            <w:r>
              <w:rPr>
                <w:b/>
                <w:bCs/>
                <w:sz w:val="20"/>
                <w:szCs w:val="20"/>
              </w:rPr>
              <w:t>Pêssego</w:t>
            </w:r>
            <w:r>
              <w:rPr>
                <w:sz w:val="20"/>
                <w:szCs w:val="20"/>
              </w:rPr>
              <w:t xml:space="preserve">, novo, de 1ª qualidade, tamanho médio, grau médio de amadurecimento, casca sã, sem rupturas, acondicionado em embalagem plástica de polipropileno, resistente, com 1Kg, com etiqueta de pesagem. </w:t>
            </w:r>
          </w:p>
        </w:tc>
        <w:tc>
          <w:tcPr>
            <w:tcW w:w="1200" w:type="dxa"/>
            <w:tcBorders>
              <w:top w:val="single" w:color="000000" w:sz="4" w:space="0"/>
              <w:left w:val="single" w:color="000000" w:sz="4" w:space="0"/>
              <w:bottom w:val="single" w:color="000000" w:sz="4" w:space="0"/>
              <w:right w:val="single" w:color="000000" w:sz="4" w:space="0"/>
            </w:tcBorders>
          </w:tcPr>
          <w:p w14:paraId="2E372123">
            <w:pPr>
              <w:tabs>
                <w:tab w:val="left" w:pos="2340"/>
                <w:tab w:val="left" w:pos="4464"/>
              </w:tabs>
              <w:spacing w:before="0" w:after="5" w:line="240" w:lineRule="auto"/>
              <w:jc w:val="both"/>
              <w:rPr>
                <w:sz w:val="20"/>
                <w:szCs w:val="20"/>
                <w:lang w:val="pt-BR"/>
              </w:rPr>
            </w:pPr>
            <w:r>
              <w:rPr>
                <w:sz w:val="20"/>
                <w:szCs w:val="20"/>
                <w:lang w:val="pt-BR"/>
              </w:rPr>
              <w:t>9,30</w:t>
            </w:r>
          </w:p>
        </w:tc>
        <w:tc>
          <w:tcPr>
            <w:tcW w:w="1459" w:type="dxa"/>
            <w:tcBorders>
              <w:top w:val="single" w:color="000000" w:sz="4" w:space="0"/>
              <w:left w:val="single" w:color="000000" w:sz="4" w:space="0"/>
              <w:bottom w:val="single" w:color="000000" w:sz="4" w:space="0"/>
              <w:right w:val="single" w:color="000000" w:sz="4" w:space="0"/>
            </w:tcBorders>
          </w:tcPr>
          <w:p w14:paraId="7064EEA4">
            <w:pPr>
              <w:tabs>
                <w:tab w:val="left" w:pos="2340"/>
                <w:tab w:val="left" w:pos="4464"/>
              </w:tabs>
              <w:spacing w:before="0" w:after="5" w:line="240" w:lineRule="auto"/>
              <w:jc w:val="both"/>
              <w:rPr>
                <w:sz w:val="20"/>
                <w:szCs w:val="20"/>
                <w:lang w:val="pt-BR"/>
              </w:rPr>
            </w:pPr>
            <w:r>
              <w:rPr>
                <w:sz w:val="20"/>
                <w:szCs w:val="20"/>
                <w:lang w:val="pt-BR"/>
              </w:rPr>
              <w:t>1.395,00</w:t>
            </w:r>
          </w:p>
        </w:tc>
      </w:tr>
      <w:tr w14:paraId="12143B93">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033E3426">
            <w:pPr>
              <w:tabs>
                <w:tab w:val="left" w:pos="2340"/>
                <w:tab w:val="left" w:pos="4464"/>
              </w:tabs>
              <w:spacing w:before="0" w:after="5" w:line="240" w:lineRule="auto"/>
              <w:jc w:val="both"/>
              <w:rPr>
                <w:sz w:val="20"/>
                <w:szCs w:val="20"/>
              </w:rPr>
            </w:pPr>
            <w:r>
              <w:rPr>
                <w:sz w:val="20"/>
                <w:szCs w:val="20"/>
              </w:rPr>
              <w:t>49</w:t>
            </w:r>
          </w:p>
        </w:tc>
        <w:tc>
          <w:tcPr>
            <w:tcW w:w="945" w:type="dxa"/>
            <w:tcBorders>
              <w:top w:val="single" w:color="000000" w:sz="4" w:space="0"/>
              <w:left w:val="single" w:color="000000" w:sz="4" w:space="0"/>
              <w:bottom w:val="single" w:color="000000" w:sz="4" w:space="0"/>
              <w:right w:val="single" w:color="000000" w:sz="4" w:space="0"/>
            </w:tcBorders>
          </w:tcPr>
          <w:p w14:paraId="4AF9A4F1">
            <w:pPr>
              <w:tabs>
                <w:tab w:val="left" w:pos="2340"/>
                <w:tab w:val="left" w:pos="4464"/>
              </w:tabs>
              <w:spacing w:before="0" w:after="5" w:line="240" w:lineRule="auto"/>
              <w:jc w:val="both"/>
              <w:rPr>
                <w:sz w:val="20"/>
                <w:szCs w:val="20"/>
              </w:rPr>
            </w:pPr>
            <w:r>
              <w:rPr>
                <w:sz w:val="20"/>
                <w:szCs w:val="20"/>
              </w:rPr>
              <w:t>1.000</w:t>
            </w:r>
          </w:p>
        </w:tc>
        <w:tc>
          <w:tcPr>
            <w:tcW w:w="1065" w:type="dxa"/>
            <w:tcBorders>
              <w:top w:val="single" w:color="000000" w:sz="4" w:space="0"/>
              <w:left w:val="single" w:color="000000" w:sz="4" w:space="0"/>
              <w:bottom w:val="single" w:color="000000" w:sz="4" w:space="0"/>
              <w:right w:val="single" w:color="000000" w:sz="4" w:space="0"/>
            </w:tcBorders>
          </w:tcPr>
          <w:p w14:paraId="4E6733E9">
            <w:pPr>
              <w:tabs>
                <w:tab w:val="left" w:pos="2340"/>
                <w:tab w:val="left" w:pos="4464"/>
              </w:tabs>
              <w:spacing w:before="0" w:after="5" w:line="240" w:lineRule="auto"/>
              <w:jc w:val="both"/>
              <w:rPr>
                <w:sz w:val="20"/>
                <w:szCs w:val="20"/>
              </w:rPr>
            </w:pPr>
            <w:r>
              <w:rPr>
                <w:sz w:val="20"/>
                <w:szCs w:val="20"/>
              </w:rPr>
              <w:t>Sachê</w:t>
            </w:r>
          </w:p>
        </w:tc>
        <w:tc>
          <w:tcPr>
            <w:tcW w:w="4680" w:type="dxa"/>
            <w:tcBorders>
              <w:top w:val="single" w:color="000000" w:sz="4" w:space="0"/>
              <w:left w:val="single" w:color="000000" w:sz="4" w:space="0"/>
              <w:bottom w:val="single" w:color="000000" w:sz="4" w:space="0"/>
              <w:right w:val="single" w:color="000000" w:sz="4" w:space="0"/>
            </w:tcBorders>
          </w:tcPr>
          <w:p w14:paraId="2DC388B7">
            <w:pPr>
              <w:spacing w:before="0" w:after="5" w:line="240" w:lineRule="auto"/>
              <w:jc w:val="both"/>
            </w:pPr>
            <w:r>
              <w:rPr>
                <w:b/>
                <w:bCs/>
                <w:sz w:val="20"/>
                <w:szCs w:val="20"/>
              </w:rPr>
              <w:t>Polpa de Frutas</w:t>
            </w:r>
            <w:r>
              <w:rPr>
                <w:sz w:val="20"/>
                <w:szCs w:val="20"/>
              </w:rPr>
              <w:t xml:space="preserve">, produto congelado, 100% natural, sem adição de conservantes, açúcar e corantes; embalagem de 100g. Rendimento: 100g rende 300ml de suco. Sabores: </w:t>
            </w:r>
            <w:r>
              <w:rPr>
                <w:b/>
                <w:bCs/>
                <w:sz w:val="20"/>
                <w:szCs w:val="20"/>
              </w:rPr>
              <w:t xml:space="preserve">abacaxi, morango, tangerina e manga, </w:t>
            </w:r>
            <w:r>
              <w:rPr>
                <w:sz w:val="20"/>
                <w:szCs w:val="20"/>
              </w:rPr>
              <w:t>conforme pedido. Preparado com matéria prima sã e de qualidade isenta de fungos e parasitas. Registrado e Fiscalizado no Ministério da Agricultura Pecuária e Abastecimento M.A.P.A. Data de fabricação e validade. Acondicionada em embalagem plástica resistente.</w:t>
            </w:r>
          </w:p>
        </w:tc>
        <w:tc>
          <w:tcPr>
            <w:tcW w:w="1200" w:type="dxa"/>
            <w:tcBorders>
              <w:top w:val="single" w:color="000000" w:sz="4" w:space="0"/>
              <w:left w:val="single" w:color="000000" w:sz="4" w:space="0"/>
              <w:bottom w:val="single" w:color="000000" w:sz="4" w:space="0"/>
              <w:right w:val="single" w:color="000000" w:sz="4" w:space="0"/>
            </w:tcBorders>
          </w:tcPr>
          <w:p w14:paraId="120A6F67">
            <w:pPr>
              <w:tabs>
                <w:tab w:val="left" w:pos="2340"/>
                <w:tab w:val="left" w:pos="4464"/>
              </w:tabs>
              <w:spacing w:before="0" w:after="5" w:line="240" w:lineRule="auto"/>
              <w:jc w:val="both"/>
              <w:rPr>
                <w:sz w:val="20"/>
                <w:szCs w:val="20"/>
                <w:lang w:val="pt-BR"/>
              </w:rPr>
            </w:pPr>
            <w:r>
              <w:rPr>
                <w:sz w:val="20"/>
                <w:szCs w:val="20"/>
                <w:lang w:val="pt-BR"/>
              </w:rPr>
              <w:t>2,80</w:t>
            </w:r>
          </w:p>
        </w:tc>
        <w:tc>
          <w:tcPr>
            <w:tcW w:w="1459" w:type="dxa"/>
            <w:tcBorders>
              <w:top w:val="single" w:color="000000" w:sz="4" w:space="0"/>
              <w:left w:val="single" w:color="000000" w:sz="4" w:space="0"/>
              <w:bottom w:val="single" w:color="000000" w:sz="4" w:space="0"/>
              <w:right w:val="single" w:color="000000" w:sz="4" w:space="0"/>
            </w:tcBorders>
          </w:tcPr>
          <w:p w14:paraId="3B706A84">
            <w:pPr>
              <w:tabs>
                <w:tab w:val="left" w:pos="2340"/>
                <w:tab w:val="left" w:pos="4464"/>
              </w:tabs>
              <w:spacing w:before="0" w:after="5" w:line="240" w:lineRule="auto"/>
              <w:jc w:val="both"/>
              <w:rPr>
                <w:sz w:val="20"/>
                <w:szCs w:val="20"/>
                <w:lang w:val="pt-BR"/>
              </w:rPr>
            </w:pPr>
            <w:r>
              <w:rPr>
                <w:sz w:val="20"/>
                <w:szCs w:val="20"/>
                <w:lang w:val="pt-BR"/>
              </w:rPr>
              <w:t>2.800,00</w:t>
            </w:r>
          </w:p>
        </w:tc>
      </w:tr>
      <w:tr w14:paraId="74742EBC">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52D27AB0">
            <w:pPr>
              <w:tabs>
                <w:tab w:val="left" w:pos="2340"/>
                <w:tab w:val="left" w:pos="4464"/>
              </w:tabs>
              <w:spacing w:before="0" w:after="5" w:line="240" w:lineRule="auto"/>
              <w:jc w:val="both"/>
              <w:rPr>
                <w:sz w:val="20"/>
                <w:szCs w:val="20"/>
              </w:rPr>
            </w:pPr>
            <w:r>
              <w:rPr>
                <w:sz w:val="20"/>
                <w:szCs w:val="20"/>
              </w:rPr>
              <w:t>50</w:t>
            </w:r>
          </w:p>
        </w:tc>
        <w:tc>
          <w:tcPr>
            <w:tcW w:w="945" w:type="dxa"/>
            <w:tcBorders>
              <w:top w:val="single" w:color="000000" w:sz="4" w:space="0"/>
              <w:left w:val="single" w:color="000000" w:sz="4" w:space="0"/>
              <w:bottom w:val="single" w:color="000000" w:sz="4" w:space="0"/>
              <w:right w:val="single" w:color="000000" w:sz="4" w:space="0"/>
            </w:tcBorders>
          </w:tcPr>
          <w:p w14:paraId="735FB914">
            <w:pPr>
              <w:tabs>
                <w:tab w:val="left" w:pos="2340"/>
                <w:tab w:val="left" w:pos="4464"/>
              </w:tabs>
              <w:spacing w:before="0" w:after="5" w:line="240" w:lineRule="auto"/>
              <w:jc w:val="both"/>
              <w:rPr>
                <w:sz w:val="20"/>
                <w:szCs w:val="20"/>
              </w:rPr>
            </w:pPr>
            <w:r>
              <w:rPr>
                <w:sz w:val="20"/>
                <w:szCs w:val="20"/>
              </w:rPr>
              <w:t>50</w:t>
            </w:r>
          </w:p>
        </w:tc>
        <w:tc>
          <w:tcPr>
            <w:tcW w:w="1065" w:type="dxa"/>
            <w:tcBorders>
              <w:top w:val="single" w:color="000000" w:sz="4" w:space="0"/>
              <w:left w:val="single" w:color="000000" w:sz="4" w:space="0"/>
              <w:bottom w:val="single" w:color="000000" w:sz="4" w:space="0"/>
              <w:right w:val="single" w:color="000000" w:sz="4" w:space="0"/>
            </w:tcBorders>
          </w:tcPr>
          <w:p w14:paraId="287EE916">
            <w:pPr>
              <w:tabs>
                <w:tab w:val="left" w:pos="2340"/>
                <w:tab w:val="left" w:pos="4464"/>
              </w:tabs>
              <w:spacing w:before="0" w:after="5" w:line="240" w:lineRule="auto"/>
              <w:jc w:val="both"/>
              <w:rPr>
                <w:sz w:val="20"/>
                <w:szCs w:val="20"/>
              </w:rPr>
            </w:pPr>
            <w:r>
              <w:rPr>
                <w:sz w:val="20"/>
                <w:szCs w:val="20"/>
              </w:rPr>
              <w:t>Kg</w:t>
            </w:r>
          </w:p>
        </w:tc>
        <w:tc>
          <w:tcPr>
            <w:tcW w:w="4680" w:type="dxa"/>
            <w:tcBorders>
              <w:top w:val="single" w:color="000000" w:sz="4" w:space="0"/>
              <w:left w:val="single" w:color="000000" w:sz="4" w:space="0"/>
              <w:bottom w:val="single" w:color="000000" w:sz="4" w:space="0"/>
              <w:right w:val="single" w:color="000000" w:sz="4" w:space="0"/>
            </w:tcBorders>
          </w:tcPr>
          <w:p w14:paraId="1246AB3D">
            <w:pPr>
              <w:spacing w:before="0" w:after="5" w:line="240" w:lineRule="auto"/>
              <w:jc w:val="both"/>
            </w:pPr>
            <w:r>
              <w:rPr>
                <w:b/>
                <w:bCs/>
                <w:sz w:val="20"/>
                <w:szCs w:val="20"/>
              </w:rPr>
              <w:t>Queijo Colonial</w:t>
            </w:r>
            <w:r>
              <w:rPr>
                <w:sz w:val="20"/>
                <w:szCs w:val="20"/>
              </w:rPr>
              <w:t xml:space="preserve">, apresentando textura firme, sabor suave e um pouco ácido. </w:t>
            </w:r>
          </w:p>
        </w:tc>
        <w:tc>
          <w:tcPr>
            <w:tcW w:w="1200" w:type="dxa"/>
            <w:tcBorders>
              <w:top w:val="single" w:color="000000" w:sz="4" w:space="0"/>
              <w:left w:val="single" w:color="000000" w:sz="4" w:space="0"/>
              <w:bottom w:val="single" w:color="000000" w:sz="4" w:space="0"/>
              <w:right w:val="single" w:color="000000" w:sz="4" w:space="0"/>
            </w:tcBorders>
          </w:tcPr>
          <w:p w14:paraId="0DDBEE1F">
            <w:pPr>
              <w:tabs>
                <w:tab w:val="left" w:pos="2340"/>
                <w:tab w:val="left" w:pos="4464"/>
              </w:tabs>
              <w:spacing w:before="0" w:after="5" w:line="240" w:lineRule="auto"/>
              <w:jc w:val="both"/>
              <w:rPr>
                <w:sz w:val="20"/>
                <w:szCs w:val="20"/>
                <w:lang w:val="pt-BR"/>
              </w:rPr>
            </w:pPr>
            <w:r>
              <w:rPr>
                <w:sz w:val="20"/>
                <w:szCs w:val="20"/>
                <w:lang w:val="pt-BR"/>
              </w:rPr>
              <w:t>45,63</w:t>
            </w:r>
          </w:p>
        </w:tc>
        <w:tc>
          <w:tcPr>
            <w:tcW w:w="1459" w:type="dxa"/>
            <w:tcBorders>
              <w:top w:val="single" w:color="000000" w:sz="4" w:space="0"/>
              <w:left w:val="single" w:color="000000" w:sz="4" w:space="0"/>
              <w:bottom w:val="single" w:color="000000" w:sz="4" w:space="0"/>
              <w:right w:val="single" w:color="000000" w:sz="4" w:space="0"/>
            </w:tcBorders>
          </w:tcPr>
          <w:p w14:paraId="7F65F3E7">
            <w:pPr>
              <w:tabs>
                <w:tab w:val="left" w:pos="2340"/>
                <w:tab w:val="left" w:pos="4464"/>
              </w:tabs>
              <w:spacing w:before="0" w:after="5" w:line="240" w:lineRule="auto"/>
              <w:jc w:val="both"/>
              <w:rPr>
                <w:sz w:val="20"/>
                <w:szCs w:val="20"/>
                <w:lang w:val="pt-BR"/>
              </w:rPr>
            </w:pPr>
            <w:r>
              <w:rPr>
                <w:sz w:val="20"/>
                <w:szCs w:val="20"/>
                <w:lang w:val="pt-BR"/>
              </w:rPr>
              <w:t>2.281,50</w:t>
            </w:r>
          </w:p>
        </w:tc>
      </w:tr>
      <w:tr w14:paraId="7C0959D7">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0DEB80F5">
            <w:pPr>
              <w:tabs>
                <w:tab w:val="left" w:pos="2340"/>
                <w:tab w:val="left" w:pos="4464"/>
              </w:tabs>
              <w:spacing w:before="0" w:after="5" w:line="240" w:lineRule="auto"/>
              <w:jc w:val="both"/>
              <w:rPr>
                <w:sz w:val="20"/>
                <w:szCs w:val="20"/>
              </w:rPr>
            </w:pPr>
            <w:r>
              <w:rPr>
                <w:sz w:val="20"/>
                <w:szCs w:val="20"/>
              </w:rPr>
              <w:t>51</w:t>
            </w:r>
          </w:p>
        </w:tc>
        <w:tc>
          <w:tcPr>
            <w:tcW w:w="945" w:type="dxa"/>
            <w:tcBorders>
              <w:top w:val="single" w:color="000000" w:sz="4" w:space="0"/>
              <w:left w:val="single" w:color="000000" w:sz="4" w:space="0"/>
              <w:bottom w:val="single" w:color="000000" w:sz="4" w:space="0"/>
              <w:right w:val="single" w:color="000000" w:sz="4" w:space="0"/>
            </w:tcBorders>
          </w:tcPr>
          <w:p w14:paraId="62B46DBB">
            <w:pPr>
              <w:tabs>
                <w:tab w:val="left" w:pos="2340"/>
                <w:tab w:val="left" w:pos="4464"/>
              </w:tabs>
              <w:spacing w:before="0" w:after="5" w:line="240" w:lineRule="auto"/>
              <w:jc w:val="both"/>
              <w:rPr>
                <w:sz w:val="20"/>
                <w:szCs w:val="20"/>
              </w:rPr>
            </w:pPr>
            <w:r>
              <w:rPr>
                <w:sz w:val="20"/>
                <w:szCs w:val="20"/>
              </w:rPr>
              <w:t>150</w:t>
            </w:r>
          </w:p>
        </w:tc>
        <w:tc>
          <w:tcPr>
            <w:tcW w:w="1065" w:type="dxa"/>
            <w:tcBorders>
              <w:top w:val="single" w:color="000000" w:sz="4" w:space="0"/>
              <w:left w:val="single" w:color="000000" w:sz="4" w:space="0"/>
              <w:bottom w:val="single" w:color="000000" w:sz="4" w:space="0"/>
              <w:right w:val="single" w:color="000000" w:sz="4" w:space="0"/>
            </w:tcBorders>
          </w:tcPr>
          <w:p w14:paraId="6A8F8373">
            <w:pPr>
              <w:tabs>
                <w:tab w:val="left" w:pos="2340"/>
                <w:tab w:val="left" w:pos="4464"/>
              </w:tabs>
              <w:spacing w:before="0" w:after="5" w:line="240" w:lineRule="auto"/>
              <w:jc w:val="both"/>
              <w:rPr>
                <w:sz w:val="20"/>
                <w:szCs w:val="20"/>
              </w:rPr>
            </w:pPr>
            <w:r>
              <w:rPr>
                <w:sz w:val="20"/>
                <w:szCs w:val="20"/>
              </w:rPr>
              <w:t>Kg</w:t>
            </w:r>
          </w:p>
        </w:tc>
        <w:tc>
          <w:tcPr>
            <w:tcW w:w="4680" w:type="dxa"/>
            <w:tcBorders>
              <w:top w:val="single" w:color="000000" w:sz="4" w:space="0"/>
              <w:left w:val="single" w:color="000000" w:sz="4" w:space="0"/>
              <w:bottom w:val="single" w:color="000000" w:sz="4" w:space="0"/>
              <w:right w:val="single" w:color="000000" w:sz="4" w:space="0"/>
            </w:tcBorders>
          </w:tcPr>
          <w:p w14:paraId="2CF31274">
            <w:pPr>
              <w:spacing w:before="0" w:after="5" w:line="240" w:lineRule="auto"/>
              <w:jc w:val="both"/>
            </w:pPr>
            <w:r>
              <w:rPr>
                <w:b/>
                <w:bCs/>
                <w:sz w:val="20"/>
                <w:szCs w:val="20"/>
              </w:rPr>
              <w:t>Queijo Mussarela</w:t>
            </w:r>
            <w:r>
              <w:rPr>
                <w:sz w:val="20"/>
                <w:szCs w:val="20"/>
              </w:rPr>
              <w:t>, com data de fabricação e validade, embalagem com informação nutricional, endereço e registro do sim, sie ou sif. produto elaborado unicamente com leite de vaca, com aspecto de massa semi-dura, cor creme homogênea, cheiro próprio, sabor suave, levemente salgado próprio. Validade mínima de 03 meses a partir da data de entrega do produto</w:t>
            </w:r>
          </w:p>
        </w:tc>
        <w:tc>
          <w:tcPr>
            <w:tcW w:w="1200" w:type="dxa"/>
            <w:tcBorders>
              <w:top w:val="single" w:color="000000" w:sz="4" w:space="0"/>
              <w:left w:val="single" w:color="000000" w:sz="4" w:space="0"/>
              <w:bottom w:val="single" w:color="000000" w:sz="4" w:space="0"/>
              <w:right w:val="single" w:color="000000" w:sz="4" w:space="0"/>
            </w:tcBorders>
          </w:tcPr>
          <w:p w14:paraId="78151C49">
            <w:pPr>
              <w:tabs>
                <w:tab w:val="left" w:pos="2340"/>
                <w:tab w:val="left" w:pos="4464"/>
              </w:tabs>
              <w:spacing w:before="0" w:after="5" w:line="240" w:lineRule="auto"/>
              <w:jc w:val="both"/>
              <w:rPr>
                <w:sz w:val="20"/>
                <w:szCs w:val="20"/>
                <w:lang w:val="pt-BR"/>
              </w:rPr>
            </w:pPr>
            <w:r>
              <w:rPr>
                <w:sz w:val="20"/>
                <w:szCs w:val="20"/>
                <w:lang w:val="pt-BR"/>
              </w:rPr>
              <w:t>48,63</w:t>
            </w:r>
          </w:p>
        </w:tc>
        <w:tc>
          <w:tcPr>
            <w:tcW w:w="1459" w:type="dxa"/>
            <w:tcBorders>
              <w:top w:val="single" w:color="000000" w:sz="4" w:space="0"/>
              <w:left w:val="single" w:color="000000" w:sz="4" w:space="0"/>
              <w:bottom w:val="single" w:color="000000" w:sz="4" w:space="0"/>
              <w:right w:val="single" w:color="000000" w:sz="4" w:space="0"/>
            </w:tcBorders>
          </w:tcPr>
          <w:p w14:paraId="31F98877">
            <w:pPr>
              <w:tabs>
                <w:tab w:val="left" w:pos="2340"/>
                <w:tab w:val="left" w:pos="4464"/>
              </w:tabs>
              <w:spacing w:before="0" w:after="5" w:line="240" w:lineRule="auto"/>
              <w:jc w:val="both"/>
              <w:rPr>
                <w:sz w:val="20"/>
                <w:szCs w:val="20"/>
                <w:lang w:val="pt-BR"/>
              </w:rPr>
            </w:pPr>
            <w:r>
              <w:rPr>
                <w:sz w:val="20"/>
                <w:szCs w:val="20"/>
                <w:lang w:val="pt-BR"/>
              </w:rPr>
              <w:t>7.294,50</w:t>
            </w:r>
          </w:p>
        </w:tc>
      </w:tr>
      <w:tr w14:paraId="7DBC1547">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70C73DEA">
            <w:pPr>
              <w:tabs>
                <w:tab w:val="left" w:pos="2340"/>
                <w:tab w:val="left" w:pos="4464"/>
              </w:tabs>
              <w:spacing w:before="0" w:after="5" w:line="240" w:lineRule="auto"/>
              <w:jc w:val="both"/>
              <w:rPr>
                <w:sz w:val="20"/>
                <w:szCs w:val="20"/>
              </w:rPr>
            </w:pPr>
            <w:r>
              <w:rPr>
                <w:sz w:val="20"/>
                <w:szCs w:val="20"/>
              </w:rPr>
              <w:t>52</w:t>
            </w:r>
          </w:p>
        </w:tc>
        <w:tc>
          <w:tcPr>
            <w:tcW w:w="945" w:type="dxa"/>
            <w:tcBorders>
              <w:top w:val="single" w:color="000000" w:sz="4" w:space="0"/>
              <w:left w:val="single" w:color="000000" w:sz="4" w:space="0"/>
              <w:bottom w:val="single" w:color="000000" w:sz="4" w:space="0"/>
              <w:right w:val="single" w:color="000000" w:sz="4" w:space="0"/>
            </w:tcBorders>
          </w:tcPr>
          <w:p w14:paraId="546F324D">
            <w:pPr>
              <w:tabs>
                <w:tab w:val="left" w:pos="2340"/>
                <w:tab w:val="left" w:pos="4464"/>
              </w:tabs>
              <w:spacing w:before="0" w:after="5" w:line="240" w:lineRule="auto"/>
              <w:jc w:val="both"/>
              <w:rPr>
                <w:sz w:val="20"/>
                <w:szCs w:val="20"/>
              </w:rPr>
            </w:pPr>
            <w:r>
              <w:rPr>
                <w:sz w:val="20"/>
                <w:szCs w:val="20"/>
              </w:rPr>
              <w:t>30</w:t>
            </w:r>
          </w:p>
        </w:tc>
        <w:tc>
          <w:tcPr>
            <w:tcW w:w="1065" w:type="dxa"/>
            <w:tcBorders>
              <w:top w:val="single" w:color="000000" w:sz="4" w:space="0"/>
              <w:left w:val="single" w:color="000000" w:sz="4" w:space="0"/>
              <w:bottom w:val="single" w:color="000000" w:sz="4" w:space="0"/>
              <w:right w:val="single" w:color="000000" w:sz="4" w:space="0"/>
            </w:tcBorders>
          </w:tcPr>
          <w:p w14:paraId="0B2B8A90">
            <w:pPr>
              <w:tabs>
                <w:tab w:val="left" w:pos="2340"/>
                <w:tab w:val="left" w:pos="4464"/>
              </w:tabs>
              <w:spacing w:before="0" w:after="5" w:line="240" w:lineRule="auto"/>
              <w:jc w:val="both"/>
              <w:rPr>
                <w:sz w:val="20"/>
                <w:szCs w:val="20"/>
              </w:rPr>
            </w:pPr>
            <w:r>
              <w:rPr>
                <w:sz w:val="20"/>
                <w:szCs w:val="20"/>
              </w:rPr>
              <w:t>Unid.</w:t>
            </w:r>
          </w:p>
        </w:tc>
        <w:tc>
          <w:tcPr>
            <w:tcW w:w="4680" w:type="dxa"/>
            <w:tcBorders>
              <w:top w:val="single" w:color="000000" w:sz="4" w:space="0"/>
              <w:left w:val="single" w:color="000000" w:sz="4" w:space="0"/>
              <w:bottom w:val="single" w:color="000000" w:sz="4" w:space="0"/>
              <w:right w:val="single" w:color="000000" w:sz="4" w:space="0"/>
            </w:tcBorders>
          </w:tcPr>
          <w:p w14:paraId="32312D89">
            <w:pPr>
              <w:spacing w:before="0" w:after="5" w:line="240" w:lineRule="auto"/>
              <w:jc w:val="both"/>
            </w:pPr>
            <w:r>
              <w:rPr>
                <w:b/>
                <w:bCs/>
                <w:sz w:val="20"/>
                <w:szCs w:val="20"/>
              </w:rPr>
              <w:t>Queijo sem lactose</w:t>
            </w:r>
            <w:r>
              <w:rPr>
                <w:sz w:val="20"/>
                <w:szCs w:val="20"/>
              </w:rPr>
              <w:t>, de primeira qualidade, unidade de 150 gramas, embalados em plástico transparente, atóxico, hermeticamente fechado, não violado. rotulagem contendo informações conforme legislação vigente. Validade mínima de 03 meses a partir da data de entrega do produto.</w:t>
            </w:r>
          </w:p>
        </w:tc>
        <w:tc>
          <w:tcPr>
            <w:tcW w:w="1200" w:type="dxa"/>
            <w:tcBorders>
              <w:top w:val="single" w:color="000000" w:sz="4" w:space="0"/>
              <w:left w:val="single" w:color="000000" w:sz="4" w:space="0"/>
              <w:bottom w:val="single" w:color="000000" w:sz="4" w:space="0"/>
              <w:right w:val="single" w:color="000000" w:sz="4" w:space="0"/>
            </w:tcBorders>
          </w:tcPr>
          <w:p w14:paraId="5EB7F670">
            <w:pPr>
              <w:tabs>
                <w:tab w:val="left" w:pos="2340"/>
                <w:tab w:val="left" w:pos="4464"/>
              </w:tabs>
              <w:spacing w:before="0" w:after="5" w:line="240" w:lineRule="auto"/>
              <w:jc w:val="both"/>
              <w:rPr>
                <w:sz w:val="20"/>
                <w:szCs w:val="20"/>
                <w:lang w:val="pt-BR"/>
              </w:rPr>
            </w:pPr>
            <w:r>
              <w:rPr>
                <w:sz w:val="20"/>
                <w:szCs w:val="20"/>
                <w:lang w:val="pt-BR"/>
              </w:rPr>
              <w:t>8,50</w:t>
            </w:r>
          </w:p>
        </w:tc>
        <w:tc>
          <w:tcPr>
            <w:tcW w:w="1459" w:type="dxa"/>
            <w:tcBorders>
              <w:top w:val="single" w:color="000000" w:sz="4" w:space="0"/>
              <w:left w:val="single" w:color="000000" w:sz="4" w:space="0"/>
              <w:bottom w:val="single" w:color="000000" w:sz="4" w:space="0"/>
              <w:right w:val="single" w:color="000000" w:sz="4" w:space="0"/>
            </w:tcBorders>
          </w:tcPr>
          <w:p w14:paraId="2A8D16C7">
            <w:pPr>
              <w:tabs>
                <w:tab w:val="left" w:pos="2340"/>
                <w:tab w:val="left" w:pos="4464"/>
              </w:tabs>
              <w:spacing w:before="0" w:after="5" w:line="240" w:lineRule="auto"/>
              <w:jc w:val="both"/>
              <w:rPr>
                <w:sz w:val="20"/>
                <w:szCs w:val="20"/>
                <w:lang w:val="pt-BR"/>
              </w:rPr>
            </w:pPr>
            <w:r>
              <w:rPr>
                <w:sz w:val="20"/>
                <w:szCs w:val="20"/>
                <w:lang w:val="pt-BR"/>
              </w:rPr>
              <w:t>255,00</w:t>
            </w:r>
          </w:p>
        </w:tc>
      </w:tr>
      <w:tr w14:paraId="2CF272D8">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7EE08E09">
            <w:pPr>
              <w:tabs>
                <w:tab w:val="left" w:pos="2340"/>
                <w:tab w:val="left" w:pos="4464"/>
              </w:tabs>
              <w:spacing w:before="0" w:after="5" w:line="240" w:lineRule="auto"/>
              <w:jc w:val="both"/>
              <w:rPr>
                <w:sz w:val="20"/>
                <w:szCs w:val="20"/>
              </w:rPr>
            </w:pPr>
            <w:r>
              <w:rPr>
                <w:sz w:val="20"/>
                <w:szCs w:val="20"/>
              </w:rPr>
              <w:t>53</w:t>
            </w:r>
          </w:p>
        </w:tc>
        <w:tc>
          <w:tcPr>
            <w:tcW w:w="945" w:type="dxa"/>
            <w:tcBorders>
              <w:top w:val="single" w:color="000000" w:sz="4" w:space="0"/>
              <w:left w:val="single" w:color="000000" w:sz="4" w:space="0"/>
              <w:bottom w:val="single" w:color="000000" w:sz="4" w:space="0"/>
              <w:right w:val="single" w:color="000000" w:sz="4" w:space="0"/>
            </w:tcBorders>
          </w:tcPr>
          <w:p w14:paraId="6C348E4C">
            <w:pPr>
              <w:tabs>
                <w:tab w:val="left" w:pos="2340"/>
                <w:tab w:val="left" w:pos="4464"/>
              </w:tabs>
              <w:spacing w:before="0" w:after="5" w:line="240" w:lineRule="auto"/>
              <w:jc w:val="both"/>
              <w:rPr>
                <w:sz w:val="20"/>
                <w:szCs w:val="20"/>
              </w:rPr>
            </w:pPr>
            <w:r>
              <w:rPr>
                <w:sz w:val="20"/>
                <w:szCs w:val="20"/>
              </w:rPr>
              <w:t>100</w:t>
            </w:r>
          </w:p>
        </w:tc>
        <w:tc>
          <w:tcPr>
            <w:tcW w:w="1065" w:type="dxa"/>
            <w:tcBorders>
              <w:top w:val="single" w:color="000000" w:sz="4" w:space="0"/>
              <w:left w:val="single" w:color="000000" w:sz="4" w:space="0"/>
              <w:bottom w:val="single" w:color="000000" w:sz="4" w:space="0"/>
              <w:right w:val="single" w:color="000000" w:sz="4" w:space="0"/>
            </w:tcBorders>
          </w:tcPr>
          <w:p w14:paraId="31A5A1CA">
            <w:pPr>
              <w:tabs>
                <w:tab w:val="left" w:pos="2340"/>
                <w:tab w:val="left" w:pos="4464"/>
              </w:tabs>
              <w:spacing w:before="0" w:after="5" w:line="240" w:lineRule="auto"/>
              <w:jc w:val="both"/>
              <w:rPr>
                <w:sz w:val="20"/>
                <w:szCs w:val="20"/>
              </w:rPr>
            </w:pPr>
            <w:r>
              <w:rPr>
                <w:sz w:val="20"/>
                <w:szCs w:val="20"/>
              </w:rPr>
              <w:t>Unid.</w:t>
            </w:r>
          </w:p>
        </w:tc>
        <w:tc>
          <w:tcPr>
            <w:tcW w:w="4680" w:type="dxa"/>
            <w:tcBorders>
              <w:top w:val="single" w:color="000000" w:sz="4" w:space="0"/>
              <w:left w:val="single" w:color="000000" w:sz="4" w:space="0"/>
              <w:bottom w:val="single" w:color="000000" w:sz="4" w:space="0"/>
              <w:right w:val="single" w:color="000000" w:sz="4" w:space="0"/>
            </w:tcBorders>
          </w:tcPr>
          <w:p w14:paraId="2E3D3927">
            <w:pPr>
              <w:spacing w:before="0" w:after="5" w:line="240" w:lineRule="auto"/>
              <w:jc w:val="both"/>
            </w:pPr>
            <w:r>
              <w:rPr>
                <w:b/>
                <w:sz w:val="20"/>
                <w:szCs w:val="20"/>
              </w:rPr>
              <w:t>Repolho de 1ª qualidade</w:t>
            </w:r>
            <w:r>
              <w:rPr>
                <w:sz w:val="20"/>
                <w:szCs w:val="20"/>
              </w:rPr>
              <w:t xml:space="preserve">, folhas sãs, sem rupturas, tamanho médio, acondicionada em embalagem plástica de polipropileno, resistente, com 1 unidade cada, com prazo de validade semanal e especificações do produto. </w:t>
            </w:r>
          </w:p>
        </w:tc>
        <w:tc>
          <w:tcPr>
            <w:tcW w:w="1200" w:type="dxa"/>
            <w:tcBorders>
              <w:top w:val="single" w:color="000000" w:sz="4" w:space="0"/>
              <w:left w:val="single" w:color="000000" w:sz="4" w:space="0"/>
              <w:bottom w:val="single" w:color="000000" w:sz="4" w:space="0"/>
              <w:right w:val="single" w:color="000000" w:sz="4" w:space="0"/>
            </w:tcBorders>
          </w:tcPr>
          <w:p w14:paraId="0D4D7D2A">
            <w:pPr>
              <w:tabs>
                <w:tab w:val="left" w:pos="2340"/>
                <w:tab w:val="left" w:pos="4464"/>
              </w:tabs>
              <w:spacing w:before="0" w:after="5" w:line="240" w:lineRule="auto"/>
              <w:jc w:val="both"/>
              <w:rPr>
                <w:sz w:val="20"/>
                <w:szCs w:val="20"/>
                <w:lang w:val="pt-BR"/>
              </w:rPr>
            </w:pPr>
            <w:r>
              <w:rPr>
                <w:sz w:val="20"/>
                <w:szCs w:val="20"/>
                <w:lang w:val="pt-BR"/>
              </w:rPr>
              <w:t>6,98</w:t>
            </w:r>
          </w:p>
        </w:tc>
        <w:tc>
          <w:tcPr>
            <w:tcW w:w="1459" w:type="dxa"/>
            <w:tcBorders>
              <w:top w:val="single" w:color="000000" w:sz="4" w:space="0"/>
              <w:left w:val="single" w:color="000000" w:sz="4" w:space="0"/>
              <w:bottom w:val="single" w:color="000000" w:sz="4" w:space="0"/>
              <w:right w:val="single" w:color="000000" w:sz="4" w:space="0"/>
            </w:tcBorders>
          </w:tcPr>
          <w:p w14:paraId="468BE13E">
            <w:pPr>
              <w:tabs>
                <w:tab w:val="left" w:pos="2340"/>
                <w:tab w:val="left" w:pos="4464"/>
              </w:tabs>
              <w:spacing w:before="0" w:after="5" w:line="240" w:lineRule="auto"/>
              <w:jc w:val="both"/>
              <w:rPr>
                <w:sz w:val="20"/>
                <w:szCs w:val="20"/>
                <w:lang w:val="pt-BR"/>
              </w:rPr>
            </w:pPr>
            <w:r>
              <w:rPr>
                <w:sz w:val="20"/>
                <w:szCs w:val="20"/>
                <w:lang w:val="pt-BR"/>
              </w:rPr>
              <w:t>698,00</w:t>
            </w:r>
          </w:p>
        </w:tc>
      </w:tr>
      <w:tr w14:paraId="1AA8A2E0">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572302AA">
            <w:pPr>
              <w:tabs>
                <w:tab w:val="left" w:pos="2340"/>
                <w:tab w:val="left" w:pos="4464"/>
              </w:tabs>
              <w:spacing w:before="0" w:after="5" w:line="240" w:lineRule="auto"/>
              <w:jc w:val="both"/>
              <w:rPr>
                <w:sz w:val="20"/>
                <w:szCs w:val="20"/>
              </w:rPr>
            </w:pPr>
            <w:r>
              <w:rPr>
                <w:sz w:val="20"/>
                <w:szCs w:val="20"/>
              </w:rPr>
              <w:t>54</w:t>
            </w:r>
          </w:p>
        </w:tc>
        <w:tc>
          <w:tcPr>
            <w:tcW w:w="945" w:type="dxa"/>
            <w:tcBorders>
              <w:top w:val="single" w:color="000000" w:sz="4" w:space="0"/>
              <w:left w:val="single" w:color="000000" w:sz="4" w:space="0"/>
              <w:bottom w:val="single" w:color="000000" w:sz="4" w:space="0"/>
              <w:right w:val="single" w:color="000000" w:sz="4" w:space="0"/>
            </w:tcBorders>
          </w:tcPr>
          <w:p w14:paraId="046649A8">
            <w:pPr>
              <w:tabs>
                <w:tab w:val="left" w:pos="2340"/>
                <w:tab w:val="left" w:pos="4464"/>
              </w:tabs>
              <w:spacing w:before="0" w:after="5" w:line="240" w:lineRule="auto"/>
              <w:jc w:val="both"/>
              <w:rPr>
                <w:sz w:val="20"/>
                <w:szCs w:val="20"/>
              </w:rPr>
            </w:pPr>
            <w:r>
              <w:rPr>
                <w:sz w:val="20"/>
                <w:szCs w:val="20"/>
              </w:rPr>
              <w:t>200</w:t>
            </w:r>
          </w:p>
        </w:tc>
        <w:tc>
          <w:tcPr>
            <w:tcW w:w="1065" w:type="dxa"/>
            <w:tcBorders>
              <w:top w:val="single" w:color="000000" w:sz="4" w:space="0"/>
              <w:left w:val="single" w:color="000000" w:sz="4" w:space="0"/>
              <w:bottom w:val="single" w:color="000000" w:sz="4" w:space="0"/>
              <w:right w:val="single" w:color="000000" w:sz="4" w:space="0"/>
            </w:tcBorders>
          </w:tcPr>
          <w:p w14:paraId="4C2C5501">
            <w:pPr>
              <w:tabs>
                <w:tab w:val="left" w:pos="2340"/>
                <w:tab w:val="left" w:pos="4464"/>
              </w:tabs>
              <w:spacing w:before="0" w:after="5" w:line="240" w:lineRule="auto"/>
              <w:jc w:val="both"/>
              <w:rPr>
                <w:sz w:val="20"/>
                <w:szCs w:val="20"/>
              </w:rPr>
            </w:pPr>
            <w:r>
              <w:rPr>
                <w:sz w:val="20"/>
                <w:szCs w:val="20"/>
              </w:rPr>
              <w:t>Garrafa</w:t>
            </w:r>
          </w:p>
        </w:tc>
        <w:tc>
          <w:tcPr>
            <w:tcW w:w="4680" w:type="dxa"/>
            <w:tcBorders>
              <w:top w:val="single" w:color="000000" w:sz="4" w:space="0"/>
              <w:left w:val="single" w:color="000000" w:sz="4" w:space="0"/>
              <w:bottom w:val="single" w:color="000000" w:sz="4" w:space="0"/>
              <w:right w:val="single" w:color="000000" w:sz="4" w:space="0"/>
            </w:tcBorders>
          </w:tcPr>
          <w:p w14:paraId="07E3D0E2">
            <w:pPr>
              <w:spacing w:before="0" w:after="5" w:line="240" w:lineRule="auto"/>
              <w:jc w:val="both"/>
            </w:pPr>
            <w:r>
              <w:rPr>
                <w:b/>
                <w:bCs/>
                <w:sz w:val="20"/>
                <w:szCs w:val="20"/>
              </w:rPr>
              <w:t>Suco de uva</w:t>
            </w:r>
            <w:r>
              <w:rPr>
                <w:sz w:val="20"/>
                <w:szCs w:val="20"/>
              </w:rPr>
              <w:t xml:space="preserve">, oriundo da extração do suco da fruta através de processos adequados a extração. Suco natural, pode ser diluído em água, não necessitando da adição de açúcar. Acondicionamento em embalagens de vidro transparente, de 1,5 Litro, fechada, rotulada com data de fabricação e prazo de validade, bem como as informações nutricionais do produto. </w:t>
            </w:r>
          </w:p>
        </w:tc>
        <w:tc>
          <w:tcPr>
            <w:tcW w:w="1200" w:type="dxa"/>
            <w:tcBorders>
              <w:top w:val="single" w:color="000000" w:sz="4" w:space="0"/>
              <w:left w:val="single" w:color="000000" w:sz="4" w:space="0"/>
              <w:bottom w:val="single" w:color="000000" w:sz="4" w:space="0"/>
              <w:right w:val="single" w:color="000000" w:sz="4" w:space="0"/>
            </w:tcBorders>
          </w:tcPr>
          <w:p w14:paraId="1BB9B375">
            <w:pPr>
              <w:tabs>
                <w:tab w:val="left" w:pos="2340"/>
                <w:tab w:val="left" w:pos="4464"/>
              </w:tabs>
              <w:spacing w:before="0" w:after="5" w:line="240" w:lineRule="auto"/>
              <w:jc w:val="both"/>
              <w:rPr>
                <w:sz w:val="20"/>
                <w:szCs w:val="20"/>
                <w:lang w:val="pt-BR"/>
              </w:rPr>
            </w:pPr>
            <w:r>
              <w:rPr>
                <w:sz w:val="20"/>
                <w:szCs w:val="20"/>
                <w:lang w:val="pt-BR"/>
              </w:rPr>
              <w:t>19,65</w:t>
            </w:r>
          </w:p>
        </w:tc>
        <w:tc>
          <w:tcPr>
            <w:tcW w:w="1459" w:type="dxa"/>
            <w:tcBorders>
              <w:top w:val="single" w:color="000000" w:sz="4" w:space="0"/>
              <w:left w:val="single" w:color="000000" w:sz="4" w:space="0"/>
              <w:bottom w:val="single" w:color="000000" w:sz="4" w:space="0"/>
              <w:right w:val="single" w:color="000000" w:sz="4" w:space="0"/>
            </w:tcBorders>
          </w:tcPr>
          <w:p w14:paraId="7027DD2D">
            <w:pPr>
              <w:tabs>
                <w:tab w:val="left" w:pos="2340"/>
                <w:tab w:val="left" w:pos="4464"/>
              </w:tabs>
              <w:spacing w:before="0" w:after="5" w:line="240" w:lineRule="auto"/>
              <w:jc w:val="both"/>
              <w:rPr>
                <w:sz w:val="20"/>
                <w:szCs w:val="20"/>
                <w:lang w:val="pt-BR"/>
              </w:rPr>
            </w:pPr>
            <w:r>
              <w:rPr>
                <w:sz w:val="20"/>
                <w:szCs w:val="20"/>
                <w:lang w:val="pt-BR"/>
              </w:rPr>
              <w:t>3.930,00</w:t>
            </w:r>
          </w:p>
        </w:tc>
      </w:tr>
      <w:tr w14:paraId="11B9926B">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26514DCB">
            <w:pPr>
              <w:tabs>
                <w:tab w:val="left" w:pos="2340"/>
                <w:tab w:val="left" w:pos="4464"/>
              </w:tabs>
              <w:spacing w:before="0" w:after="5" w:line="240" w:lineRule="auto"/>
              <w:jc w:val="both"/>
              <w:rPr>
                <w:sz w:val="20"/>
                <w:szCs w:val="20"/>
              </w:rPr>
            </w:pPr>
            <w:r>
              <w:rPr>
                <w:sz w:val="20"/>
                <w:szCs w:val="20"/>
              </w:rPr>
              <w:t>55</w:t>
            </w:r>
          </w:p>
        </w:tc>
        <w:tc>
          <w:tcPr>
            <w:tcW w:w="945" w:type="dxa"/>
            <w:tcBorders>
              <w:top w:val="single" w:color="000000" w:sz="4" w:space="0"/>
              <w:left w:val="single" w:color="000000" w:sz="4" w:space="0"/>
              <w:bottom w:val="single" w:color="000000" w:sz="4" w:space="0"/>
              <w:right w:val="single" w:color="000000" w:sz="4" w:space="0"/>
            </w:tcBorders>
          </w:tcPr>
          <w:p w14:paraId="5A94DCD8">
            <w:pPr>
              <w:tabs>
                <w:tab w:val="left" w:pos="2340"/>
                <w:tab w:val="left" w:pos="4464"/>
              </w:tabs>
              <w:spacing w:before="0" w:after="5" w:line="240" w:lineRule="auto"/>
              <w:jc w:val="both"/>
              <w:rPr>
                <w:sz w:val="20"/>
                <w:szCs w:val="20"/>
              </w:rPr>
            </w:pPr>
            <w:r>
              <w:rPr>
                <w:sz w:val="20"/>
                <w:szCs w:val="20"/>
              </w:rPr>
              <w:t>200</w:t>
            </w:r>
          </w:p>
        </w:tc>
        <w:tc>
          <w:tcPr>
            <w:tcW w:w="1065" w:type="dxa"/>
            <w:tcBorders>
              <w:top w:val="single" w:color="000000" w:sz="4" w:space="0"/>
              <w:left w:val="single" w:color="000000" w:sz="4" w:space="0"/>
              <w:bottom w:val="single" w:color="000000" w:sz="4" w:space="0"/>
              <w:right w:val="single" w:color="000000" w:sz="4" w:space="0"/>
            </w:tcBorders>
          </w:tcPr>
          <w:p w14:paraId="12C46D02">
            <w:pPr>
              <w:tabs>
                <w:tab w:val="left" w:pos="2340"/>
                <w:tab w:val="left" w:pos="4464"/>
              </w:tabs>
              <w:spacing w:before="0" w:after="5" w:line="240" w:lineRule="auto"/>
              <w:jc w:val="both"/>
              <w:rPr>
                <w:sz w:val="20"/>
                <w:szCs w:val="20"/>
              </w:rPr>
            </w:pPr>
            <w:r>
              <w:rPr>
                <w:sz w:val="20"/>
                <w:szCs w:val="20"/>
              </w:rPr>
              <w:t>Kg</w:t>
            </w:r>
          </w:p>
        </w:tc>
        <w:tc>
          <w:tcPr>
            <w:tcW w:w="4680" w:type="dxa"/>
            <w:tcBorders>
              <w:top w:val="single" w:color="000000" w:sz="4" w:space="0"/>
              <w:left w:val="single" w:color="000000" w:sz="4" w:space="0"/>
              <w:bottom w:val="single" w:color="000000" w:sz="4" w:space="0"/>
              <w:right w:val="single" w:color="000000" w:sz="4" w:space="0"/>
            </w:tcBorders>
          </w:tcPr>
          <w:p w14:paraId="14ED6115">
            <w:pPr>
              <w:spacing w:before="0" w:after="5" w:line="240" w:lineRule="auto"/>
              <w:jc w:val="both"/>
            </w:pPr>
            <w:r>
              <w:rPr>
                <w:b/>
                <w:bCs/>
                <w:sz w:val="20"/>
                <w:szCs w:val="20"/>
              </w:rPr>
              <w:t>Tomate</w:t>
            </w:r>
            <w:r>
              <w:rPr>
                <w:sz w:val="20"/>
                <w:szCs w:val="20"/>
              </w:rPr>
              <w:t xml:space="preserve">, grau médio de amadurecimento, de 1ª qualidade, são, sem rupturas, limpos. Acondicionado em embalagem plástica resistente e adequada. </w:t>
            </w:r>
          </w:p>
        </w:tc>
        <w:tc>
          <w:tcPr>
            <w:tcW w:w="1200" w:type="dxa"/>
            <w:tcBorders>
              <w:top w:val="single" w:color="000000" w:sz="4" w:space="0"/>
              <w:left w:val="single" w:color="000000" w:sz="4" w:space="0"/>
              <w:bottom w:val="single" w:color="000000" w:sz="4" w:space="0"/>
              <w:right w:val="single" w:color="000000" w:sz="4" w:space="0"/>
            </w:tcBorders>
          </w:tcPr>
          <w:p w14:paraId="63289730">
            <w:pPr>
              <w:tabs>
                <w:tab w:val="left" w:pos="2340"/>
                <w:tab w:val="left" w:pos="4464"/>
              </w:tabs>
              <w:spacing w:before="0" w:after="5" w:line="240" w:lineRule="auto"/>
              <w:jc w:val="both"/>
              <w:rPr>
                <w:sz w:val="20"/>
                <w:szCs w:val="20"/>
                <w:lang w:val="pt-BR"/>
              </w:rPr>
            </w:pPr>
            <w:r>
              <w:rPr>
                <w:sz w:val="20"/>
                <w:szCs w:val="20"/>
                <w:lang w:val="pt-BR"/>
              </w:rPr>
              <w:t>9,30</w:t>
            </w:r>
          </w:p>
        </w:tc>
        <w:tc>
          <w:tcPr>
            <w:tcW w:w="1459" w:type="dxa"/>
            <w:tcBorders>
              <w:top w:val="single" w:color="000000" w:sz="4" w:space="0"/>
              <w:left w:val="single" w:color="000000" w:sz="4" w:space="0"/>
              <w:bottom w:val="single" w:color="000000" w:sz="4" w:space="0"/>
              <w:right w:val="single" w:color="000000" w:sz="4" w:space="0"/>
            </w:tcBorders>
          </w:tcPr>
          <w:p w14:paraId="6FC58369">
            <w:pPr>
              <w:tabs>
                <w:tab w:val="left" w:pos="2340"/>
                <w:tab w:val="left" w:pos="4464"/>
              </w:tabs>
              <w:spacing w:before="0" w:after="5" w:line="240" w:lineRule="auto"/>
              <w:jc w:val="both"/>
              <w:rPr>
                <w:sz w:val="20"/>
                <w:szCs w:val="20"/>
                <w:lang w:val="pt-BR"/>
              </w:rPr>
            </w:pPr>
            <w:r>
              <w:rPr>
                <w:sz w:val="20"/>
                <w:szCs w:val="20"/>
                <w:lang w:val="pt-BR"/>
              </w:rPr>
              <w:t>1.860,00</w:t>
            </w:r>
          </w:p>
        </w:tc>
      </w:tr>
      <w:tr w14:paraId="57996055">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0864D4A8">
            <w:pPr>
              <w:tabs>
                <w:tab w:val="left" w:pos="2340"/>
                <w:tab w:val="left" w:pos="4464"/>
              </w:tabs>
              <w:spacing w:before="0" w:after="5" w:line="240" w:lineRule="auto"/>
              <w:jc w:val="both"/>
              <w:rPr>
                <w:sz w:val="20"/>
                <w:szCs w:val="20"/>
              </w:rPr>
            </w:pPr>
            <w:r>
              <w:rPr>
                <w:sz w:val="20"/>
                <w:szCs w:val="20"/>
              </w:rPr>
              <w:t>56</w:t>
            </w:r>
          </w:p>
        </w:tc>
        <w:tc>
          <w:tcPr>
            <w:tcW w:w="945" w:type="dxa"/>
            <w:tcBorders>
              <w:top w:val="single" w:color="000000" w:sz="4" w:space="0"/>
              <w:left w:val="single" w:color="000000" w:sz="4" w:space="0"/>
              <w:bottom w:val="single" w:color="000000" w:sz="4" w:space="0"/>
              <w:right w:val="single" w:color="000000" w:sz="4" w:space="0"/>
            </w:tcBorders>
          </w:tcPr>
          <w:p w14:paraId="0088BE08">
            <w:pPr>
              <w:tabs>
                <w:tab w:val="left" w:pos="2340"/>
                <w:tab w:val="left" w:pos="4464"/>
              </w:tabs>
              <w:spacing w:before="0" w:after="5" w:line="240" w:lineRule="auto"/>
              <w:jc w:val="both"/>
              <w:rPr>
                <w:sz w:val="20"/>
                <w:szCs w:val="20"/>
              </w:rPr>
            </w:pPr>
            <w:r>
              <w:rPr>
                <w:sz w:val="20"/>
                <w:szCs w:val="20"/>
              </w:rPr>
              <w:t>100</w:t>
            </w:r>
          </w:p>
        </w:tc>
        <w:tc>
          <w:tcPr>
            <w:tcW w:w="1065" w:type="dxa"/>
            <w:tcBorders>
              <w:top w:val="single" w:color="000000" w:sz="4" w:space="0"/>
              <w:left w:val="single" w:color="000000" w:sz="4" w:space="0"/>
              <w:bottom w:val="single" w:color="000000" w:sz="4" w:space="0"/>
              <w:right w:val="single" w:color="000000" w:sz="4" w:space="0"/>
            </w:tcBorders>
          </w:tcPr>
          <w:p w14:paraId="15B3F365">
            <w:pPr>
              <w:tabs>
                <w:tab w:val="left" w:pos="2340"/>
                <w:tab w:val="left" w:pos="4464"/>
              </w:tabs>
              <w:spacing w:before="0" w:after="5" w:line="240" w:lineRule="auto"/>
              <w:jc w:val="both"/>
              <w:rPr>
                <w:rFonts w:eastAsia="Lucida Sans Unicode"/>
                <w:sz w:val="20"/>
                <w:szCs w:val="20"/>
              </w:rPr>
            </w:pPr>
            <w:r>
              <w:rPr>
                <w:rFonts w:eastAsia="Lucida Sans Unicode"/>
                <w:sz w:val="20"/>
                <w:szCs w:val="20"/>
              </w:rPr>
              <w:t>Unid.</w:t>
            </w:r>
          </w:p>
        </w:tc>
        <w:tc>
          <w:tcPr>
            <w:tcW w:w="4680" w:type="dxa"/>
            <w:tcBorders>
              <w:top w:val="single" w:color="000000" w:sz="4" w:space="0"/>
              <w:left w:val="single" w:color="000000" w:sz="4" w:space="0"/>
              <w:bottom w:val="single" w:color="000000" w:sz="4" w:space="0"/>
              <w:right w:val="single" w:color="000000" w:sz="4" w:space="0"/>
            </w:tcBorders>
          </w:tcPr>
          <w:p w14:paraId="1F3A5403">
            <w:pPr>
              <w:spacing w:before="0" w:after="5" w:line="240" w:lineRule="auto"/>
              <w:jc w:val="both"/>
            </w:pPr>
            <w:r>
              <w:rPr>
                <w:b/>
                <w:bCs/>
                <w:sz w:val="20"/>
                <w:szCs w:val="20"/>
              </w:rPr>
              <w:t>Tortéi caseiro.</w:t>
            </w:r>
            <w:r>
              <w:rPr>
                <w:sz w:val="20"/>
                <w:szCs w:val="20"/>
              </w:rPr>
              <w:t xml:space="preserve"> Sem conservantes, com odor e sabor próprio, textura característica, com massa homogênea. Recheado com moranga, sal e tempero verde. Acondicionado em embalagem apropriada, de 1Kg. Deve constar na embalagem: identificação, data de fabricação, data de validade e informações nutricionais. Prazo de validade de 3 meses congelado.</w:t>
            </w:r>
          </w:p>
        </w:tc>
        <w:tc>
          <w:tcPr>
            <w:tcW w:w="1200" w:type="dxa"/>
            <w:tcBorders>
              <w:top w:val="single" w:color="000000" w:sz="4" w:space="0"/>
              <w:left w:val="single" w:color="000000" w:sz="4" w:space="0"/>
              <w:bottom w:val="single" w:color="000000" w:sz="4" w:space="0"/>
              <w:right w:val="single" w:color="000000" w:sz="4" w:space="0"/>
            </w:tcBorders>
          </w:tcPr>
          <w:p w14:paraId="5E66EB61">
            <w:pPr>
              <w:tabs>
                <w:tab w:val="left" w:pos="2340"/>
                <w:tab w:val="left" w:pos="4464"/>
              </w:tabs>
              <w:spacing w:before="0" w:after="5" w:line="240" w:lineRule="auto"/>
              <w:jc w:val="both"/>
              <w:rPr>
                <w:sz w:val="20"/>
                <w:szCs w:val="20"/>
                <w:lang w:val="pt-BR"/>
              </w:rPr>
            </w:pPr>
            <w:r>
              <w:rPr>
                <w:sz w:val="20"/>
                <w:szCs w:val="20"/>
                <w:lang w:val="pt-BR"/>
              </w:rPr>
              <w:t>28,08</w:t>
            </w:r>
          </w:p>
        </w:tc>
        <w:tc>
          <w:tcPr>
            <w:tcW w:w="1459" w:type="dxa"/>
            <w:tcBorders>
              <w:top w:val="single" w:color="000000" w:sz="4" w:space="0"/>
              <w:left w:val="single" w:color="000000" w:sz="4" w:space="0"/>
              <w:bottom w:val="single" w:color="000000" w:sz="4" w:space="0"/>
              <w:right w:val="single" w:color="000000" w:sz="4" w:space="0"/>
            </w:tcBorders>
          </w:tcPr>
          <w:p w14:paraId="191C13C2">
            <w:pPr>
              <w:tabs>
                <w:tab w:val="left" w:pos="2340"/>
                <w:tab w:val="left" w:pos="4464"/>
              </w:tabs>
              <w:spacing w:before="0" w:after="5" w:line="240" w:lineRule="auto"/>
              <w:jc w:val="both"/>
              <w:rPr>
                <w:sz w:val="20"/>
                <w:szCs w:val="20"/>
                <w:lang w:val="pt-BR"/>
              </w:rPr>
            </w:pPr>
            <w:r>
              <w:rPr>
                <w:sz w:val="20"/>
                <w:szCs w:val="20"/>
                <w:lang w:val="pt-BR"/>
              </w:rPr>
              <w:t>2.808,00</w:t>
            </w:r>
          </w:p>
        </w:tc>
      </w:tr>
      <w:tr w14:paraId="23B5F994">
        <w:tblPrEx>
          <w:tblCellMar>
            <w:top w:w="0" w:type="dxa"/>
            <w:left w:w="108" w:type="dxa"/>
            <w:bottom w:w="0" w:type="dxa"/>
            <w:right w:w="108" w:type="dxa"/>
          </w:tblCellMar>
        </w:tblPrEx>
        <w:tc>
          <w:tcPr>
            <w:tcW w:w="505" w:type="dxa"/>
            <w:tcBorders>
              <w:top w:val="single" w:color="000000" w:sz="4" w:space="0"/>
              <w:left w:val="single" w:color="000000" w:sz="4" w:space="0"/>
              <w:bottom w:val="single" w:color="000000" w:sz="4" w:space="0"/>
              <w:right w:val="single" w:color="000000" w:sz="4" w:space="0"/>
            </w:tcBorders>
          </w:tcPr>
          <w:p w14:paraId="62A16854">
            <w:pPr>
              <w:tabs>
                <w:tab w:val="left" w:pos="2340"/>
                <w:tab w:val="left" w:pos="4464"/>
              </w:tabs>
              <w:spacing w:before="0" w:after="5" w:line="240" w:lineRule="auto"/>
              <w:jc w:val="both"/>
              <w:rPr>
                <w:sz w:val="20"/>
                <w:szCs w:val="20"/>
              </w:rPr>
            </w:pPr>
            <w:r>
              <w:rPr>
                <w:sz w:val="20"/>
                <w:szCs w:val="20"/>
              </w:rPr>
              <w:t>57</w:t>
            </w:r>
          </w:p>
        </w:tc>
        <w:tc>
          <w:tcPr>
            <w:tcW w:w="945" w:type="dxa"/>
            <w:tcBorders>
              <w:top w:val="single" w:color="000000" w:sz="4" w:space="0"/>
              <w:left w:val="single" w:color="000000" w:sz="4" w:space="0"/>
              <w:bottom w:val="single" w:color="000000" w:sz="4" w:space="0"/>
              <w:right w:val="single" w:color="000000" w:sz="4" w:space="0"/>
            </w:tcBorders>
          </w:tcPr>
          <w:p w14:paraId="3B91C8B8">
            <w:pPr>
              <w:tabs>
                <w:tab w:val="left" w:pos="2340"/>
                <w:tab w:val="left" w:pos="4464"/>
              </w:tabs>
              <w:spacing w:before="0" w:after="5" w:line="240" w:lineRule="auto"/>
              <w:jc w:val="both"/>
              <w:rPr>
                <w:sz w:val="20"/>
                <w:szCs w:val="20"/>
              </w:rPr>
            </w:pPr>
            <w:r>
              <w:rPr>
                <w:sz w:val="20"/>
                <w:szCs w:val="20"/>
              </w:rPr>
              <w:t>50</w:t>
            </w:r>
          </w:p>
        </w:tc>
        <w:tc>
          <w:tcPr>
            <w:tcW w:w="1065" w:type="dxa"/>
            <w:tcBorders>
              <w:top w:val="single" w:color="000000" w:sz="4" w:space="0"/>
              <w:left w:val="single" w:color="000000" w:sz="4" w:space="0"/>
              <w:bottom w:val="single" w:color="000000" w:sz="4" w:space="0"/>
              <w:right w:val="single" w:color="000000" w:sz="4" w:space="0"/>
            </w:tcBorders>
          </w:tcPr>
          <w:p w14:paraId="55A12ACA">
            <w:pPr>
              <w:tabs>
                <w:tab w:val="left" w:pos="2340"/>
                <w:tab w:val="left" w:pos="4464"/>
              </w:tabs>
              <w:spacing w:before="0" w:after="5" w:line="240" w:lineRule="auto"/>
              <w:jc w:val="both"/>
              <w:rPr>
                <w:sz w:val="20"/>
                <w:szCs w:val="20"/>
              </w:rPr>
            </w:pPr>
            <w:r>
              <w:rPr>
                <w:sz w:val="20"/>
                <w:szCs w:val="20"/>
              </w:rPr>
              <w:t>Kg</w:t>
            </w:r>
          </w:p>
        </w:tc>
        <w:tc>
          <w:tcPr>
            <w:tcW w:w="4680" w:type="dxa"/>
            <w:tcBorders>
              <w:top w:val="single" w:color="000000" w:sz="4" w:space="0"/>
              <w:left w:val="single" w:color="000000" w:sz="4" w:space="0"/>
              <w:bottom w:val="single" w:color="000000" w:sz="4" w:space="0"/>
              <w:right w:val="single" w:color="000000" w:sz="4" w:space="0"/>
            </w:tcBorders>
          </w:tcPr>
          <w:p w14:paraId="130E1D77">
            <w:pPr>
              <w:spacing w:before="0" w:after="5" w:line="240" w:lineRule="auto"/>
              <w:jc w:val="both"/>
            </w:pPr>
            <w:r>
              <w:rPr>
                <w:b/>
                <w:bCs/>
                <w:sz w:val="20"/>
                <w:szCs w:val="20"/>
              </w:rPr>
              <w:t>Vagem Verde</w:t>
            </w:r>
            <w:r>
              <w:rPr>
                <w:sz w:val="20"/>
                <w:szCs w:val="20"/>
              </w:rPr>
              <w:t xml:space="preserve">, produto de 1ª qualidade, apresentando cor e características naturais do produto, são, sem rupturas, limpas. </w:t>
            </w:r>
          </w:p>
        </w:tc>
        <w:tc>
          <w:tcPr>
            <w:tcW w:w="1200" w:type="dxa"/>
            <w:tcBorders>
              <w:top w:val="single" w:color="000000" w:sz="4" w:space="0"/>
              <w:left w:val="single" w:color="000000" w:sz="4" w:space="0"/>
              <w:bottom w:val="single" w:color="000000" w:sz="4" w:space="0"/>
              <w:right w:val="single" w:color="000000" w:sz="4" w:space="0"/>
            </w:tcBorders>
          </w:tcPr>
          <w:p w14:paraId="10F41A85">
            <w:pPr>
              <w:tabs>
                <w:tab w:val="left" w:pos="2340"/>
                <w:tab w:val="left" w:pos="4464"/>
              </w:tabs>
              <w:spacing w:before="0" w:after="5" w:line="240" w:lineRule="auto"/>
              <w:jc w:val="both"/>
              <w:rPr>
                <w:sz w:val="20"/>
                <w:szCs w:val="20"/>
                <w:lang w:val="pt-BR"/>
              </w:rPr>
            </w:pPr>
            <w:r>
              <w:rPr>
                <w:sz w:val="20"/>
                <w:szCs w:val="20"/>
                <w:lang w:val="pt-BR"/>
              </w:rPr>
              <w:t>13,50</w:t>
            </w:r>
          </w:p>
        </w:tc>
        <w:tc>
          <w:tcPr>
            <w:tcW w:w="1459" w:type="dxa"/>
            <w:tcBorders>
              <w:top w:val="single" w:color="000000" w:sz="4" w:space="0"/>
              <w:left w:val="single" w:color="000000" w:sz="4" w:space="0"/>
              <w:bottom w:val="single" w:color="000000" w:sz="4" w:space="0"/>
              <w:right w:val="single" w:color="000000" w:sz="4" w:space="0"/>
            </w:tcBorders>
          </w:tcPr>
          <w:p w14:paraId="23F9DD70">
            <w:pPr>
              <w:tabs>
                <w:tab w:val="left" w:pos="2340"/>
                <w:tab w:val="left" w:pos="4464"/>
              </w:tabs>
              <w:spacing w:before="0" w:after="5" w:line="240" w:lineRule="auto"/>
              <w:jc w:val="both"/>
              <w:rPr>
                <w:sz w:val="20"/>
                <w:szCs w:val="20"/>
                <w:lang w:val="pt-BR"/>
              </w:rPr>
            </w:pPr>
            <w:r>
              <w:rPr>
                <w:sz w:val="20"/>
                <w:szCs w:val="20"/>
                <w:lang w:val="pt-BR"/>
              </w:rPr>
              <w:t>675,00</w:t>
            </w:r>
          </w:p>
        </w:tc>
      </w:tr>
      <w:tr w14:paraId="5B1D787A">
        <w:tblPrEx>
          <w:tblCellMar>
            <w:top w:w="0" w:type="dxa"/>
            <w:left w:w="108" w:type="dxa"/>
            <w:bottom w:w="0" w:type="dxa"/>
            <w:right w:w="108" w:type="dxa"/>
          </w:tblCellMar>
        </w:tblPrEx>
        <w:tc>
          <w:tcPr>
            <w:tcW w:w="505" w:type="dxa"/>
            <w:tcBorders>
              <w:top w:val="single" w:color="000000" w:sz="4" w:space="0"/>
            </w:tcBorders>
          </w:tcPr>
          <w:p w14:paraId="3BD72947">
            <w:pPr>
              <w:tabs>
                <w:tab w:val="left" w:pos="2340"/>
                <w:tab w:val="left" w:pos="4464"/>
              </w:tabs>
              <w:snapToGrid w:val="0"/>
              <w:spacing w:before="0" w:after="5" w:line="240" w:lineRule="auto"/>
              <w:jc w:val="both"/>
              <w:rPr>
                <w:sz w:val="20"/>
                <w:szCs w:val="20"/>
              </w:rPr>
            </w:pPr>
          </w:p>
        </w:tc>
        <w:tc>
          <w:tcPr>
            <w:tcW w:w="945" w:type="dxa"/>
            <w:tcBorders>
              <w:top w:val="single" w:color="000000" w:sz="4" w:space="0"/>
            </w:tcBorders>
          </w:tcPr>
          <w:p w14:paraId="4AFE7B7D">
            <w:pPr>
              <w:tabs>
                <w:tab w:val="left" w:pos="2340"/>
                <w:tab w:val="left" w:pos="4464"/>
              </w:tabs>
              <w:snapToGrid w:val="0"/>
              <w:spacing w:before="0" w:after="5" w:line="240" w:lineRule="auto"/>
              <w:jc w:val="both"/>
              <w:rPr>
                <w:sz w:val="20"/>
                <w:szCs w:val="20"/>
              </w:rPr>
            </w:pPr>
          </w:p>
        </w:tc>
        <w:tc>
          <w:tcPr>
            <w:tcW w:w="1065" w:type="dxa"/>
            <w:tcBorders>
              <w:top w:val="single" w:color="000000" w:sz="4" w:space="0"/>
            </w:tcBorders>
          </w:tcPr>
          <w:p w14:paraId="46C245A4">
            <w:pPr>
              <w:tabs>
                <w:tab w:val="left" w:pos="2340"/>
                <w:tab w:val="left" w:pos="4464"/>
              </w:tabs>
              <w:snapToGrid w:val="0"/>
              <w:spacing w:before="0" w:after="5" w:line="240" w:lineRule="auto"/>
              <w:jc w:val="both"/>
              <w:rPr>
                <w:sz w:val="20"/>
                <w:szCs w:val="20"/>
              </w:rPr>
            </w:pPr>
          </w:p>
        </w:tc>
        <w:tc>
          <w:tcPr>
            <w:tcW w:w="4680" w:type="dxa"/>
            <w:tcBorders>
              <w:top w:val="single" w:color="000000" w:sz="4" w:space="0"/>
              <w:right w:val="single" w:color="000000" w:sz="4" w:space="0"/>
            </w:tcBorders>
          </w:tcPr>
          <w:p w14:paraId="3BD76E50">
            <w:pPr>
              <w:snapToGrid w:val="0"/>
              <w:spacing w:before="0" w:after="5" w:line="240" w:lineRule="auto"/>
              <w:jc w:val="both"/>
              <w:rPr>
                <w:b/>
                <w:bCs/>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999999"/>
            <w:vAlign w:val="center"/>
          </w:tcPr>
          <w:p w14:paraId="63E09446">
            <w:pPr>
              <w:tabs>
                <w:tab w:val="left" w:pos="2340"/>
                <w:tab w:val="left" w:pos="4464"/>
              </w:tabs>
              <w:spacing w:before="0" w:after="5" w:line="240" w:lineRule="auto"/>
              <w:jc w:val="both"/>
              <w:rPr>
                <w:b/>
                <w:bCs/>
                <w:sz w:val="20"/>
                <w:szCs w:val="20"/>
              </w:rPr>
            </w:pPr>
            <w:r>
              <w:rPr>
                <w:b/>
                <w:bCs/>
                <w:sz w:val="20"/>
                <w:szCs w:val="20"/>
              </w:rPr>
              <w:t>VALOR TOTAL</w:t>
            </w:r>
          </w:p>
        </w:tc>
        <w:tc>
          <w:tcPr>
            <w:tcW w:w="1459" w:type="dxa"/>
            <w:tcBorders>
              <w:top w:val="single" w:color="000000" w:sz="4" w:space="0"/>
              <w:left w:val="single" w:color="000000" w:sz="4" w:space="0"/>
              <w:bottom w:val="single" w:color="000000" w:sz="4" w:space="0"/>
              <w:right w:val="single" w:color="000000" w:sz="4" w:space="0"/>
            </w:tcBorders>
          </w:tcPr>
          <w:p w14:paraId="0F43100A">
            <w:pPr>
              <w:tabs>
                <w:tab w:val="left" w:pos="2340"/>
                <w:tab w:val="left" w:pos="4464"/>
              </w:tabs>
              <w:spacing w:before="0" w:after="5" w:line="240" w:lineRule="auto"/>
              <w:jc w:val="both"/>
              <w:rPr>
                <w:sz w:val="20"/>
                <w:szCs w:val="20"/>
              </w:rPr>
            </w:pPr>
            <w:r>
              <w:rPr>
                <w:sz w:val="20"/>
                <w:szCs w:val="20"/>
              </w:rPr>
              <w:t>160.976,90</w:t>
            </w:r>
          </w:p>
        </w:tc>
      </w:tr>
    </w:tbl>
    <w:p w14:paraId="25567320">
      <w:pPr>
        <w:tabs>
          <w:tab w:val="left" w:pos="2340"/>
          <w:tab w:val="left" w:pos="4464"/>
        </w:tabs>
        <w:spacing w:line="360" w:lineRule="auto"/>
        <w:ind w:left="0" w:right="0" w:firstLine="709"/>
        <w:jc w:val="both"/>
      </w:pPr>
    </w:p>
    <w:p w14:paraId="4E7A0BFB">
      <w:pPr>
        <w:spacing w:line="360" w:lineRule="auto"/>
        <w:ind w:left="0" w:right="0" w:firstLine="709"/>
        <w:jc w:val="both"/>
      </w:pPr>
      <w:bookmarkStart w:id="9" w:name="_Hlk133228064"/>
      <w:bookmarkEnd w:id="9"/>
      <w:r>
        <w:rPr>
          <w:rFonts w:eastAsia="Times New Roman"/>
          <w:color w:val="000000"/>
          <w:lang w:eastAsia="pt-BR"/>
        </w:rPr>
        <w:t xml:space="preserve">Para cada item, o valor unitário encontrado foi multiplicado pela sua </w:t>
      </w:r>
      <w:r>
        <w:rPr>
          <w:color w:val="000000"/>
        </w:rPr>
        <w:t>respectiva quantidade, resultando no valor total para cada item. A soma do valor total de todos os itens corresponde à R$160.976,90 (cento e sessenta mil novecentos e sessenta e seis reais e noventa centavos).</w:t>
      </w:r>
    </w:p>
    <w:p w14:paraId="0F8A4D77">
      <w:pPr>
        <w:pStyle w:val="42"/>
        <w:numPr>
          <w:ilvl w:val="0"/>
          <w:numId w:val="4"/>
        </w:numPr>
        <w:spacing w:before="140" w:after="140" w:line="360" w:lineRule="auto"/>
        <w:contextualSpacing w:val="0"/>
        <w:rPr>
          <w:b/>
        </w:rPr>
      </w:pPr>
      <w:r>
        <w:rPr>
          <w:b/>
        </w:rPr>
        <w:t>ADEQUAÇÃO ORÇAMENTÁRIA</w:t>
      </w:r>
    </w:p>
    <w:p w14:paraId="23BC071F">
      <w:pPr>
        <w:tabs>
          <w:tab w:val="left" w:pos="2340"/>
          <w:tab w:val="left" w:pos="4464"/>
        </w:tabs>
        <w:spacing w:before="140" w:after="140" w:line="360" w:lineRule="auto"/>
        <w:ind w:left="0" w:right="0" w:firstLine="709"/>
        <w:jc w:val="both"/>
      </w:pPr>
      <w:r>
        <w:rPr>
          <w:color w:val="000000"/>
        </w:rPr>
        <w:t xml:space="preserve">A(s) despesa(s) decorrente(s) do fornecimento do objeto da presente licitação, correrão à conta da(s) seguinte(s) Dotação(ões) orçamentária(s), prevista(s) na Lei de Diretrizes Orçamentárias do Exercício de 2025, tendo em vista que ainda não existe LOA para o próximo exercício, </w:t>
      </w:r>
      <w:r>
        <w:t>com a seguinte classificação e valores, conforme demonstrativo acostado em anexo a este Termo de Referência e colacionado abaixo</w:t>
      </w:r>
      <w:r>
        <w:rPr>
          <w:color w:val="000000"/>
        </w:rPr>
        <w:t>:</w:t>
      </w:r>
    </w:p>
    <w:p w14:paraId="437387AE">
      <w:pPr>
        <w:ind w:left="-113" w:right="0" w:firstLine="0"/>
        <w:jc w:val="both"/>
        <w:rPr>
          <w:b/>
          <w:bCs/>
        </w:rPr>
      </w:pPr>
      <w:r>
        <w:rPr>
          <w:b/>
          <w:bCs/>
        </w:rPr>
        <w:t>04. 001 SECRETARIA MUN. EDUCAÇÃO, CULTURA E TURISMO/DIRETORIA DE EDUCAÇÃO</w:t>
      </w:r>
    </w:p>
    <w:p w14:paraId="43FF5385">
      <w:pPr>
        <w:ind w:left="-113" w:right="0" w:firstLine="0"/>
        <w:jc w:val="both"/>
        <w:rPr>
          <w:b/>
          <w:bCs/>
        </w:rPr>
      </w:pPr>
      <w:r>
        <w:rPr>
          <w:b/>
          <w:bCs/>
        </w:rPr>
        <w:t>2.011– Ensino Fundamental – Merenda</w:t>
      </w:r>
    </w:p>
    <w:p w14:paraId="3D1E0109">
      <w:pPr>
        <w:ind w:left="-113" w:right="0" w:firstLine="0"/>
        <w:jc w:val="both"/>
      </w:pPr>
      <w:r>
        <w:t xml:space="preserve">3.3.90.00.00.00.00.00 1.500.0000.0104 Recursos Ordinários </w:t>
      </w:r>
      <w:r>
        <w:rPr>
          <w:b/>
          <w:bCs/>
        </w:rPr>
        <w:t>R$ 100.976,90</w:t>
      </w:r>
    </w:p>
    <w:p w14:paraId="0EB10F26">
      <w:pPr>
        <w:ind w:left="-113" w:right="0" w:firstLine="0"/>
        <w:jc w:val="both"/>
      </w:pPr>
      <w:r>
        <w:t xml:space="preserve">3.3.90.00.00.00.00.00 1.552.0000.0060 Recursos do Programa Nacional de Alimentação Escolar – PNAE </w:t>
      </w:r>
      <w:r>
        <w:rPr>
          <w:b/>
          <w:bCs/>
        </w:rPr>
        <w:t>R$ 60.000,00</w:t>
      </w:r>
    </w:p>
    <w:p w14:paraId="1018D2AA">
      <w:pPr>
        <w:tabs>
          <w:tab w:val="left" w:pos="2340"/>
          <w:tab w:val="left" w:pos="4464"/>
        </w:tabs>
        <w:spacing w:line="360" w:lineRule="auto"/>
        <w:ind w:left="0" w:right="0" w:firstLine="709"/>
        <w:jc w:val="both"/>
      </w:pPr>
    </w:p>
    <w:p w14:paraId="106CEF82">
      <w:pPr>
        <w:pStyle w:val="42"/>
        <w:numPr>
          <w:ilvl w:val="0"/>
          <w:numId w:val="4"/>
        </w:numPr>
        <w:spacing w:line="360" w:lineRule="auto"/>
        <w:rPr>
          <w:b/>
        </w:rPr>
      </w:pPr>
      <w:r>
        <w:rPr>
          <w:b/>
        </w:rPr>
        <w:t>FORMA E CRITÉRIOS DE SELEÇÃO DO FORNECEDOR</w:t>
      </w:r>
    </w:p>
    <w:p w14:paraId="0762CD5B">
      <w:pPr>
        <w:spacing w:before="140" w:after="140" w:line="360" w:lineRule="auto"/>
        <w:ind w:left="0" w:right="0" w:firstLine="709"/>
        <w:jc w:val="both"/>
        <w:rPr>
          <w:bCs/>
        </w:rPr>
      </w:pPr>
      <w:r>
        <w:rPr>
          <w:bCs/>
        </w:rPr>
        <w:t xml:space="preserve">Para seleção, os projetos de venda habilitados serão divididos em: grupo de projetos de fornecedores locais, grupo de projetos do território rural, grupo de projetos do estado, e grupo de propostas do País. </w:t>
      </w:r>
    </w:p>
    <w:p w14:paraId="31881522">
      <w:pPr>
        <w:spacing w:before="140" w:after="140" w:line="360" w:lineRule="auto"/>
        <w:ind w:left="0" w:right="0" w:firstLine="709"/>
        <w:jc w:val="both"/>
        <w:rPr>
          <w:bCs/>
        </w:rPr>
      </w:pPr>
      <w:r>
        <w:rPr>
          <w:bCs/>
        </w:rPr>
        <w:t xml:space="preserve">Entre os grupos de projetos será observada a seguinte ordem de prioridade para seleção: </w:t>
      </w:r>
    </w:p>
    <w:p w14:paraId="00D02EB1">
      <w:pPr>
        <w:spacing w:before="140" w:after="140" w:line="360" w:lineRule="auto"/>
        <w:ind w:left="0" w:right="0" w:firstLine="709"/>
        <w:jc w:val="both"/>
        <w:rPr>
          <w:bCs/>
        </w:rPr>
      </w:pPr>
      <w:r>
        <w:rPr>
          <w:bCs/>
        </w:rPr>
        <w:t xml:space="preserve">I - O grupo de projetos de fornecedores locais terá prioridade sobre os demais grupos. </w:t>
      </w:r>
    </w:p>
    <w:p w14:paraId="3F39CB90">
      <w:pPr>
        <w:spacing w:before="140" w:after="140" w:line="360" w:lineRule="auto"/>
        <w:ind w:left="0" w:right="0" w:firstLine="709"/>
        <w:jc w:val="both"/>
        <w:rPr>
          <w:bCs/>
        </w:rPr>
      </w:pPr>
      <w:r>
        <w:rPr>
          <w:bCs/>
        </w:rPr>
        <w:t xml:space="preserve">II - O grupo de projetos de fornecedores do território rural terá prioridade sobre o do estado e do país. </w:t>
      </w:r>
    </w:p>
    <w:p w14:paraId="45A8DA1F">
      <w:pPr>
        <w:spacing w:before="140" w:after="140" w:line="360" w:lineRule="auto"/>
        <w:ind w:left="0" w:right="0" w:firstLine="709"/>
        <w:jc w:val="both"/>
        <w:rPr>
          <w:bCs/>
        </w:rPr>
      </w:pPr>
      <w:r>
        <w:rPr>
          <w:bCs/>
        </w:rPr>
        <w:t xml:space="preserve">III - O grupo de projetos do estado terá prioridade sobre o do país. </w:t>
      </w:r>
    </w:p>
    <w:p w14:paraId="643A3E5C">
      <w:pPr>
        <w:spacing w:before="140" w:after="140" w:line="360" w:lineRule="auto"/>
        <w:ind w:left="0" w:right="0" w:firstLine="709"/>
        <w:jc w:val="both"/>
        <w:rPr>
          <w:bCs/>
        </w:rPr>
      </w:pPr>
      <w:r>
        <w:rPr>
          <w:bCs/>
        </w:rPr>
        <w:t xml:space="preserve">Em cada grupo de projetos será observada a seguinte ordem de prioridade para seleção: </w:t>
      </w:r>
    </w:p>
    <w:p w14:paraId="6AB4EA40">
      <w:pPr>
        <w:spacing w:before="140" w:after="140" w:line="360" w:lineRule="auto"/>
        <w:ind w:left="0" w:right="0" w:firstLine="709"/>
        <w:jc w:val="both"/>
        <w:rPr>
          <w:bCs/>
        </w:rPr>
      </w:pPr>
      <w:r>
        <w:rPr>
          <w:bCs/>
        </w:rPr>
        <w:t xml:space="preserve">I - Os assentamentos de reforma agrária, as comunidades tradicionais indígenas e as comunidades quilombolas, não havendo prioridade entre estes. </w:t>
      </w:r>
    </w:p>
    <w:p w14:paraId="62E86253">
      <w:pPr>
        <w:spacing w:before="140" w:after="140" w:line="360" w:lineRule="auto"/>
        <w:ind w:left="0" w:right="0" w:firstLine="709"/>
        <w:jc w:val="both"/>
        <w:rPr>
          <w:bCs/>
        </w:rPr>
      </w:pPr>
      <w:r>
        <w:rPr>
          <w:bCs/>
        </w:rPr>
        <w:t>II - Os fornecedores de gêneros alimentícios certificados como orgânicos ou agroecológicos, segundo a Lei nº 10.831 de 23 de dezembro de 2003.</w:t>
      </w:r>
    </w:p>
    <w:p w14:paraId="2E1D8B6D">
      <w:pPr>
        <w:spacing w:before="140" w:after="140" w:line="360" w:lineRule="auto"/>
        <w:ind w:left="0" w:right="0" w:firstLine="709"/>
        <w:jc w:val="both"/>
        <w:rPr>
          <w:bCs/>
        </w:rPr>
      </w:pPr>
      <w:r>
        <w:rPr>
          <w:bCs/>
        </w:rPr>
        <w:t xml:space="preserve">III - Os Grupos Formais (organizações produtivas detentoras de Declaração de Aptidão ao PRONAF – DAP jurídica) sobre os grupos informais (agricultores familiares, detentoras de Declaração de Aptidão ao PRONAF – DAP física, organizados em grupos) e estes sobre os fornecedores individuais (detentores de DAP física). </w:t>
      </w:r>
    </w:p>
    <w:p w14:paraId="66016D3B">
      <w:pPr>
        <w:spacing w:before="140" w:after="140" w:line="360" w:lineRule="auto"/>
        <w:ind w:left="0" w:right="0" w:firstLine="709"/>
        <w:jc w:val="both"/>
        <w:rPr>
          <w:bCs/>
        </w:rPr>
      </w:pPr>
      <w:r>
        <w:rPr>
          <w:bCs/>
        </w:rPr>
        <w:t xml:space="preserve">Caso não obtenha as quantidades necessárias de produtos oriundos do grupo de projetos de fornecedores locais, estas deverão ser complementadas com os projetos dos demais grupos, de acordo com os critérios de seleção e priorização citados. </w:t>
      </w:r>
    </w:p>
    <w:p w14:paraId="07D63B8D">
      <w:pPr>
        <w:spacing w:before="140" w:after="140" w:line="360" w:lineRule="auto"/>
        <w:ind w:left="0" w:right="0" w:firstLine="709"/>
        <w:jc w:val="both"/>
        <w:rPr>
          <w:bCs/>
        </w:rPr>
      </w:pPr>
      <w:r>
        <w:rPr>
          <w:bCs/>
        </w:rPr>
        <w:t xml:space="preserve">No caso de empate entre grupos formais terão prioridade organizações com maior porcentagem de agricultores familiares e/ou empreendedores familiares rurais no seu quadro de sócios, conforme DAP jurídica. </w:t>
      </w:r>
    </w:p>
    <w:p w14:paraId="600DB896">
      <w:pPr>
        <w:spacing w:before="140" w:after="140" w:line="360" w:lineRule="auto"/>
        <w:ind w:left="0" w:right="0" w:firstLine="709"/>
        <w:jc w:val="both"/>
        <w:rPr>
          <w:bCs/>
        </w:rPr>
      </w:pPr>
      <w:r>
        <w:rPr>
          <w:bCs/>
        </w:rPr>
        <w:t xml:space="preserve">Em caso de persistir o empate será realizado sorteio ou, em havendo consenso entre as partes, poderá optar-se pela divisão do fornecimento dos produtos a serem adquiridos entre as organizações finalistas. </w:t>
      </w:r>
    </w:p>
    <w:p w14:paraId="4C682856">
      <w:pPr>
        <w:tabs>
          <w:tab w:val="left" w:pos="2340"/>
          <w:tab w:val="left" w:pos="4464"/>
        </w:tabs>
        <w:spacing w:before="140" w:after="140" w:line="360" w:lineRule="auto"/>
        <w:ind w:left="0" w:right="0" w:firstLine="709"/>
        <w:jc w:val="both"/>
        <w:rPr>
          <w:bCs/>
        </w:rPr>
      </w:pPr>
      <w:r>
        <w:rPr>
          <w:bCs/>
        </w:rPr>
        <w:t>Serão desclassificadas as propostas que estiverem em desconformidade com o Edital.</w:t>
      </w:r>
    </w:p>
    <w:p w14:paraId="420B21EB">
      <w:pPr>
        <w:pStyle w:val="42"/>
        <w:numPr>
          <w:ilvl w:val="1"/>
          <w:numId w:val="4"/>
        </w:numPr>
        <w:spacing w:before="140" w:after="140" w:line="360" w:lineRule="auto"/>
        <w:contextualSpacing w:val="0"/>
        <w:jc w:val="both"/>
        <w:rPr>
          <w:b/>
          <w:bCs/>
        </w:rPr>
      </w:pPr>
      <w:r>
        <w:rPr>
          <w:b/>
          <w:bCs/>
        </w:rPr>
        <w:t>EXIGÊNCIA DE AMOSTRAS</w:t>
      </w:r>
    </w:p>
    <w:p w14:paraId="6963ABB2">
      <w:pPr>
        <w:tabs>
          <w:tab w:val="left" w:pos="2340"/>
          <w:tab w:val="left" w:pos="4464"/>
        </w:tabs>
        <w:spacing w:before="140" w:after="140" w:line="360" w:lineRule="auto"/>
        <w:ind w:left="0" w:right="0" w:firstLine="709"/>
        <w:jc w:val="both"/>
      </w:pPr>
      <w:r>
        <w:t>Não se aplica.</w:t>
      </w:r>
    </w:p>
    <w:p w14:paraId="2CD2C361">
      <w:pPr>
        <w:pStyle w:val="42"/>
        <w:numPr>
          <w:ilvl w:val="0"/>
          <w:numId w:val="4"/>
        </w:numPr>
        <w:spacing w:before="140" w:after="140" w:line="360" w:lineRule="auto"/>
        <w:contextualSpacing w:val="0"/>
        <w:rPr>
          <w:b/>
        </w:rPr>
      </w:pPr>
      <w:r>
        <w:rPr>
          <w:b/>
        </w:rPr>
        <w:t>MODELO DE EXECUÇÃO DO OBJETO</w:t>
      </w:r>
    </w:p>
    <w:p w14:paraId="3CA7C4CA">
      <w:pPr>
        <w:tabs>
          <w:tab w:val="left" w:pos="2340"/>
          <w:tab w:val="left" w:pos="4464"/>
        </w:tabs>
        <w:spacing w:before="140" w:after="140" w:line="360" w:lineRule="auto"/>
        <w:ind w:left="0" w:right="0" w:firstLine="709"/>
        <w:jc w:val="both"/>
        <w:rPr>
          <w:bCs/>
        </w:rPr>
      </w:pPr>
      <w:r>
        <w:rPr>
          <w:bCs/>
        </w:rPr>
        <w:t>Os alimentos deverão ser entregues de acordo com as determinações da Contratante, observadas as normas e procedimentos técnicos, de qualidade, de segurança e de preservação do meio ambiente, e serão ordenados pelo responsável do Contrato, junto à Credenciada.</w:t>
      </w:r>
    </w:p>
    <w:p w14:paraId="7FBD5B17">
      <w:pPr>
        <w:tabs>
          <w:tab w:val="left" w:pos="2340"/>
          <w:tab w:val="left" w:pos="4464"/>
        </w:tabs>
        <w:spacing w:before="140" w:after="140" w:line="360" w:lineRule="auto"/>
        <w:ind w:left="0" w:right="0" w:firstLine="709"/>
        <w:jc w:val="both"/>
        <w:rPr>
          <w:bCs/>
        </w:rPr>
      </w:pPr>
      <w:r>
        <w:rPr>
          <w:bCs/>
        </w:rPr>
        <w:t>A Credenciada será responsabilizada por todo e qualquer dano que, por dolo ou culpa, que causarem à Administração ou a terceiros, sendo descontado no pagamento o valor correspondente ao dano e/ou prejuízo causado.</w:t>
      </w:r>
    </w:p>
    <w:p w14:paraId="0BE8DEA9">
      <w:pPr>
        <w:tabs>
          <w:tab w:val="left" w:pos="2340"/>
          <w:tab w:val="left" w:pos="4464"/>
        </w:tabs>
        <w:spacing w:before="140" w:after="140" w:line="360" w:lineRule="auto"/>
        <w:ind w:left="0" w:right="0" w:firstLine="709"/>
        <w:jc w:val="both"/>
        <w:rPr>
          <w:bCs/>
        </w:rPr>
      </w:pPr>
      <w:r>
        <w:rPr>
          <w:bCs/>
        </w:rPr>
        <w:t>A Credenciada responderá civil e criminalmente, por quaisquer acidentes, danos ou prejuízos materiais e/ou pessoais causados a Contratante, seus empregados e/ou terceiros, como consequência de imperícia, imprudência ou negligência própria ou de seus empregados.</w:t>
      </w:r>
    </w:p>
    <w:p w14:paraId="79A180D8">
      <w:pPr>
        <w:tabs>
          <w:tab w:val="left" w:pos="2340"/>
          <w:tab w:val="left" w:pos="4464"/>
        </w:tabs>
        <w:spacing w:before="140" w:after="140" w:line="360" w:lineRule="auto"/>
        <w:ind w:left="0" w:right="0" w:firstLine="709"/>
        <w:jc w:val="both"/>
        <w:rPr>
          <w:rFonts w:eastAsia="Times New Roman"/>
          <w:color w:val="000000"/>
          <w:lang w:eastAsia="pt-BR" w:bidi="ar-SA"/>
        </w:rPr>
      </w:pPr>
      <w:r>
        <w:rPr>
          <w:rFonts w:eastAsia="Times New Roman"/>
          <w:color w:val="000000"/>
          <w:lang w:eastAsia="pt-BR" w:bidi="ar-SA"/>
        </w:rPr>
        <w:t>O objeto licitado deverá ser entregue de forma parcelada, pelo valor do contrato, sendo vedada a cobrança de qualquer outra despesa que venha a interferir no valor contratado.</w:t>
      </w:r>
    </w:p>
    <w:p w14:paraId="1458C53D">
      <w:pPr>
        <w:pStyle w:val="42"/>
        <w:numPr>
          <w:ilvl w:val="1"/>
          <w:numId w:val="4"/>
        </w:numPr>
        <w:tabs>
          <w:tab w:val="left" w:pos="709"/>
          <w:tab w:val="left" w:pos="4464"/>
        </w:tabs>
        <w:spacing w:before="140" w:after="140" w:line="360" w:lineRule="auto"/>
        <w:contextualSpacing w:val="0"/>
        <w:jc w:val="both"/>
        <w:rPr>
          <w:b/>
        </w:rPr>
      </w:pPr>
      <w:r>
        <w:rPr>
          <w:b/>
        </w:rPr>
        <w:t>ENTREGA DO OBJETO</w:t>
      </w:r>
    </w:p>
    <w:p w14:paraId="4C554021">
      <w:pPr>
        <w:tabs>
          <w:tab w:val="left" w:pos="2340"/>
          <w:tab w:val="left" w:pos="4464"/>
        </w:tabs>
        <w:spacing w:before="140" w:after="140" w:line="360" w:lineRule="auto"/>
        <w:ind w:left="0" w:right="0" w:firstLine="709"/>
        <w:jc w:val="both"/>
        <w:rPr>
          <w:bCs/>
        </w:rPr>
      </w:pPr>
      <w:r>
        <w:rPr>
          <w:bCs/>
        </w:rPr>
        <w:t>Os itens contratados deverão ser entregues no prazo máximo de 05 dias, a contar da data de recebimento da Autorização de Fornecimento (AF) que será enviada por meio eletrônico, e obedecendo ao disposto na Lei 11.947/2009 e resoluções CD/FNDE n.º 38 de 16 de julho de 2009, CD/FNDE nº 26 de 17 de junho de 2013, CD/FNDE nº 4 de 02 de abril de 2015 e CD/FNDE nº 6 de 08 de maio de 2020, na Secretaria de Educação, Cultura e Turismo ou em local indicado pelo órgão participante, com a respectiva Nota Fiscal Eletrônica, e deverá ser enviado o arquivo XML para o e-mail indicado na Autorização de Fornecimento.</w:t>
      </w:r>
    </w:p>
    <w:p w14:paraId="1963845E">
      <w:pPr>
        <w:tabs>
          <w:tab w:val="left" w:pos="2340"/>
          <w:tab w:val="left" w:pos="4464"/>
        </w:tabs>
        <w:spacing w:before="140" w:after="140" w:line="360" w:lineRule="auto"/>
        <w:ind w:left="0" w:right="0" w:firstLine="709"/>
        <w:jc w:val="both"/>
        <w:rPr>
          <w:bCs/>
        </w:rPr>
      </w:pPr>
      <w:r>
        <w:rPr>
          <w:bCs/>
        </w:rPr>
        <w:t>Tratando-se de demanda história, o prazo supracitado fora determinado com base naquele utilizado no processo licitatório realizado anteriormente para atendimento da mesma demanda. Assim, em razão da regularidade na realização da ampla maioria das entregas, da compatibilidade com as condições usualmente verificáveis no mercado e do atendimento às necessidades dos órgãos e entidades do município, verificou-se a adequabilidade em manter-se o prazo anteriormente utilizado.</w:t>
      </w:r>
    </w:p>
    <w:p w14:paraId="624A016F">
      <w:pPr>
        <w:tabs>
          <w:tab w:val="left" w:pos="2340"/>
          <w:tab w:val="left" w:pos="4464"/>
        </w:tabs>
        <w:spacing w:before="140" w:after="140" w:line="360" w:lineRule="auto"/>
        <w:ind w:left="0" w:right="0" w:firstLine="709"/>
        <w:jc w:val="both"/>
        <w:rPr>
          <w:bCs/>
        </w:rPr>
      </w:pPr>
      <w:r>
        <w:rPr>
          <w:bCs/>
        </w:rPr>
        <w:t>O horário para entrega será de segunda a sexta-feira das 8h00 às 11h00min, sendo que fora desse horário os produtos não serão recebidos, ficando a futura CONTRATADA passível de multa por descumprimento contratual.</w:t>
      </w:r>
    </w:p>
    <w:p w14:paraId="6F455787">
      <w:pPr>
        <w:tabs>
          <w:tab w:val="left" w:pos="2340"/>
          <w:tab w:val="left" w:pos="4464"/>
        </w:tabs>
        <w:spacing w:before="140" w:after="140" w:line="360" w:lineRule="auto"/>
        <w:ind w:left="0" w:right="0" w:firstLine="709"/>
        <w:jc w:val="both"/>
        <w:rPr>
          <w:bCs/>
        </w:rPr>
      </w:pPr>
      <w:r>
        <w:rPr>
          <w:bCs/>
        </w:rPr>
        <w:t xml:space="preserve">Os gêneros alimentícios perecíveis deverão ser entregues dentro do prazo de validade e em boas condições para consumo. </w:t>
      </w:r>
    </w:p>
    <w:p w14:paraId="7A4B6710">
      <w:pPr>
        <w:tabs>
          <w:tab w:val="left" w:pos="2340"/>
          <w:tab w:val="left" w:pos="4464"/>
        </w:tabs>
        <w:spacing w:before="140" w:after="140" w:line="360" w:lineRule="auto"/>
        <w:ind w:left="0" w:right="0" w:firstLine="709"/>
        <w:jc w:val="both"/>
        <w:rPr>
          <w:bCs/>
        </w:rPr>
      </w:pPr>
      <w:r>
        <w:rPr>
          <w:bCs/>
        </w:rPr>
        <w:t xml:space="preserve">Em nenhuma hipótese serão recebidos gêneros alimentícios que não atendam ao padrão de qualidade exigido e a descrição correta do produto mencionada neste Termo de Referência. </w:t>
      </w:r>
    </w:p>
    <w:p w14:paraId="4EE28CCA">
      <w:pPr>
        <w:tabs>
          <w:tab w:val="left" w:pos="2340"/>
          <w:tab w:val="left" w:pos="4464"/>
        </w:tabs>
        <w:spacing w:before="140" w:after="140" w:line="360" w:lineRule="auto"/>
        <w:ind w:left="0" w:right="0" w:firstLine="709"/>
        <w:jc w:val="both"/>
        <w:rPr>
          <w:bCs/>
        </w:rPr>
      </w:pPr>
      <w:r>
        <w:rPr>
          <w:bCs/>
        </w:rPr>
        <w:t xml:space="preserve">Caso o produto não corresponda ao exigido no Edital, a futura CONTRATADA deverá providenciar, no prazo máximo de 24 horas, a sua substituição, visando o atendimento das especificações, sob pena de rescisão contratual e aplicação das sanções previstas neste Instrumento. </w:t>
      </w:r>
    </w:p>
    <w:p w14:paraId="14D6F3BA">
      <w:pPr>
        <w:tabs>
          <w:tab w:val="left" w:pos="2340"/>
          <w:tab w:val="left" w:pos="4464"/>
        </w:tabs>
        <w:spacing w:before="140" w:after="140" w:line="360" w:lineRule="auto"/>
        <w:ind w:left="0" w:right="0" w:firstLine="709"/>
        <w:jc w:val="both"/>
        <w:rPr>
          <w:bCs/>
        </w:rPr>
      </w:pPr>
      <w:r>
        <w:rPr>
          <w:bCs/>
        </w:rPr>
        <w:t xml:space="preserve">Os produtos deverão ser entregues em veículo apropriado, com carroceria fechada, em boas condições de higiene e limpeza, sendo os alimentos secos separados de alimentos frios, bem como, os alimentos que necessitem de refrigeração devem ser acondicionados em caixas térmicas até o momento da entrega. </w:t>
      </w:r>
    </w:p>
    <w:p w14:paraId="50A2E775">
      <w:pPr>
        <w:tabs>
          <w:tab w:val="left" w:pos="2340"/>
          <w:tab w:val="left" w:pos="4464"/>
        </w:tabs>
        <w:spacing w:before="140" w:after="140" w:line="360" w:lineRule="auto"/>
        <w:ind w:left="0" w:right="0" w:firstLine="709"/>
        <w:jc w:val="both"/>
        <w:rPr>
          <w:bCs/>
        </w:rPr>
      </w:pPr>
      <w:r>
        <w:rPr>
          <w:bCs/>
        </w:rPr>
        <w:t xml:space="preserve">O Município de Lindóia do Sul não se responsabiliza por possíveis danos ocorridos durante o transporte. </w:t>
      </w:r>
    </w:p>
    <w:p w14:paraId="1378C43B">
      <w:pPr>
        <w:tabs>
          <w:tab w:val="left" w:pos="2340"/>
          <w:tab w:val="left" w:pos="4464"/>
        </w:tabs>
        <w:spacing w:before="140" w:after="140" w:line="360" w:lineRule="auto"/>
        <w:ind w:left="0" w:right="0" w:firstLine="709"/>
        <w:jc w:val="both"/>
        <w:rPr>
          <w:bCs/>
        </w:rPr>
      </w:pPr>
      <w:r>
        <w:rPr>
          <w:bCs/>
        </w:rPr>
        <w:t>Os produtos devem possuir a devida inspeção sanitária.</w:t>
      </w:r>
    </w:p>
    <w:p w14:paraId="64AAA3AC">
      <w:pPr>
        <w:tabs>
          <w:tab w:val="left" w:pos="2340"/>
          <w:tab w:val="left" w:pos="4464"/>
        </w:tabs>
        <w:spacing w:before="140" w:after="140" w:line="360" w:lineRule="auto"/>
        <w:ind w:left="0" w:right="0" w:firstLine="709"/>
        <w:jc w:val="both"/>
        <w:rPr>
          <w:bCs/>
        </w:rPr>
      </w:pPr>
      <w:r>
        <w:rPr>
          <w:bCs/>
        </w:rPr>
        <w:t>Todas as despesas relacionadas com as entregas em cada órgão participante ocorrerão por conta do fornecedor, sob o qual ficará a total responsabilidade de realizar o transporte adequado e manter em perfeitas condições de armazenamento todos os itens a serem entregues, garantindo a sua total eficiência e qualidade.</w:t>
      </w:r>
    </w:p>
    <w:p w14:paraId="438C8ECC">
      <w:pPr>
        <w:tabs>
          <w:tab w:val="left" w:pos="2340"/>
          <w:tab w:val="left" w:pos="4464"/>
        </w:tabs>
        <w:spacing w:before="140" w:after="140" w:line="360" w:lineRule="auto"/>
        <w:ind w:left="0" w:right="0" w:firstLine="709"/>
        <w:jc w:val="both"/>
        <w:rPr>
          <w:bCs/>
        </w:rPr>
      </w:pPr>
      <w:r>
        <w:rPr>
          <w:bCs/>
        </w:rPr>
        <w:t>O recebimento das mercadorias dar-se-á mediante emissão do Termo de Recebimento pela CONTRATANTE através da pessoa responsável pela alimentação no local de entrega, mediante a apresentação das Notas Fiscais de Venda pelo FORNECEDOR.</w:t>
      </w:r>
    </w:p>
    <w:p w14:paraId="28C2D55C">
      <w:pPr>
        <w:tabs>
          <w:tab w:val="left" w:pos="2340"/>
          <w:tab w:val="left" w:pos="4464"/>
        </w:tabs>
        <w:spacing w:before="140" w:after="140" w:line="360" w:lineRule="auto"/>
        <w:ind w:left="0" w:right="0" w:firstLine="709"/>
        <w:jc w:val="both"/>
        <w:rPr>
          <w:bCs/>
        </w:rPr>
      </w:pPr>
      <w:r>
        <w:rPr>
          <w:bCs/>
        </w:rPr>
        <w:t>Os recebimentos provisório e definitivo ficarão a cargo do órgão participante, em conformidade com o disposto no art. 140 da Lei Federal n. 14.133/2021. O objeto do contrato será recebido provisoriamente, de forma sumária, pelo responsável por seu acompanhamento e fiscalização no órgão participante, com verificação posterior da conformidade do material com as exigências contratuais e definitivamente por servidor ou comissão designada por autoridade competente do órgão participante. O objeto do contrato poderá ser rejeitado, no todo ou em parte, quando estiver em desacordo com as disposições do contrato, do Edital, do Termo de Referência e dos descritivos do item.</w:t>
      </w:r>
    </w:p>
    <w:p w14:paraId="44A5A35A">
      <w:pPr>
        <w:pStyle w:val="42"/>
        <w:numPr>
          <w:ilvl w:val="1"/>
          <w:numId w:val="4"/>
        </w:numPr>
        <w:tabs>
          <w:tab w:val="left" w:pos="709"/>
          <w:tab w:val="left" w:pos="4464"/>
        </w:tabs>
        <w:spacing w:before="140" w:after="140" w:line="360" w:lineRule="auto"/>
        <w:contextualSpacing w:val="0"/>
        <w:jc w:val="both"/>
        <w:rPr>
          <w:b/>
        </w:rPr>
      </w:pPr>
      <w:r>
        <w:rPr>
          <w:b/>
        </w:rPr>
        <w:t>GARANTIA DO OBJETO</w:t>
      </w:r>
    </w:p>
    <w:p w14:paraId="782F7C13">
      <w:pPr>
        <w:pStyle w:val="67"/>
        <w:spacing w:before="140" w:after="140" w:line="360" w:lineRule="auto"/>
        <w:ind w:left="0" w:right="0" w:firstLine="709"/>
        <w:jc w:val="both"/>
        <w:rPr>
          <w:rFonts w:ascii="Arial" w:hAnsi="Arial" w:cs="Arial"/>
          <w:sz w:val="22"/>
          <w:szCs w:val="22"/>
        </w:rPr>
      </w:pPr>
      <w:r>
        <w:rPr>
          <w:rFonts w:ascii="Arial" w:hAnsi="Arial" w:cs="Arial"/>
          <w:sz w:val="22"/>
          <w:szCs w:val="22"/>
        </w:rPr>
        <w:t xml:space="preserve">A Contratada deverá prestar garantia conforme disposto no art. 26 da Lei Federal nº 8.078 de 11 de setembro de 1990 (Código de Defesa do Consumidor). </w:t>
      </w:r>
    </w:p>
    <w:p w14:paraId="290D5374">
      <w:pPr>
        <w:tabs>
          <w:tab w:val="left" w:pos="2340"/>
          <w:tab w:val="left" w:pos="4464"/>
        </w:tabs>
        <w:spacing w:before="140" w:after="140" w:line="360" w:lineRule="auto"/>
        <w:ind w:left="0" w:right="0" w:firstLine="709"/>
        <w:jc w:val="both"/>
        <w:rPr>
          <w:bCs/>
        </w:rPr>
      </w:pPr>
      <w:r>
        <w:rPr>
          <w:bCs/>
        </w:rPr>
        <w:t>Todos os custos relacionados à execução da garantia ou troca dos bens correrão por conta exclusiva do fornecedor, incluídos aqueles relacionados ao transporte, à troca de peças/equipamentos, às horas técnicas e ao deslocamento de pessoal.</w:t>
      </w:r>
    </w:p>
    <w:p w14:paraId="1CFE8722">
      <w:pPr>
        <w:pStyle w:val="42"/>
        <w:numPr>
          <w:ilvl w:val="0"/>
          <w:numId w:val="4"/>
        </w:numPr>
        <w:spacing w:before="140" w:after="140" w:line="360" w:lineRule="auto"/>
        <w:contextualSpacing w:val="0"/>
        <w:rPr>
          <w:b/>
        </w:rPr>
      </w:pPr>
      <w:r>
        <w:rPr>
          <w:b/>
        </w:rPr>
        <w:t>MODELO DE GESTÃO DO CONTRATO</w:t>
      </w:r>
    </w:p>
    <w:p w14:paraId="4A9B15EB">
      <w:pPr>
        <w:tabs>
          <w:tab w:val="left" w:pos="2340"/>
          <w:tab w:val="left" w:pos="4464"/>
        </w:tabs>
        <w:spacing w:before="140" w:after="140" w:line="360" w:lineRule="auto"/>
        <w:ind w:left="0" w:right="0" w:firstLine="709"/>
        <w:jc w:val="both"/>
        <w:rPr>
          <w:bCs/>
        </w:rPr>
      </w:pPr>
      <w:r>
        <w:rPr>
          <w:bCs/>
        </w:rPr>
        <w:t xml:space="preserve">Em conformidade com o art. 117 da Lei Federal n. 14.133/2021, o Órgão Participante deverá designar fiscal de contrato e representante da administração pública para acompanhamento e fiscalização da execução dos contratos celebrados entre este Órgão Participante e os fornecedores contratados na licitação, conforme requisitos estabelecidos no art. 7º do referido diploma legal. A vinculação do fiscal e representante da administração pública será associada na emissão da Solicitação de Fornecimento e será consignada na Autorização de Fornecimento com a sua respectiva ciência. </w:t>
      </w:r>
    </w:p>
    <w:p w14:paraId="642A7A12">
      <w:pPr>
        <w:tabs>
          <w:tab w:val="left" w:pos="2340"/>
          <w:tab w:val="left" w:pos="4464"/>
        </w:tabs>
        <w:spacing w:before="140" w:after="140" w:line="360" w:lineRule="auto"/>
        <w:ind w:left="0" w:right="0" w:firstLine="709"/>
        <w:jc w:val="both"/>
        <w:rPr>
          <w:bCs/>
        </w:rPr>
      </w:pPr>
      <w:r>
        <w:rPr>
          <w:bCs/>
        </w:rPr>
        <w:t>Caberá ao gestor do contrato constituir relatório final de que trata o art. 174, § 3º, inciso VI, alínea “d”, da Lei Federal n. 14.133/2021 com as informações obtidas durante a execução do contrato, como forma de aprimoramento das atividades da Administração.</w:t>
      </w:r>
    </w:p>
    <w:p w14:paraId="7A98E0C4">
      <w:pPr>
        <w:pStyle w:val="42"/>
        <w:numPr>
          <w:ilvl w:val="0"/>
          <w:numId w:val="4"/>
        </w:numPr>
        <w:spacing w:before="140" w:after="140" w:line="360" w:lineRule="auto"/>
        <w:contextualSpacing w:val="0"/>
        <w:rPr>
          <w:b/>
        </w:rPr>
      </w:pPr>
      <w:r>
        <w:rPr>
          <w:b/>
        </w:rPr>
        <w:t>CRITÉRIOS DE MEDIÇÃO E PAGAMENTO</w:t>
      </w:r>
    </w:p>
    <w:p w14:paraId="05D40228">
      <w:pPr>
        <w:pStyle w:val="42"/>
        <w:numPr>
          <w:ilvl w:val="1"/>
          <w:numId w:val="4"/>
        </w:numPr>
        <w:spacing w:before="140" w:after="140" w:line="360" w:lineRule="auto"/>
        <w:contextualSpacing w:val="0"/>
        <w:rPr>
          <w:b/>
        </w:rPr>
      </w:pPr>
      <w:r>
        <w:rPr>
          <w:b/>
        </w:rPr>
        <w:t>CRITÉRIOS DE MEDIÇÃO</w:t>
      </w:r>
    </w:p>
    <w:p w14:paraId="453617D1">
      <w:pPr>
        <w:tabs>
          <w:tab w:val="left" w:pos="2340"/>
          <w:tab w:val="left" w:pos="4464"/>
        </w:tabs>
        <w:spacing w:before="140" w:after="140" w:line="360" w:lineRule="auto"/>
        <w:ind w:left="0" w:right="0" w:firstLine="709"/>
        <w:jc w:val="both"/>
        <w:rPr>
          <w:bCs/>
        </w:rPr>
      </w:pPr>
      <w:r>
        <w:rPr>
          <w:bCs/>
        </w:rPr>
        <w:t>Os bens serão recebidos:</w:t>
      </w:r>
    </w:p>
    <w:p w14:paraId="1A0621C6">
      <w:pPr>
        <w:tabs>
          <w:tab w:val="left" w:pos="2340"/>
          <w:tab w:val="left" w:pos="4464"/>
        </w:tabs>
        <w:spacing w:before="140" w:after="140" w:line="360" w:lineRule="auto"/>
        <w:ind w:left="0" w:right="0" w:firstLine="709"/>
        <w:jc w:val="both"/>
        <w:rPr>
          <w:bCs/>
        </w:rPr>
      </w:pPr>
      <w:r>
        <w:rPr>
          <w:bCs/>
        </w:rPr>
        <w:t>a) provisoriamente, de forma sumária, pelo responsável por seu acompanhamento e fiscalização, com verificação posterior da conformidade do material com as exigências contratuais;</w:t>
      </w:r>
    </w:p>
    <w:p w14:paraId="48DEDFEF">
      <w:pPr>
        <w:tabs>
          <w:tab w:val="left" w:pos="2340"/>
          <w:tab w:val="left" w:pos="4464"/>
        </w:tabs>
        <w:spacing w:before="140" w:after="140" w:line="360" w:lineRule="auto"/>
        <w:ind w:left="0" w:right="0" w:firstLine="709"/>
        <w:jc w:val="both"/>
        <w:rPr>
          <w:bCs/>
        </w:rPr>
      </w:pPr>
      <w:r>
        <w:rPr>
          <w:bCs/>
        </w:rPr>
        <w:t>b) definitivamente, por servidor ou comissão designada pela autoridade competente, mediante termo detalhado que comprove o atendimento das exigências contratuais.</w:t>
      </w:r>
    </w:p>
    <w:p w14:paraId="613FF2B1">
      <w:pPr>
        <w:tabs>
          <w:tab w:val="left" w:pos="2340"/>
          <w:tab w:val="left" w:pos="4464"/>
        </w:tabs>
        <w:spacing w:before="140" w:after="140" w:line="360" w:lineRule="auto"/>
        <w:ind w:left="0" w:right="0" w:firstLine="709"/>
        <w:jc w:val="both"/>
        <w:rPr>
          <w:bCs/>
        </w:rPr>
      </w:pPr>
      <w:r>
        <w:rPr>
          <w:bCs/>
        </w:rPr>
        <w:t>Os bens poderão ser rejeitados, no todo ou em parte, quando em desacordo com as especificações constantes no Termo de Referência e na proposta, devendo ser substituídos no prazo de 24 horas, a contar da notificação da contratada, sem onerações extras e sem prejuízo da aplicação de penalidades pela administração.</w:t>
      </w:r>
    </w:p>
    <w:p w14:paraId="43D320EA">
      <w:pPr>
        <w:tabs>
          <w:tab w:val="left" w:pos="2340"/>
          <w:tab w:val="left" w:pos="4464"/>
        </w:tabs>
        <w:spacing w:before="140" w:after="140" w:line="360" w:lineRule="auto"/>
        <w:ind w:left="0" w:right="0" w:firstLine="709"/>
        <w:jc w:val="both"/>
        <w:rPr>
          <w:bCs/>
        </w:rPr>
      </w:pPr>
      <w:r>
        <w:rPr>
          <w:bCs/>
        </w:rPr>
        <w:t>O recebimento definito ocorrerá no prazo de 5 (cinco) dias úteis, a contar do recebimento da nota fiscal e após a verificação da qualidade e quantidade do material e aceitação mediante termo de recebimento.</w:t>
      </w:r>
    </w:p>
    <w:p w14:paraId="44AA6D14">
      <w:pPr>
        <w:tabs>
          <w:tab w:val="left" w:pos="2340"/>
          <w:tab w:val="left" w:pos="4464"/>
        </w:tabs>
        <w:spacing w:before="140" w:after="140" w:line="360" w:lineRule="auto"/>
        <w:ind w:left="0" w:right="0" w:firstLine="709"/>
        <w:jc w:val="both"/>
        <w:rPr>
          <w:bCs/>
        </w:rPr>
      </w:pPr>
      <w:r>
        <w:rPr>
          <w:bCs/>
        </w:rPr>
        <w:t>O prazo para recebimento definitivo poderá ser excepcionalmente prorrogado, de forma justificada, por igual período, quando houver necessidade de diligências para a aferição do atendimento das exigências contratuais.</w:t>
      </w:r>
    </w:p>
    <w:p w14:paraId="638A7703">
      <w:pPr>
        <w:tabs>
          <w:tab w:val="left" w:pos="2340"/>
          <w:tab w:val="left" w:pos="4464"/>
        </w:tabs>
        <w:spacing w:before="140" w:after="140" w:line="360" w:lineRule="auto"/>
        <w:ind w:left="0" w:right="0" w:firstLine="709"/>
        <w:jc w:val="both"/>
        <w:rPr>
          <w:bCs/>
        </w:rPr>
      </w:pPr>
      <w:r>
        <w:rPr>
          <w:bCs/>
        </w:rPr>
        <w:t>O prazo para a solução, pela contratada, de inconsistências na execução do objeto ou de saneamento da nota fiscal, verificadas pela administração durante a análise prévia à liquidação, não será computado para fins do recebimento definitivo.</w:t>
      </w:r>
    </w:p>
    <w:p w14:paraId="40545AB4">
      <w:pPr>
        <w:pStyle w:val="42"/>
        <w:numPr>
          <w:ilvl w:val="1"/>
          <w:numId w:val="4"/>
        </w:numPr>
        <w:spacing w:before="140" w:after="140" w:line="360" w:lineRule="auto"/>
        <w:contextualSpacing w:val="0"/>
        <w:rPr>
          <w:b/>
        </w:rPr>
      </w:pPr>
      <w:r>
        <w:rPr>
          <w:b/>
        </w:rPr>
        <w:t>CRITÉRIOS DE PAGAMENTO</w:t>
      </w:r>
    </w:p>
    <w:p w14:paraId="2BE61AE8">
      <w:pPr>
        <w:tabs>
          <w:tab w:val="left" w:pos="2340"/>
          <w:tab w:val="left" w:pos="4464"/>
        </w:tabs>
        <w:spacing w:before="140" w:after="140" w:line="360" w:lineRule="auto"/>
        <w:ind w:left="0" w:right="0" w:firstLine="709"/>
        <w:jc w:val="both"/>
      </w:pPr>
      <w:r>
        <w:rPr>
          <w:bCs/>
        </w:rPr>
        <w:t xml:space="preserve">O pagamento pelas aquisições, objeto da presente licitação, será feito pelo Órgão Participante em favor do licitante vencedor mediante boleto ou </w:t>
      </w:r>
      <w:r>
        <w:t>transferência bancária (TED, DOC, depósito) em conta corrente de titularidade do fornecedor</w:t>
      </w:r>
      <w:r>
        <w:rPr>
          <w:bCs/>
        </w:rPr>
        <w:t xml:space="preserve">. </w:t>
      </w:r>
    </w:p>
    <w:p w14:paraId="1FE23F3A">
      <w:pPr>
        <w:tabs>
          <w:tab w:val="left" w:pos="2340"/>
          <w:tab w:val="left" w:pos="4464"/>
        </w:tabs>
        <w:spacing w:before="140" w:after="140" w:line="360" w:lineRule="auto"/>
        <w:ind w:left="0" w:right="0" w:firstLine="709"/>
        <w:jc w:val="both"/>
        <w:rPr>
          <w:bCs/>
        </w:rPr>
      </w:pPr>
      <w:r>
        <w:rPr>
          <w:bCs/>
        </w:rPr>
        <w:t xml:space="preserve">O Órgão Participante efetuará o pagamento em até 15 dias após a data de recebimento do objeto desta licitação acompanhado da respectiva Nota Fiscal Eletrônica e arquivo XML. </w:t>
      </w:r>
    </w:p>
    <w:p w14:paraId="5738FFB6">
      <w:pPr>
        <w:tabs>
          <w:tab w:val="left" w:pos="2340"/>
          <w:tab w:val="left" w:pos="4464"/>
        </w:tabs>
        <w:spacing w:before="140" w:after="140" w:line="360" w:lineRule="auto"/>
        <w:ind w:left="0" w:right="0" w:firstLine="709"/>
        <w:jc w:val="both"/>
        <w:rPr>
          <w:bCs/>
        </w:rPr>
      </w:pPr>
      <w:r>
        <w:rPr>
          <w:bCs/>
        </w:rPr>
        <w:t xml:space="preserve">O número do CNPJ - Cadastro Nacional de Pessoa Jurídica - constante das notas fiscais deverá ser aquele fornecido na fase de habilitação, exceto no caso de participação de empresas em consórcio. </w:t>
      </w:r>
    </w:p>
    <w:p w14:paraId="6446B1B6">
      <w:pPr>
        <w:tabs>
          <w:tab w:val="left" w:pos="2340"/>
          <w:tab w:val="left" w:pos="4464"/>
        </w:tabs>
        <w:spacing w:before="140" w:after="140" w:line="360" w:lineRule="auto"/>
        <w:ind w:left="0" w:right="0" w:firstLine="709"/>
        <w:jc w:val="both"/>
        <w:rPr>
          <w:bCs/>
        </w:rPr>
      </w:pPr>
      <w:r>
        <w:rPr>
          <w:bCs/>
        </w:rPr>
        <w:t>Nenhum pagamento será efetuado à licitante vencedora enquanto pendente de liquidação qualquer obrigação financeira ou técnica que lhe for imposta, em virtude de penalidade ou inadimplência, sem que isso gere direito ao pleito do reajustamento de preços ou correção monetária.</w:t>
      </w:r>
    </w:p>
    <w:p w14:paraId="45B7296C">
      <w:pPr>
        <w:tabs>
          <w:tab w:val="left" w:pos="2340"/>
          <w:tab w:val="left" w:pos="4464"/>
        </w:tabs>
        <w:spacing w:before="140" w:after="140" w:line="360" w:lineRule="auto"/>
        <w:ind w:left="0" w:right="0" w:firstLine="709"/>
        <w:jc w:val="both"/>
        <w:rPr>
          <w:bCs/>
        </w:rPr>
      </w:pPr>
      <w:r>
        <w:rPr>
          <w:bCs/>
        </w:rPr>
        <w:t>Lindóia do Sul, 30 de setembro de 2024.</w:t>
      </w:r>
    </w:p>
    <w:p w14:paraId="59830FF9">
      <w:pPr>
        <w:spacing w:before="0" w:after="0" w:line="360" w:lineRule="auto"/>
        <w:ind w:left="0" w:right="0" w:firstLine="709"/>
        <w:contextualSpacing/>
        <w:jc w:val="both"/>
        <w:rPr>
          <w:bCs/>
          <w:lang w:eastAsia="ar-SA"/>
        </w:rPr>
      </w:pPr>
    </w:p>
    <w:p w14:paraId="36418924">
      <w:pPr>
        <w:spacing w:before="0" w:after="0" w:line="360" w:lineRule="auto"/>
        <w:ind w:left="0" w:right="0" w:firstLine="709"/>
        <w:contextualSpacing/>
        <w:jc w:val="both"/>
        <w:rPr>
          <w:bCs/>
          <w:lang w:eastAsia="ar-SA"/>
        </w:rPr>
      </w:pPr>
    </w:p>
    <w:p w14:paraId="2E58D6B8">
      <w:pPr>
        <w:spacing w:before="0" w:after="0"/>
        <w:contextualSpacing/>
        <w:jc w:val="center"/>
        <w:rPr>
          <w:bCs/>
          <w:lang w:eastAsia="ar-SA"/>
        </w:rPr>
      </w:pPr>
      <w:r>
        <w:rPr>
          <w:bCs/>
          <w:lang w:eastAsia="ar-SA"/>
        </w:rPr>
        <w:t>Fernanda Ramos</w:t>
      </w:r>
    </w:p>
    <w:p w14:paraId="0D90F57D">
      <w:pPr>
        <w:pStyle w:val="73"/>
        <w:spacing w:before="0" w:after="0" w:line="276" w:lineRule="auto"/>
        <w:ind w:left="0" w:right="-39" w:firstLine="0"/>
        <w:contextualSpacing/>
        <w:jc w:val="center"/>
        <w:rPr>
          <w:rFonts w:ascii="Arial" w:hAnsi="Arial" w:cs="Arial"/>
          <w:bCs/>
          <w:sz w:val="22"/>
          <w:szCs w:val="22"/>
          <w:lang w:val="pt-BR"/>
        </w:rPr>
      </w:pPr>
      <w:r>
        <w:rPr>
          <w:rFonts w:ascii="Arial" w:hAnsi="Arial" w:cs="Arial"/>
          <w:bCs/>
          <w:sz w:val="22"/>
          <w:szCs w:val="22"/>
          <w:lang w:val="pt-BR"/>
        </w:rPr>
        <w:t>Assistente Administrativo</w:t>
      </w:r>
    </w:p>
    <w:p w14:paraId="0383562B">
      <w:pPr>
        <w:spacing w:line="360" w:lineRule="auto"/>
        <w:rPr>
          <w:rFonts w:ascii="Arial" w:hAnsi="Arial" w:cs="Arial"/>
          <w:b/>
          <w:sz w:val="21"/>
          <w:szCs w:val="21"/>
        </w:rPr>
      </w:pPr>
    </w:p>
    <w:p w14:paraId="10AB3855">
      <w:pPr>
        <w:spacing w:line="360" w:lineRule="auto"/>
        <w:rPr>
          <w:rFonts w:ascii="Arial" w:hAnsi="Arial" w:cs="Arial"/>
          <w:b/>
          <w:sz w:val="21"/>
          <w:szCs w:val="21"/>
        </w:rPr>
      </w:pPr>
    </w:p>
    <w:p w14:paraId="3C51E8DE">
      <w:pPr>
        <w:spacing w:line="360" w:lineRule="auto"/>
        <w:rPr>
          <w:rFonts w:ascii="Arial" w:hAnsi="Arial" w:cs="Arial"/>
          <w:b/>
          <w:sz w:val="21"/>
          <w:szCs w:val="21"/>
        </w:rPr>
      </w:pPr>
    </w:p>
    <w:p w14:paraId="65ED59CC">
      <w:pPr>
        <w:spacing w:line="360" w:lineRule="auto"/>
        <w:rPr>
          <w:rFonts w:ascii="Arial" w:hAnsi="Arial" w:cs="Arial"/>
          <w:b/>
          <w:sz w:val="21"/>
          <w:szCs w:val="21"/>
        </w:rPr>
      </w:pPr>
    </w:p>
    <w:p w14:paraId="1E399FA4">
      <w:pPr>
        <w:spacing w:line="360" w:lineRule="auto"/>
        <w:rPr>
          <w:rFonts w:ascii="Arial" w:hAnsi="Arial" w:cs="Arial"/>
          <w:b/>
          <w:sz w:val="21"/>
          <w:szCs w:val="21"/>
        </w:rPr>
      </w:pPr>
    </w:p>
    <w:p w14:paraId="7F7336ED">
      <w:pPr>
        <w:spacing w:line="360" w:lineRule="auto"/>
        <w:rPr>
          <w:rFonts w:ascii="Arial" w:hAnsi="Arial" w:cs="Arial"/>
          <w:b/>
          <w:sz w:val="21"/>
          <w:szCs w:val="21"/>
        </w:rPr>
      </w:pPr>
    </w:p>
    <w:p w14:paraId="49C0B58C">
      <w:pPr>
        <w:spacing w:line="360" w:lineRule="auto"/>
        <w:rPr>
          <w:rFonts w:ascii="Arial" w:hAnsi="Arial" w:cs="Arial"/>
          <w:b/>
          <w:sz w:val="21"/>
          <w:szCs w:val="21"/>
        </w:rPr>
      </w:pPr>
    </w:p>
    <w:p w14:paraId="5CDEE7FB">
      <w:pPr>
        <w:spacing w:line="360" w:lineRule="auto"/>
        <w:rPr>
          <w:rFonts w:ascii="Arial" w:hAnsi="Arial" w:cs="Arial"/>
          <w:b/>
          <w:sz w:val="21"/>
          <w:szCs w:val="21"/>
        </w:rPr>
      </w:pPr>
    </w:p>
    <w:p w14:paraId="790693A4">
      <w:pPr>
        <w:spacing w:line="360" w:lineRule="auto"/>
        <w:rPr>
          <w:rFonts w:ascii="Arial" w:hAnsi="Arial" w:cs="Arial"/>
          <w:b/>
          <w:sz w:val="21"/>
          <w:szCs w:val="21"/>
        </w:rPr>
      </w:pPr>
    </w:p>
    <w:p w14:paraId="5E8206CD">
      <w:pPr>
        <w:spacing w:line="360" w:lineRule="auto"/>
        <w:rPr>
          <w:rFonts w:ascii="Arial" w:hAnsi="Arial" w:cs="Arial"/>
          <w:b/>
          <w:sz w:val="21"/>
          <w:szCs w:val="21"/>
        </w:rPr>
      </w:pPr>
    </w:p>
    <w:p w14:paraId="7242581C">
      <w:pPr>
        <w:spacing w:line="360" w:lineRule="auto"/>
        <w:rPr>
          <w:rFonts w:ascii="Arial" w:hAnsi="Arial" w:cs="Arial"/>
          <w:b/>
          <w:sz w:val="21"/>
          <w:szCs w:val="21"/>
        </w:rPr>
      </w:pPr>
    </w:p>
    <w:p w14:paraId="73C1217B">
      <w:pPr>
        <w:spacing w:line="360" w:lineRule="auto"/>
        <w:rPr>
          <w:rFonts w:ascii="Arial" w:hAnsi="Arial"/>
          <w:b/>
          <w:bCs/>
          <w:sz w:val="21"/>
          <w:szCs w:val="21"/>
          <w:lang w:val="pt-BR"/>
        </w:rPr>
      </w:pPr>
    </w:p>
    <w:p w14:paraId="53794633">
      <w:pPr>
        <w:spacing w:line="360" w:lineRule="auto"/>
        <w:rPr>
          <w:rFonts w:ascii="Arial" w:hAnsi="Arial"/>
          <w:b/>
          <w:bCs/>
          <w:sz w:val="21"/>
          <w:szCs w:val="21"/>
          <w:lang w:val="pt-BR"/>
        </w:rPr>
      </w:pPr>
    </w:p>
    <w:p w14:paraId="71F25B8B">
      <w:pPr>
        <w:widowControl/>
        <w:suppressAutoHyphens/>
        <w:bidi w:val="0"/>
        <w:spacing w:before="0" w:after="0" w:line="300" w:lineRule="auto"/>
        <w:ind w:left="0" w:right="0" w:firstLine="0"/>
        <w:jc w:val="center"/>
        <w:rPr>
          <w:rFonts w:ascii="Arial" w:hAnsi="Arial"/>
          <w:sz w:val="21"/>
          <w:szCs w:val="21"/>
        </w:rPr>
      </w:pPr>
      <w:r>
        <w:rPr>
          <w:rFonts w:ascii="Arial" w:hAnsi="Arial"/>
          <w:b/>
          <w:bCs/>
          <w:sz w:val="21"/>
          <w:szCs w:val="21"/>
          <w:lang w:val="pt-BR"/>
        </w:rPr>
        <w:t>ANEXO II</w:t>
      </w:r>
    </w:p>
    <w:p w14:paraId="6EA07D9D">
      <w:pPr>
        <w:widowControl/>
        <w:suppressAutoHyphens/>
        <w:bidi w:val="0"/>
        <w:spacing w:before="0" w:after="0" w:line="300" w:lineRule="auto"/>
        <w:ind w:left="0" w:right="0" w:firstLine="0"/>
        <w:jc w:val="center"/>
        <w:rPr>
          <w:rFonts w:ascii="Arial" w:hAnsi="Arial"/>
          <w:b/>
          <w:bCs/>
          <w:sz w:val="21"/>
          <w:szCs w:val="21"/>
          <w:lang w:val="pt-BR"/>
        </w:rPr>
      </w:pPr>
    </w:p>
    <w:p w14:paraId="24840177">
      <w:pPr>
        <w:widowControl/>
        <w:suppressAutoHyphens/>
        <w:bidi w:val="0"/>
        <w:spacing w:before="0" w:after="0" w:line="300" w:lineRule="auto"/>
        <w:ind w:left="0" w:right="0" w:firstLine="0"/>
        <w:jc w:val="center"/>
        <w:rPr>
          <w:rFonts w:ascii="Arial" w:hAnsi="Arial"/>
          <w:sz w:val="21"/>
          <w:szCs w:val="21"/>
        </w:rPr>
      </w:pPr>
      <w:r>
        <w:rPr>
          <w:rFonts w:ascii="Arial" w:hAnsi="Arial"/>
          <w:b/>
          <w:bCs/>
          <w:sz w:val="21"/>
          <w:szCs w:val="21"/>
          <w:lang w:val="pt-BR"/>
        </w:rPr>
        <w:t>DECLARAÇÃO DE AUSÊNCIA DE CONDENAÇÃO</w:t>
      </w:r>
    </w:p>
    <w:p w14:paraId="63FDB2DB">
      <w:pPr>
        <w:widowControl/>
        <w:suppressAutoHyphens/>
        <w:bidi w:val="0"/>
        <w:spacing w:before="0" w:after="0" w:line="300" w:lineRule="auto"/>
        <w:ind w:left="0" w:right="0" w:firstLine="0"/>
        <w:jc w:val="both"/>
        <w:rPr>
          <w:rFonts w:ascii="Arial" w:hAnsi="Arial"/>
          <w:sz w:val="21"/>
          <w:szCs w:val="21"/>
          <w:lang w:val="pt-BR"/>
        </w:rPr>
      </w:pPr>
    </w:p>
    <w:p w14:paraId="52CE0B65">
      <w:pPr>
        <w:widowControl/>
        <w:suppressAutoHyphens/>
        <w:bidi w:val="0"/>
        <w:spacing w:before="0" w:after="0" w:line="300" w:lineRule="auto"/>
        <w:ind w:left="0" w:right="0" w:firstLine="0"/>
        <w:jc w:val="both"/>
        <w:rPr>
          <w:rFonts w:ascii="Arial" w:hAnsi="Arial"/>
          <w:b/>
          <w:bCs/>
          <w:sz w:val="21"/>
          <w:szCs w:val="21"/>
          <w:lang w:val="pt-BR"/>
        </w:rPr>
      </w:pPr>
    </w:p>
    <w:p w14:paraId="195FB8EE">
      <w:pPr>
        <w:widowControl w:val="0"/>
        <w:spacing w:before="0" w:after="0" w:line="360" w:lineRule="auto"/>
        <w:ind w:left="0" w:right="-1" w:firstLine="0"/>
        <w:jc w:val="left"/>
        <w:rPr>
          <w:rFonts w:ascii="Arial" w:hAnsi="Arial"/>
          <w:sz w:val="21"/>
          <w:szCs w:val="21"/>
        </w:rPr>
      </w:pPr>
      <w:r>
        <w:rPr>
          <w:rFonts w:ascii="Arial" w:hAnsi="Arial" w:eastAsia="Lucida Sans Unicode" w:cs="Arial"/>
          <w:b/>
          <w:kern w:val="2"/>
          <w:sz w:val="21"/>
          <w:szCs w:val="21"/>
          <w:lang w:val="pt-BR" w:eastAsia="ar-SA" w:bidi="ar-SA"/>
        </w:rPr>
        <w:t xml:space="preserve">PROCESSO LICITATÓRIO Nº 116/2024 </w:t>
      </w:r>
    </w:p>
    <w:p w14:paraId="7281513F">
      <w:pPr>
        <w:widowControl w:val="0"/>
        <w:spacing w:before="0" w:after="0" w:line="360" w:lineRule="auto"/>
        <w:ind w:left="0" w:right="-1" w:firstLine="0"/>
        <w:jc w:val="left"/>
        <w:rPr>
          <w:rFonts w:ascii="Arial" w:hAnsi="Arial"/>
          <w:sz w:val="21"/>
          <w:szCs w:val="21"/>
        </w:rPr>
      </w:pPr>
      <w:r>
        <w:rPr>
          <w:rFonts w:ascii="Arial" w:hAnsi="Arial" w:eastAsia="Lucida Sans Unicode" w:cs="Arial"/>
          <w:b/>
          <w:bCs/>
          <w:i w:val="0"/>
          <w:iCs w:val="0"/>
          <w:strike w:val="0"/>
          <w:dstrike w:val="0"/>
          <w:color w:val="000000"/>
          <w:kern w:val="2"/>
          <w:sz w:val="21"/>
          <w:szCs w:val="21"/>
          <w:u w:val="none"/>
          <w:lang w:val="pt-BR" w:eastAsia="ar-SA" w:bidi="ar-SA"/>
        </w:rPr>
        <w:t>EDITAL DE CHAMAMENTO PÚBLICO N</w:t>
      </w:r>
      <w:r>
        <w:rPr>
          <w:rFonts w:ascii="Arial" w:hAnsi="Arial" w:eastAsia="Lucida Sans Unicode" w:cs="Arial"/>
          <w:b/>
          <w:bCs/>
          <w:i w:val="0"/>
          <w:iCs w:val="0"/>
          <w:strike w:val="0"/>
          <w:dstrike w:val="0"/>
          <w:color w:val="000000"/>
          <w:kern w:val="2"/>
          <w:sz w:val="21"/>
          <w:szCs w:val="21"/>
          <w:u w:val="none"/>
          <w:shd w:val="clear" w:fill="auto"/>
          <w:lang w:val="pt-BR" w:eastAsia="ar-SA" w:bidi="ar-SA"/>
        </w:rPr>
        <w:t>º 01/2024</w:t>
      </w:r>
    </w:p>
    <w:p w14:paraId="45432D7D">
      <w:pPr>
        <w:widowControl/>
        <w:suppressAutoHyphens/>
        <w:bidi w:val="0"/>
        <w:spacing w:before="0" w:after="0" w:line="300" w:lineRule="auto"/>
        <w:ind w:left="0" w:right="0" w:firstLine="0"/>
        <w:jc w:val="both"/>
        <w:rPr>
          <w:rFonts w:ascii="Arial" w:hAnsi="Arial"/>
          <w:sz w:val="21"/>
          <w:szCs w:val="21"/>
          <w:lang w:val="pt-BR"/>
        </w:rPr>
      </w:pPr>
    </w:p>
    <w:p w14:paraId="0B5B3FCE">
      <w:pPr>
        <w:widowControl/>
        <w:suppressAutoHyphens/>
        <w:bidi w:val="0"/>
        <w:spacing w:before="0" w:after="0" w:line="300" w:lineRule="auto"/>
        <w:ind w:left="0" w:right="0" w:firstLine="0"/>
        <w:jc w:val="both"/>
        <w:rPr>
          <w:rFonts w:ascii="Arial" w:hAnsi="Arial"/>
          <w:sz w:val="21"/>
          <w:szCs w:val="21"/>
          <w:lang w:val="pt-BR"/>
        </w:rPr>
      </w:pPr>
    </w:p>
    <w:p w14:paraId="5D0B7A52">
      <w:pPr>
        <w:widowControl/>
        <w:suppressAutoHyphens/>
        <w:bidi w:val="0"/>
        <w:spacing w:before="0" w:after="0" w:line="300" w:lineRule="auto"/>
        <w:ind w:left="0" w:right="0" w:firstLine="0"/>
        <w:jc w:val="both"/>
        <w:rPr>
          <w:rFonts w:ascii="Arial" w:hAnsi="Arial"/>
          <w:sz w:val="21"/>
          <w:szCs w:val="21"/>
        </w:rPr>
      </w:pPr>
      <w:r>
        <w:rPr>
          <w:rFonts w:ascii="Arial" w:hAnsi="Arial"/>
          <w:sz w:val="21"/>
          <w:szCs w:val="21"/>
          <w:lang w:val="pt-BR"/>
        </w:rPr>
        <w:t xml:space="preserve"> </w:t>
      </w:r>
      <w:r>
        <w:rPr>
          <w:rFonts w:ascii="Arial" w:hAnsi="Arial"/>
          <w:sz w:val="21"/>
          <w:szCs w:val="21"/>
          <w:lang w:val="pt-BR"/>
        </w:rPr>
        <w:tab/>
      </w:r>
      <w:r>
        <w:rPr>
          <w:rFonts w:ascii="Arial" w:hAnsi="Arial"/>
          <w:sz w:val="21"/>
          <w:szCs w:val="21"/>
          <w:lang w:val="pt-BR"/>
        </w:rPr>
        <w:t>(</w:t>
      </w:r>
      <w:r>
        <w:rPr>
          <w:rFonts w:ascii="Arial" w:hAnsi="Arial"/>
          <w:color w:val="C9211E"/>
          <w:sz w:val="21"/>
          <w:szCs w:val="21"/>
          <w:lang w:val="pt-BR"/>
        </w:rPr>
        <w:t>RAZÃO SOCIAL DA EMPRESA</w:t>
      </w:r>
      <w:r>
        <w:rPr>
          <w:rFonts w:ascii="Arial" w:hAnsi="Arial"/>
          <w:sz w:val="21"/>
          <w:szCs w:val="21"/>
          <w:lang w:val="pt-BR"/>
        </w:rPr>
        <w:t>)</w:t>
      </w:r>
      <w:r>
        <w:rPr>
          <w:rFonts w:ascii="Arial" w:hAnsi="Arial"/>
          <w:sz w:val="21"/>
          <w:szCs w:val="21"/>
          <w:lang w:val="pt-BR"/>
        </w:rPr>
        <w:tab/>
      </w:r>
      <w:r>
        <w:rPr>
          <w:rFonts w:ascii="Arial" w:hAnsi="Arial"/>
          <w:sz w:val="21"/>
          <w:szCs w:val="21"/>
          <w:lang w:val="pt-BR"/>
        </w:rPr>
        <w:t>CNPJ nº</w:t>
      </w:r>
      <w:r>
        <w:rPr>
          <w:rFonts w:ascii="Arial" w:hAnsi="Arial"/>
          <w:sz w:val="21"/>
          <w:szCs w:val="21"/>
          <w:lang w:val="pt-BR"/>
        </w:rPr>
        <w:tab/>
      </w:r>
      <w:r>
        <w:rPr>
          <w:rFonts w:ascii="Arial" w:hAnsi="Arial"/>
          <w:sz w:val="21"/>
          <w:szCs w:val="21"/>
          <w:lang w:val="pt-BR"/>
        </w:rPr>
        <w:t>, sediada em (</w:t>
      </w:r>
      <w:r>
        <w:rPr>
          <w:rFonts w:ascii="Arial" w:hAnsi="Arial"/>
          <w:color w:val="C9211E"/>
          <w:sz w:val="21"/>
          <w:szCs w:val="21"/>
          <w:lang w:val="pt-BR"/>
        </w:rPr>
        <w:t>ENDEREÇO COMERCIAL</w:t>
      </w:r>
      <w:r>
        <w:rPr>
          <w:rFonts w:ascii="Arial" w:hAnsi="Arial"/>
          <w:sz w:val="21"/>
          <w:szCs w:val="21"/>
          <w:lang w:val="pt-BR"/>
        </w:rPr>
        <w:t>)</w:t>
      </w:r>
      <w:r>
        <w:rPr>
          <w:rFonts w:ascii="Arial" w:hAnsi="Arial"/>
          <w:sz w:val="21"/>
          <w:szCs w:val="21"/>
          <w:lang w:val="pt-BR"/>
        </w:rPr>
        <w:tab/>
      </w:r>
      <w:r>
        <w:rPr>
          <w:rFonts w:ascii="Arial" w:hAnsi="Arial"/>
          <w:sz w:val="21"/>
          <w:szCs w:val="21"/>
          <w:lang w:val="pt-BR"/>
        </w:rPr>
        <w:t>, declara, sob as penas da Lei Federal nº 14.133, 2021, que nos 5 (cinco) anos anteriores à divulgação do edital, não foi condenada judicialmente, com trânsito em julgado, por exploração de trabalho infantil, por submissão de trabalhadores a condições análogas às de escravo ou por contratação de adolescentes nos casos vedados pela legislação trabalhista.</w:t>
      </w:r>
    </w:p>
    <w:p w14:paraId="38743A57">
      <w:pPr>
        <w:widowControl/>
        <w:suppressAutoHyphens/>
        <w:bidi w:val="0"/>
        <w:spacing w:before="0" w:after="0" w:line="300" w:lineRule="auto"/>
        <w:ind w:left="0" w:right="0" w:firstLine="0"/>
        <w:jc w:val="both"/>
        <w:rPr>
          <w:rFonts w:ascii="Arial" w:hAnsi="Arial"/>
          <w:sz w:val="21"/>
          <w:szCs w:val="21"/>
          <w:lang w:val="pt-BR"/>
        </w:rPr>
      </w:pPr>
    </w:p>
    <w:p w14:paraId="5778F3E1">
      <w:pPr>
        <w:widowControl/>
        <w:suppressAutoHyphens/>
        <w:bidi w:val="0"/>
        <w:spacing w:before="0" w:after="0" w:line="300" w:lineRule="auto"/>
        <w:ind w:left="0" w:right="0" w:firstLine="0"/>
        <w:jc w:val="both"/>
        <w:rPr>
          <w:rFonts w:ascii="Arial" w:hAnsi="Arial"/>
          <w:sz w:val="21"/>
          <w:szCs w:val="21"/>
        </w:rPr>
      </w:pPr>
      <w:r>
        <w:rPr>
          <w:rFonts w:ascii="Arial" w:hAnsi="Arial"/>
          <w:sz w:val="21"/>
          <w:szCs w:val="21"/>
          <w:lang w:val="pt-BR"/>
        </w:rPr>
        <w:t xml:space="preserve"> </w:t>
      </w:r>
      <w:r>
        <w:rPr>
          <w:rFonts w:ascii="Arial" w:hAnsi="Arial"/>
          <w:sz w:val="21"/>
          <w:szCs w:val="21"/>
          <w:lang w:val="pt-BR"/>
        </w:rPr>
        <w:tab/>
      </w:r>
      <w:r>
        <w:rPr>
          <w:rFonts w:ascii="Arial" w:hAnsi="Arial" w:eastAsia="Times New Roman" w:cs="Arial"/>
          <w:color w:val="000000"/>
          <w:kern w:val="2"/>
          <w:sz w:val="21"/>
          <w:szCs w:val="21"/>
          <w:lang w:val="pt-BR" w:eastAsia="zh-CN"/>
        </w:rPr>
        <w:t>Local, ______ de ____________________ de 2025.</w:t>
      </w:r>
    </w:p>
    <w:p w14:paraId="654C6101">
      <w:pPr>
        <w:suppressAutoHyphens w:val="0"/>
        <w:spacing w:before="0" w:after="0" w:line="300" w:lineRule="auto"/>
        <w:ind w:left="0" w:right="0" w:firstLine="0"/>
        <w:jc w:val="both"/>
        <w:rPr>
          <w:rFonts w:ascii="Arial" w:hAnsi="Arial" w:eastAsia="Times New Roman" w:cs="Arial"/>
          <w:color w:val="000000"/>
          <w:kern w:val="2"/>
          <w:sz w:val="21"/>
          <w:szCs w:val="21"/>
          <w:lang w:val="pt-BR" w:eastAsia="zh-CN"/>
        </w:rPr>
      </w:pPr>
    </w:p>
    <w:p w14:paraId="5CA57DD5">
      <w:pPr>
        <w:suppressAutoHyphens w:val="0"/>
        <w:spacing w:before="0" w:after="0" w:line="300" w:lineRule="auto"/>
        <w:ind w:left="0" w:right="0" w:firstLine="0"/>
        <w:jc w:val="both"/>
        <w:rPr>
          <w:rFonts w:ascii="Arial" w:hAnsi="Arial" w:eastAsia="Times New Roman" w:cs="Arial"/>
          <w:color w:val="000000"/>
          <w:kern w:val="2"/>
          <w:sz w:val="21"/>
          <w:szCs w:val="21"/>
          <w:lang w:val="pt-BR" w:eastAsia="zh-CN"/>
        </w:rPr>
      </w:pPr>
    </w:p>
    <w:p w14:paraId="11FFDFBD">
      <w:pPr>
        <w:suppressAutoHyphens w:val="0"/>
        <w:spacing w:before="0" w:after="0" w:line="300" w:lineRule="auto"/>
        <w:ind w:left="0" w:right="0" w:firstLine="0"/>
        <w:jc w:val="both"/>
        <w:rPr>
          <w:rFonts w:ascii="Arial" w:hAnsi="Arial" w:eastAsia="Times New Roman" w:cs="Arial"/>
          <w:color w:val="000000"/>
          <w:kern w:val="2"/>
          <w:sz w:val="21"/>
          <w:szCs w:val="21"/>
          <w:lang w:val="pt-BR" w:eastAsia="zh-CN"/>
        </w:rPr>
      </w:pPr>
    </w:p>
    <w:p w14:paraId="228BC2A9">
      <w:pPr>
        <w:suppressAutoHyphens w:val="0"/>
        <w:spacing w:before="0" w:after="0" w:line="300" w:lineRule="auto"/>
        <w:ind w:left="0" w:right="0" w:firstLine="0"/>
        <w:jc w:val="both"/>
        <w:rPr>
          <w:rFonts w:ascii="Arial" w:hAnsi="Arial"/>
          <w:sz w:val="21"/>
          <w:szCs w:val="21"/>
        </w:rPr>
      </w:pPr>
      <w:r>
        <w:rPr>
          <w:rFonts w:ascii="Arial" w:hAnsi="Arial" w:eastAsia="Times New Roman" w:cs="Arial"/>
          <w:color w:val="000000"/>
          <w:kern w:val="2"/>
          <w:sz w:val="21"/>
          <w:szCs w:val="21"/>
          <w:lang w:val="pt-BR" w:eastAsia="zh-CN"/>
        </w:rPr>
        <w:t>(nome e assinatura do responsável legal)</w:t>
      </w:r>
    </w:p>
    <w:p w14:paraId="3A97048E">
      <w:pPr>
        <w:widowControl/>
        <w:suppressAutoHyphens/>
        <w:bidi w:val="0"/>
        <w:spacing w:before="0" w:after="0" w:line="300" w:lineRule="auto"/>
        <w:ind w:left="0" w:right="0" w:firstLine="0"/>
        <w:jc w:val="both"/>
        <w:rPr>
          <w:rFonts w:ascii="Arial" w:hAnsi="Arial"/>
          <w:sz w:val="21"/>
          <w:szCs w:val="21"/>
        </w:rPr>
      </w:pPr>
      <w:r>
        <w:rPr>
          <w:rFonts w:ascii="Arial" w:hAnsi="Arial" w:eastAsia="Times New Roman" w:cs="Arial"/>
          <w:color w:val="000000"/>
          <w:kern w:val="2"/>
          <w:sz w:val="21"/>
          <w:szCs w:val="21"/>
          <w:lang w:val="pt-BR" w:eastAsia="zh-CN" w:bidi="ar-SA"/>
        </w:rPr>
        <w:t>(número do CPF)</w:t>
      </w:r>
    </w:p>
    <w:p w14:paraId="2CFD94F8">
      <w:pPr>
        <w:widowControl w:val="0"/>
        <w:spacing w:before="0" w:after="0" w:line="360" w:lineRule="auto"/>
        <w:ind w:left="0" w:right="0" w:firstLine="0"/>
        <w:jc w:val="center"/>
        <w:rPr>
          <w:rFonts w:ascii="Arial" w:hAnsi="Arial" w:eastAsia="Lucida Sans Unicode" w:cs="Arial"/>
          <w:kern w:val="2"/>
          <w:sz w:val="21"/>
          <w:szCs w:val="21"/>
          <w:lang w:val="pt-BR" w:eastAsia="ar-SA" w:bidi="ar-SA"/>
        </w:rPr>
      </w:pPr>
    </w:p>
    <w:p w14:paraId="34539930">
      <w:pPr>
        <w:widowControl w:val="0"/>
        <w:spacing w:before="0" w:after="0" w:line="360" w:lineRule="auto"/>
        <w:ind w:left="0" w:right="0" w:firstLine="0"/>
        <w:jc w:val="center"/>
        <w:rPr>
          <w:rFonts w:ascii="Arial" w:hAnsi="Arial" w:eastAsia="Lucida Sans Unicode" w:cs="Arial"/>
          <w:kern w:val="2"/>
          <w:sz w:val="21"/>
          <w:szCs w:val="21"/>
          <w:lang w:val="pt-BR" w:eastAsia="ar-SA" w:bidi="ar-SA"/>
        </w:rPr>
      </w:pPr>
    </w:p>
    <w:p w14:paraId="0DCA15C8">
      <w:pPr>
        <w:widowControl w:val="0"/>
        <w:spacing w:before="0" w:after="0" w:line="360" w:lineRule="auto"/>
        <w:ind w:left="0" w:right="0" w:firstLine="0"/>
        <w:jc w:val="center"/>
        <w:rPr>
          <w:rFonts w:ascii="Arial" w:hAnsi="Arial" w:eastAsia="Lucida Sans Unicode" w:cs="Arial"/>
          <w:kern w:val="2"/>
          <w:sz w:val="21"/>
          <w:szCs w:val="21"/>
          <w:lang w:val="pt-BR" w:eastAsia="ar-SA" w:bidi="ar-SA"/>
        </w:rPr>
      </w:pPr>
    </w:p>
    <w:p w14:paraId="26C36288">
      <w:pPr>
        <w:widowControl w:val="0"/>
        <w:spacing w:before="0" w:after="0" w:line="360" w:lineRule="auto"/>
        <w:ind w:left="0" w:right="0" w:firstLine="0"/>
        <w:jc w:val="center"/>
        <w:rPr>
          <w:rFonts w:ascii="Arial" w:hAnsi="Arial" w:eastAsia="Lucida Sans Unicode" w:cs="Arial"/>
          <w:kern w:val="2"/>
          <w:sz w:val="21"/>
          <w:szCs w:val="21"/>
          <w:lang w:val="pt-BR" w:eastAsia="ar-SA" w:bidi="ar-SA"/>
        </w:rPr>
      </w:pPr>
    </w:p>
    <w:p w14:paraId="07C2586F">
      <w:pPr>
        <w:suppressAutoHyphens w:val="0"/>
        <w:spacing w:before="0" w:after="0" w:line="360" w:lineRule="auto"/>
        <w:ind w:left="0" w:right="0" w:firstLine="0"/>
        <w:rPr>
          <w:rFonts w:ascii="Arial" w:hAnsi="Arial" w:eastAsia="Lucida Sans Unicode" w:cs="Arial"/>
          <w:b/>
          <w:color w:val="auto"/>
          <w:kern w:val="2"/>
          <w:sz w:val="21"/>
          <w:szCs w:val="21"/>
          <w:lang w:val="pt-BR" w:eastAsia="ar-SA" w:bidi="ar-SA"/>
        </w:rPr>
      </w:pPr>
      <w:r>
        <w:br w:type="page"/>
      </w:r>
    </w:p>
    <w:p w14:paraId="108B44BD">
      <w:pPr>
        <w:widowControl/>
        <w:suppressAutoHyphens/>
        <w:bidi w:val="0"/>
        <w:spacing w:before="0" w:after="0" w:line="300" w:lineRule="auto"/>
        <w:ind w:left="0" w:right="0" w:firstLine="0"/>
        <w:jc w:val="center"/>
        <w:rPr>
          <w:rFonts w:ascii="Arial" w:hAnsi="Arial"/>
          <w:sz w:val="21"/>
          <w:szCs w:val="21"/>
        </w:rPr>
      </w:pPr>
      <w:r>
        <w:rPr>
          <w:rFonts w:ascii="Arial" w:hAnsi="Arial"/>
          <w:b/>
          <w:bCs/>
          <w:sz w:val="21"/>
          <w:szCs w:val="21"/>
          <w:lang w:val="pt-BR"/>
        </w:rPr>
        <w:t>ANEXO III</w:t>
      </w:r>
    </w:p>
    <w:p w14:paraId="1A995554">
      <w:pPr>
        <w:widowControl/>
        <w:suppressAutoHyphens/>
        <w:bidi w:val="0"/>
        <w:spacing w:before="0" w:after="0" w:line="300" w:lineRule="auto"/>
        <w:ind w:left="0" w:right="0" w:firstLine="0"/>
        <w:jc w:val="center"/>
        <w:rPr>
          <w:rFonts w:ascii="Arial" w:hAnsi="Arial"/>
          <w:b/>
          <w:bCs/>
          <w:sz w:val="21"/>
          <w:szCs w:val="21"/>
          <w:lang w:val="pt-BR"/>
        </w:rPr>
      </w:pPr>
    </w:p>
    <w:p w14:paraId="74BAB134">
      <w:pPr>
        <w:widowControl/>
        <w:suppressAutoHyphens/>
        <w:bidi w:val="0"/>
        <w:spacing w:before="0" w:after="0" w:line="300" w:lineRule="auto"/>
        <w:ind w:left="0" w:right="0" w:firstLine="0"/>
        <w:jc w:val="center"/>
        <w:rPr>
          <w:rFonts w:ascii="Arial" w:hAnsi="Arial"/>
          <w:sz w:val="21"/>
          <w:szCs w:val="21"/>
        </w:rPr>
      </w:pPr>
      <w:r>
        <w:rPr>
          <w:rFonts w:ascii="Arial" w:hAnsi="Arial"/>
          <w:b/>
          <w:bCs/>
          <w:sz w:val="21"/>
          <w:szCs w:val="21"/>
          <w:lang w:val="pt-BR"/>
        </w:rPr>
        <w:t>DECLARAÇÃO DE CUMPRIMENTO DO ARTIGO 7º, INCISO XXXIII, DA CONSTITUIÇÃO DA REPÚBLICA FEDERATIVA DO BRASIL</w:t>
      </w:r>
    </w:p>
    <w:p w14:paraId="77070278">
      <w:pPr>
        <w:widowControl/>
        <w:suppressAutoHyphens/>
        <w:bidi w:val="0"/>
        <w:spacing w:before="0" w:after="0" w:line="300" w:lineRule="auto"/>
        <w:ind w:left="0" w:right="0" w:firstLine="0"/>
        <w:jc w:val="both"/>
        <w:rPr>
          <w:rFonts w:ascii="Arial" w:hAnsi="Arial"/>
          <w:sz w:val="21"/>
          <w:szCs w:val="21"/>
          <w:lang w:val="pt-BR"/>
        </w:rPr>
      </w:pPr>
    </w:p>
    <w:p w14:paraId="551EB5D1">
      <w:pPr>
        <w:widowControl/>
        <w:suppressAutoHyphens/>
        <w:bidi w:val="0"/>
        <w:spacing w:before="0" w:after="0" w:line="300" w:lineRule="auto"/>
        <w:ind w:left="0" w:right="0" w:firstLine="0"/>
        <w:jc w:val="both"/>
        <w:rPr>
          <w:rFonts w:ascii="Arial" w:hAnsi="Arial"/>
          <w:sz w:val="21"/>
          <w:szCs w:val="21"/>
          <w:lang w:val="pt-BR"/>
        </w:rPr>
      </w:pPr>
    </w:p>
    <w:p w14:paraId="581DE519">
      <w:pPr>
        <w:widowControl w:val="0"/>
        <w:spacing w:before="0" w:after="0" w:line="360" w:lineRule="auto"/>
        <w:ind w:left="0" w:right="-1" w:firstLine="0"/>
        <w:jc w:val="left"/>
        <w:rPr>
          <w:rFonts w:ascii="Arial" w:hAnsi="Arial"/>
          <w:sz w:val="21"/>
          <w:szCs w:val="21"/>
        </w:rPr>
      </w:pPr>
      <w:r>
        <w:rPr>
          <w:rFonts w:ascii="Arial" w:hAnsi="Arial" w:eastAsia="Lucida Sans Unicode" w:cs="Arial"/>
          <w:b/>
          <w:kern w:val="2"/>
          <w:sz w:val="21"/>
          <w:szCs w:val="21"/>
          <w:lang w:val="pt-BR" w:eastAsia="ar-SA" w:bidi="ar-SA"/>
        </w:rPr>
        <w:t xml:space="preserve">PROCESSO LICITATÓRIO Nº 116/2024 </w:t>
      </w:r>
    </w:p>
    <w:p w14:paraId="33C9F313">
      <w:pPr>
        <w:widowControl w:val="0"/>
        <w:spacing w:before="0" w:after="0" w:line="360" w:lineRule="auto"/>
        <w:ind w:left="0" w:right="-1" w:firstLine="0"/>
        <w:jc w:val="left"/>
        <w:rPr>
          <w:rFonts w:ascii="Arial" w:hAnsi="Arial"/>
          <w:sz w:val="21"/>
          <w:szCs w:val="21"/>
        </w:rPr>
      </w:pPr>
      <w:r>
        <w:rPr>
          <w:rFonts w:ascii="Arial" w:hAnsi="Arial" w:eastAsia="Lucida Sans Unicode" w:cs="Arial"/>
          <w:b/>
          <w:bCs/>
          <w:i w:val="0"/>
          <w:iCs w:val="0"/>
          <w:strike w:val="0"/>
          <w:dstrike w:val="0"/>
          <w:color w:val="000000"/>
          <w:kern w:val="2"/>
          <w:sz w:val="21"/>
          <w:szCs w:val="21"/>
          <w:u w:val="none"/>
          <w:lang w:val="pt-BR" w:eastAsia="ar-SA" w:bidi="ar-SA"/>
        </w:rPr>
        <w:t>EDITAL DE CHAMAMENTO PÚBLICO N</w:t>
      </w:r>
      <w:r>
        <w:rPr>
          <w:rFonts w:ascii="Arial" w:hAnsi="Arial" w:eastAsia="Lucida Sans Unicode" w:cs="Arial"/>
          <w:b/>
          <w:bCs/>
          <w:i w:val="0"/>
          <w:iCs w:val="0"/>
          <w:strike w:val="0"/>
          <w:dstrike w:val="0"/>
          <w:color w:val="000000"/>
          <w:kern w:val="2"/>
          <w:sz w:val="21"/>
          <w:szCs w:val="21"/>
          <w:u w:val="none"/>
          <w:shd w:val="clear" w:fill="auto"/>
          <w:lang w:val="pt-BR" w:eastAsia="ar-SA" w:bidi="ar-SA"/>
        </w:rPr>
        <w:t>º 01/2024</w:t>
      </w:r>
      <w:r>
        <w:rPr>
          <w:rFonts w:ascii="Arial" w:hAnsi="Arial" w:eastAsia="Lucida Sans Unicode" w:cs="Arial"/>
          <w:b/>
          <w:bCs/>
          <w:i w:val="0"/>
          <w:iCs w:val="0"/>
          <w:strike w:val="0"/>
          <w:dstrike w:val="0"/>
          <w:color w:val="000000"/>
          <w:kern w:val="2"/>
          <w:sz w:val="21"/>
          <w:szCs w:val="21"/>
          <w:u w:val="none"/>
          <w:lang w:val="pt-BR" w:eastAsia="ar-SA" w:bidi="ar-SA"/>
        </w:rPr>
        <w:t xml:space="preserve"> </w:t>
      </w:r>
    </w:p>
    <w:p w14:paraId="2BD25F8B">
      <w:pPr>
        <w:widowControl/>
        <w:suppressAutoHyphens/>
        <w:bidi w:val="0"/>
        <w:spacing w:before="0" w:after="0" w:line="300" w:lineRule="auto"/>
        <w:ind w:left="0" w:right="0" w:firstLine="0"/>
        <w:jc w:val="both"/>
        <w:rPr>
          <w:rFonts w:ascii="Arial" w:hAnsi="Arial"/>
          <w:b/>
          <w:bCs/>
          <w:sz w:val="21"/>
          <w:szCs w:val="21"/>
          <w:lang w:val="pt-BR"/>
        </w:rPr>
      </w:pPr>
    </w:p>
    <w:p w14:paraId="48800018">
      <w:pPr>
        <w:widowControl/>
        <w:suppressAutoHyphens/>
        <w:bidi w:val="0"/>
        <w:spacing w:before="0" w:after="0" w:line="300" w:lineRule="auto"/>
        <w:ind w:left="0" w:right="0" w:firstLine="0"/>
        <w:jc w:val="both"/>
        <w:rPr>
          <w:rFonts w:ascii="Arial" w:hAnsi="Arial"/>
          <w:sz w:val="21"/>
          <w:szCs w:val="21"/>
          <w:lang w:val="pt-BR"/>
        </w:rPr>
      </w:pPr>
    </w:p>
    <w:p w14:paraId="4B9EA8FE">
      <w:pPr>
        <w:widowControl/>
        <w:suppressAutoHyphens/>
        <w:bidi w:val="0"/>
        <w:spacing w:before="0" w:after="0" w:line="300" w:lineRule="auto"/>
        <w:ind w:left="0" w:right="0" w:firstLine="0"/>
        <w:jc w:val="both"/>
        <w:rPr>
          <w:rFonts w:ascii="Arial" w:hAnsi="Arial"/>
          <w:sz w:val="21"/>
          <w:szCs w:val="21"/>
        </w:rPr>
      </w:pPr>
      <w:r>
        <w:rPr>
          <w:rFonts w:ascii="Arial" w:hAnsi="Arial"/>
          <w:sz w:val="21"/>
          <w:szCs w:val="21"/>
          <w:lang w:val="pt-BR"/>
        </w:rPr>
        <w:t xml:space="preserve"> </w:t>
      </w:r>
      <w:r>
        <w:rPr>
          <w:rFonts w:ascii="Arial" w:hAnsi="Arial"/>
          <w:sz w:val="21"/>
          <w:szCs w:val="21"/>
          <w:lang w:val="pt-BR"/>
        </w:rPr>
        <w:tab/>
      </w:r>
      <w:r>
        <w:rPr>
          <w:rFonts w:ascii="Arial" w:hAnsi="Arial"/>
          <w:sz w:val="21"/>
          <w:szCs w:val="21"/>
          <w:lang w:val="pt-BR"/>
        </w:rPr>
        <w:t>Nome da Empresa</w:t>
      </w:r>
      <w:r>
        <w:rPr>
          <w:rFonts w:ascii="Arial" w:hAnsi="Arial"/>
          <w:sz w:val="21"/>
          <w:szCs w:val="21"/>
          <w:lang w:val="pt-BR"/>
        </w:rPr>
        <w:tab/>
      </w:r>
      <w:r>
        <w:rPr>
          <w:rFonts w:ascii="Arial" w:hAnsi="Arial"/>
          <w:sz w:val="21"/>
          <w:szCs w:val="21"/>
          <w:lang w:val="pt-BR"/>
        </w:rPr>
        <w:t>, inscrito no CNPJ n°</w:t>
      </w:r>
      <w:r>
        <w:rPr>
          <w:rFonts w:ascii="Arial" w:hAnsi="Arial"/>
          <w:sz w:val="21"/>
          <w:szCs w:val="21"/>
          <w:lang w:val="pt-BR"/>
        </w:rPr>
        <w:tab/>
      </w:r>
      <w:r>
        <w:rPr>
          <w:rFonts w:ascii="Arial" w:hAnsi="Arial"/>
          <w:sz w:val="21"/>
          <w:szCs w:val="21"/>
          <w:lang w:val="pt-BR"/>
        </w:rPr>
        <w:t>, por intermédio de seu representante    legal o(a) Sr(a).</w:t>
      </w:r>
      <w:r>
        <w:rPr>
          <w:rFonts w:ascii="Arial" w:hAnsi="Arial"/>
          <w:sz w:val="21"/>
          <w:szCs w:val="21"/>
          <w:lang w:val="pt-BR"/>
        </w:rPr>
        <w:tab/>
      </w:r>
      <w:r>
        <w:rPr>
          <w:rFonts w:ascii="Arial" w:hAnsi="Arial"/>
          <w:sz w:val="21"/>
          <w:szCs w:val="21"/>
          <w:lang w:val="pt-BR"/>
        </w:rPr>
        <w:tab/>
      </w:r>
      <w:r>
        <w:rPr>
          <w:rFonts w:ascii="Arial" w:hAnsi="Arial"/>
          <w:sz w:val="21"/>
          <w:szCs w:val="21"/>
          <w:lang w:val="pt-BR"/>
        </w:rPr>
        <w:t>, portador(a) da Carteira de Identidade nº</w:t>
      </w:r>
      <w:r>
        <w:rPr>
          <w:rFonts w:ascii="Arial" w:hAnsi="Arial"/>
          <w:sz w:val="21"/>
          <w:szCs w:val="21"/>
          <w:lang w:val="pt-BR"/>
        </w:rPr>
        <w:tab/>
      </w:r>
      <w:r>
        <w:rPr>
          <w:rFonts w:ascii="Arial" w:hAnsi="Arial"/>
          <w:sz w:val="21"/>
          <w:szCs w:val="21"/>
          <w:lang w:val="pt-BR"/>
        </w:rPr>
        <w:t>e do CPF nº</w:t>
      </w:r>
      <w:r>
        <w:rPr>
          <w:rFonts w:ascii="Arial" w:hAnsi="Arial"/>
          <w:sz w:val="21"/>
          <w:szCs w:val="21"/>
          <w:lang w:val="pt-BR"/>
        </w:rPr>
        <w:tab/>
      </w:r>
      <w:r>
        <w:rPr>
          <w:rFonts w:ascii="Arial" w:hAnsi="Arial"/>
          <w:sz w:val="21"/>
          <w:szCs w:val="21"/>
          <w:lang w:val="pt-BR"/>
        </w:rPr>
        <w:tab/>
      </w:r>
      <w:r>
        <w:rPr>
          <w:rFonts w:ascii="Arial" w:hAnsi="Arial"/>
          <w:sz w:val="21"/>
          <w:szCs w:val="21"/>
          <w:lang w:val="pt-BR"/>
        </w:rPr>
        <w:tab/>
      </w:r>
      <w:r>
        <w:rPr>
          <w:rFonts w:ascii="Arial" w:hAnsi="Arial"/>
          <w:sz w:val="21"/>
          <w:szCs w:val="21"/>
          <w:lang w:val="pt-BR"/>
        </w:rPr>
        <w:t>, DECLARA, para fins do disposto no inciso V do artigo 68, da Lei Federal nº 14.133, de 2021, que não emprega menor de dezoito anos em trabalho noturno, perigoso ou insalubre, e não emprega menor de dezesseis anos (art. 7º, inciso XXXIII, da Constituição Federal).</w:t>
      </w:r>
    </w:p>
    <w:p w14:paraId="4054D0DE">
      <w:pPr>
        <w:widowControl/>
        <w:suppressAutoHyphens/>
        <w:bidi w:val="0"/>
        <w:spacing w:before="0" w:after="0" w:line="300" w:lineRule="auto"/>
        <w:ind w:left="0" w:right="0" w:firstLine="0"/>
        <w:jc w:val="both"/>
        <w:rPr>
          <w:rFonts w:ascii="Arial" w:hAnsi="Arial"/>
          <w:sz w:val="21"/>
          <w:szCs w:val="21"/>
        </w:rPr>
      </w:pPr>
      <w:r>
        <w:rPr>
          <w:rFonts w:ascii="Arial" w:hAnsi="Arial"/>
          <w:sz w:val="21"/>
          <w:szCs w:val="21"/>
          <w:lang w:val="pt-BR"/>
        </w:rPr>
        <w:t>Ressalva: emprega menor, a partir de quatorze anos, na condição de aprendiz (   ).</w:t>
      </w:r>
    </w:p>
    <w:p w14:paraId="626A41ED">
      <w:pPr>
        <w:widowControl/>
        <w:suppressAutoHyphens/>
        <w:bidi w:val="0"/>
        <w:spacing w:before="0" w:after="0" w:line="300" w:lineRule="auto"/>
        <w:ind w:left="0" w:right="0" w:firstLine="0"/>
        <w:jc w:val="both"/>
        <w:rPr>
          <w:rFonts w:ascii="Arial" w:hAnsi="Arial"/>
          <w:sz w:val="21"/>
          <w:szCs w:val="21"/>
        </w:rPr>
      </w:pPr>
      <w:r>
        <w:rPr>
          <w:rFonts w:ascii="Arial" w:hAnsi="Arial"/>
          <w:sz w:val="21"/>
          <w:szCs w:val="21"/>
          <w:lang w:val="pt-BR"/>
        </w:rPr>
        <w:t>(Observação: em caso afirmativo, assinalar a ressalva acima)</w:t>
      </w:r>
    </w:p>
    <w:p w14:paraId="3437EFA0">
      <w:pPr>
        <w:widowControl/>
        <w:suppressAutoHyphens/>
        <w:bidi w:val="0"/>
        <w:spacing w:before="0" w:after="0" w:line="300" w:lineRule="auto"/>
        <w:ind w:left="0" w:right="0" w:firstLine="0"/>
        <w:jc w:val="both"/>
        <w:rPr>
          <w:rFonts w:ascii="Arial" w:hAnsi="Arial"/>
          <w:sz w:val="21"/>
          <w:szCs w:val="21"/>
          <w:lang w:val="pt-BR"/>
        </w:rPr>
      </w:pPr>
    </w:p>
    <w:p w14:paraId="0280DB99">
      <w:pPr>
        <w:widowControl/>
        <w:suppressAutoHyphens/>
        <w:bidi w:val="0"/>
        <w:spacing w:before="0" w:after="0" w:line="300" w:lineRule="auto"/>
        <w:ind w:left="0" w:right="0" w:firstLine="0"/>
        <w:jc w:val="both"/>
        <w:rPr>
          <w:rFonts w:ascii="Arial" w:hAnsi="Arial"/>
          <w:sz w:val="21"/>
          <w:szCs w:val="21"/>
        </w:rPr>
      </w:pPr>
      <w:r>
        <w:rPr>
          <w:rFonts w:ascii="Arial" w:hAnsi="Arial"/>
          <w:sz w:val="21"/>
          <w:szCs w:val="21"/>
          <w:lang w:val="pt-BR"/>
        </w:rPr>
        <w:t xml:space="preserve"> </w:t>
      </w:r>
    </w:p>
    <w:p w14:paraId="3D14EF58">
      <w:pPr>
        <w:widowControl/>
        <w:suppressAutoHyphens/>
        <w:bidi w:val="0"/>
        <w:spacing w:before="0" w:after="0" w:line="300" w:lineRule="auto"/>
        <w:ind w:left="0" w:right="0" w:firstLine="0"/>
        <w:jc w:val="both"/>
        <w:rPr>
          <w:rFonts w:ascii="Arial" w:hAnsi="Arial"/>
          <w:sz w:val="21"/>
          <w:szCs w:val="21"/>
        </w:rPr>
      </w:pPr>
      <w:r>
        <w:rPr>
          <w:rFonts w:ascii="Arial" w:hAnsi="Arial"/>
          <w:sz w:val="21"/>
          <w:szCs w:val="21"/>
          <w:lang w:val="pt-BR"/>
        </w:rPr>
        <w:tab/>
      </w:r>
      <w:r>
        <w:rPr>
          <w:rFonts w:ascii="Arial" w:hAnsi="Arial" w:eastAsia="Times New Roman" w:cs="Arial"/>
          <w:color w:val="000000"/>
          <w:kern w:val="2"/>
          <w:sz w:val="21"/>
          <w:szCs w:val="21"/>
          <w:lang w:val="pt-BR" w:eastAsia="zh-CN"/>
        </w:rPr>
        <w:t>Local, ______ de ____________________ de 2025.</w:t>
      </w:r>
    </w:p>
    <w:p w14:paraId="46C37997">
      <w:pPr>
        <w:suppressAutoHyphens w:val="0"/>
        <w:spacing w:before="0" w:after="0" w:line="300" w:lineRule="auto"/>
        <w:ind w:left="0" w:right="0" w:firstLine="0"/>
        <w:jc w:val="both"/>
        <w:rPr>
          <w:rFonts w:ascii="Arial" w:hAnsi="Arial" w:eastAsia="Times New Roman" w:cs="Arial"/>
          <w:color w:val="000000"/>
          <w:kern w:val="2"/>
          <w:sz w:val="21"/>
          <w:szCs w:val="21"/>
          <w:lang w:val="pt-BR" w:eastAsia="zh-CN"/>
        </w:rPr>
      </w:pPr>
    </w:p>
    <w:p w14:paraId="154626F1">
      <w:pPr>
        <w:suppressAutoHyphens w:val="0"/>
        <w:spacing w:before="0" w:after="0" w:line="300" w:lineRule="auto"/>
        <w:ind w:left="0" w:right="0" w:firstLine="0"/>
        <w:jc w:val="both"/>
        <w:rPr>
          <w:rFonts w:ascii="Arial" w:hAnsi="Arial" w:eastAsia="Times New Roman" w:cs="Arial"/>
          <w:color w:val="000000"/>
          <w:kern w:val="2"/>
          <w:sz w:val="21"/>
          <w:szCs w:val="21"/>
          <w:lang w:val="pt-BR" w:eastAsia="zh-CN"/>
        </w:rPr>
      </w:pPr>
    </w:p>
    <w:p w14:paraId="23062A12">
      <w:pPr>
        <w:suppressAutoHyphens w:val="0"/>
        <w:spacing w:before="0" w:after="0" w:line="300" w:lineRule="auto"/>
        <w:ind w:left="0" w:right="0" w:firstLine="0"/>
        <w:jc w:val="both"/>
        <w:rPr>
          <w:rFonts w:ascii="Arial" w:hAnsi="Arial" w:eastAsia="Times New Roman" w:cs="Arial"/>
          <w:color w:val="000000"/>
          <w:kern w:val="2"/>
          <w:sz w:val="21"/>
          <w:szCs w:val="21"/>
          <w:lang w:val="pt-BR" w:eastAsia="zh-CN"/>
        </w:rPr>
      </w:pPr>
    </w:p>
    <w:p w14:paraId="21781C11">
      <w:pPr>
        <w:suppressAutoHyphens w:val="0"/>
        <w:spacing w:before="0" w:after="0" w:line="300" w:lineRule="auto"/>
        <w:ind w:left="0" w:right="0" w:firstLine="0"/>
        <w:jc w:val="both"/>
        <w:rPr>
          <w:rFonts w:ascii="Arial" w:hAnsi="Arial"/>
          <w:sz w:val="21"/>
          <w:szCs w:val="21"/>
        </w:rPr>
      </w:pPr>
      <w:r>
        <w:rPr>
          <w:rFonts w:ascii="Arial" w:hAnsi="Arial" w:eastAsia="Times New Roman" w:cs="Arial"/>
          <w:color w:val="000000"/>
          <w:kern w:val="2"/>
          <w:sz w:val="21"/>
          <w:szCs w:val="21"/>
          <w:lang w:val="pt-BR" w:eastAsia="zh-CN"/>
        </w:rPr>
        <w:t>(nome e assinatura do responsável legal)</w:t>
      </w:r>
    </w:p>
    <w:p w14:paraId="15C70AF6">
      <w:pPr>
        <w:widowControl/>
        <w:suppressAutoHyphens/>
        <w:bidi w:val="0"/>
        <w:spacing w:before="0" w:after="0" w:line="300" w:lineRule="auto"/>
        <w:ind w:left="0" w:right="0" w:firstLine="0"/>
        <w:jc w:val="both"/>
        <w:rPr>
          <w:rFonts w:ascii="Arial" w:hAnsi="Arial"/>
          <w:sz w:val="21"/>
          <w:szCs w:val="21"/>
        </w:rPr>
      </w:pPr>
      <w:r>
        <w:rPr>
          <w:rFonts w:ascii="Arial" w:hAnsi="Arial" w:eastAsia="Times New Roman" w:cs="Arial"/>
          <w:b/>
          <w:bCs/>
          <w:color w:val="000000"/>
          <w:kern w:val="2"/>
          <w:sz w:val="21"/>
          <w:szCs w:val="21"/>
          <w:lang w:val="pt-BR" w:eastAsia="zh-CN" w:bidi="ar-SA"/>
        </w:rPr>
        <w:t>(número do CPF)</w:t>
      </w:r>
    </w:p>
    <w:p w14:paraId="480436FB">
      <w:pPr>
        <w:widowControl/>
        <w:suppressAutoHyphens/>
        <w:bidi w:val="0"/>
        <w:spacing w:before="0" w:after="0" w:line="300" w:lineRule="auto"/>
        <w:ind w:left="0" w:right="0" w:firstLine="0"/>
        <w:jc w:val="both"/>
        <w:rPr>
          <w:rFonts w:ascii="Arial" w:hAnsi="Arial" w:eastAsia="Times New Roman" w:cs="Arial"/>
          <w:b/>
          <w:bCs/>
          <w:color w:val="000000"/>
          <w:kern w:val="2"/>
          <w:sz w:val="21"/>
          <w:szCs w:val="21"/>
          <w:lang w:val="pt-BR" w:eastAsia="zh-CN" w:bidi="ar-SA"/>
        </w:rPr>
      </w:pPr>
    </w:p>
    <w:p w14:paraId="37FC01CF">
      <w:pPr>
        <w:widowControl/>
        <w:suppressAutoHyphens/>
        <w:bidi w:val="0"/>
        <w:spacing w:before="0" w:after="0" w:line="300" w:lineRule="auto"/>
        <w:ind w:left="0" w:right="0" w:firstLine="0"/>
        <w:jc w:val="both"/>
        <w:rPr>
          <w:rFonts w:ascii="Arial" w:hAnsi="Arial" w:eastAsia="Times New Roman" w:cs="Arial"/>
          <w:b/>
          <w:bCs/>
          <w:color w:val="000000"/>
          <w:kern w:val="2"/>
          <w:sz w:val="21"/>
          <w:szCs w:val="21"/>
          <w:lang w:val="pt-BR" w:eastAsia="zh-CN" w:bidi="ar-SA"/>
        </w:rPr>
      </w:pPr>
    </w:p>
    <w:p w14:paraId="3D8402EE">
      <w:pPr>
        <w:widowControl/>
        <w:suppressAutoHyphens/>
        <w:bidi w:val="0"/>
        <w:spacing w:before="0" w:after="0" w:line="300" w:lineRule="auto"/>
        <w:ind w:left="0" w:right="0" w:firstLine="0"/>
        <w:jc w:val="both"/>
        <w:rPr>
          <w:rFonts w:ascii="Arial" w:hAnsi="Arial" w:eastAsia="Times New Roman" w:cs="Arial"/>
          <w:b/>
          <w:bCs/>
          <w:color w:val="000000"/>
          <w:kern w:val="2"/>
          <w:sz w:val="21"/>
          <w:szCs w:val="21"/>
          <w:lang w:val="pt-BR" w:eastAsia="zh-CN" w:bidi="ar-SA"/>
        </w:rPr>
      </w:pPr>
    </w:p>
    <w:p w14:paraId="42A74FFF">
      <w:pPr>
        <w:widowControl/>
        <w:suppressAutoHyphens/>
        <w:bidi w:val="0"/>
        <w:spacing w:before="0" w:after="0" w:line="300" w:lineRule="auto"/>
        <w:ind w:left="0" w:right="0" w:firstLine="0"/>
        <w:jc w:val="both"/>
        <w:rPr>
          <w:rFonts w:ascii="Arial" w:hAnsi="Arial" w:eastAsia="Times New Roman" w:cs="Arial"/>
          <w:b/>
          <w:bCs/>
          <w:color w:val="000000"/>
          <w:kern w:val="2"/>
          <w:sz w:val="21"/>
          <w:szCs w:val="21"/>
          <w:lang w:val="pt-BR" w:eastAsia="zh-CN" w:bidi="ar-SA"/>
        </w:rPr>
      </w:pPr>
      <w:r>
        <w:br w:type="page"/>
      </w:r>
    </w:p>
    <w:p w14:paraId="6AEE594B">
      <w:pPr>
        <w:widowControl/>
        <w:suppressAutoHyphens/>
        <w:bidi w:val="0"/>
        <w:spacing w:before="0" w:after="0" w:line="300" w:lineRule="auto"/>
        <w:ind w:left="0" w:right="0" w:firstLine="0"/>
        <w:jc w:val="center"/>
        <w:rPr>
          <w:rFonts w:ascii="Arial" w:hAnsi="Arial"/>
          <w:sz w:val="21"/>
          <w:szCs w:val="21"/>
        </w:rPr>
      </w:pPr>
      <w:r>
        <w:rPr>
          <w:rFonts w:ascii="Arial" w:hAnsi="Arial"/>
          <w:b/>
          <w:bCs/>
          <w:sz w:val="21"/>
          <w:szCs w:val="21"/>
          <w:lang w:val="pt-BR"/>
        </w:rPr>
        <w:t>ANEXO IV</w:t>
      </w:r>
    </w:p>
    <w:p w14:paraId="24292194">
      <w:pPr>
        <w:widowControl/>
        <w:suppressAutoHyphens/>
        <w:bidi w:val="0"/>
        <w:spacing w:before="0" w:after="0" w:line="300" w:lineRule="auto"/>
        <w:ind w:left="0" w:right="0" w:firstLine="0"/>
        <w:jc w:val="center"/>
        <w:rPr>
          <w:rFonts w:ascii="Arial" w:hAnsi="Arial"/>
          <w:b/>
          <w:bCs/>
          <w:sz w:val="21"/>
          <w:szCs w:val="21"/>
          <w:lang w:val="pt-BR"/>
        </w:rPr>
      </w:pPr>
    </w:p>
    <w:p w14:paraId="53958CBB">
      <w:pPr>
        <w:widowControl/>
        <w:suppressAutoHyphens/>
        <w:bidi w:val="0"/>
        <w:spacing w:before="0" w:after="0" w:line="300" w:lineRule="auto"/>
        <w:ind w:left="0" w:right="0" w:firstLine="0"/>
        <w:jc w:val="center"/>
        <w:rPr>
          <w:rFonts w:ascii="Arial" w:hAnsi="Arial"/>
          <w:sz w:val="21"/>
          <w:szCs w:val="21"/>
        </w:rPr>
      </w:pPr>
      <w:r>
        <w:rPr>
          <w:rFonts w:ascii="Arial" w:hAnsi="Arial"/>
          <w:b/>
          <w:bCs/>
          <w:sz w:val="21"/>
          <w:szCs w:val="21"/>
          <w:lang w:val="pt-BR"/>
        </w:rPr>
        <w:t>DECLARAÇÃO DE RESERVA DE CARGOS</w:t>
      </w:r>
    </w:p>
    <w:p w14:paraId="3234D985">
      <w:pPr>
        <w:widowControl/>
        <w:suppressAutoHyphens/>
        <w:bidi w:val="0"/>
        <w:spacing w:before="0" w:after="0" w:line="300" w:lineRule="auto"/>
        <w:ind w:left="0" w:right="0" w:firstLine="0"/>
        <w:jc w:val="both"/>
        <w:rPr>
          <w:rFonts w:ascii="Arial" w:hAnsi="Arial"/>
          <w:sz w:val="21"/>
          <w:szCs w:val="21"/>
          <w:lang w:val="pt-BR"/>
        </w:rPr>
      </w:pPr>
    </w:p>
    <w:p w14:paraId="44C3B331">
      <w:pPr>
        <w:widowControl/>
        <w:suppressAutoHyphens/>
        <w:bidi w:val="0"/>
        <w:spacing w:before="0" w:after="0" w:line="300" w:lineRule="auto"/>
        <w:ind w:left="0" w:right="0" w:firstLine="0"/>
        <w:jc w:val="both"/>
        <w:rPr>
          <w:rFonts w:ascii="Arial" w:hAnsi="Arial"/>
          <w:b/>
          <w:bCs/>
          <w:sz w:val="21"/>
          <w:szCs w:val="21"/>
          <w:lang w:val="pt-BR"/>
        </w:rPr>
      </w:pPr>
    </w:p>
    <w:p w14:paraId="2D20DFF5">
      <w:pPr>
        <w:widowControl w:val="0"/>
        <w:spacing w:before="0" w:after="0" w:line="360" w:lineRule="auto"/>
        <w:ind w:left="0" w:right="-1" w:firstLine="0"/>
        <w:jc w:val="left"/>
        <w:rPr>
          <w:rFonts w:ascii="Arial" w:hAnsi="Arial"/>
          <w:sz w:val="21"/>
          <w:szCs w:val="21"/>
        </w:rPr>
      </w:pPr>
      <w:r>
        <w:rPr>
          <w:rFonts w:ascii="Arial" w:hAnsi="Arial" w:eastAsia="Lucida Sans Unicode" w:cs="Arial"/>
          <w:b/>
          <w:kern w:val="2"/>
          <w:sz w:val="21"/>
          <w:szCs w:val="21"/>
          <w:lang w:val="pt-BR" w:eastAsia="ar-SA" w:bidi="ar-SA"/>
        </w:rPr>
        <w:t xml:space="preserve">PROCESSO LICITATÓRIO Nº 116/2024 </w:t>
      </w:r>
    </w:p>
    <w:p w14:paraId="2C4E5209">
      <w:pPr>
        <w:widowControl w:val="0"/>
        <w:spacing w:before="0" w:after="0" w:line="360" w:lineRule="auto"/>
        <w:ind w:left="0" w:right="-1" w:firstLine="0"/>
        <w:jc w:val="left"/>
        <w:rPr>
          <w:rFonts w:ascii="Arial" w:hAnsi="Arial"/>
          <w:sz w:val="21"/>
          <w:szCs w:val="21"/>
        </w:rPr>
      </w:pPr>
      <w:r>
        <w:rPr>
          <w:rFonts w:ascii="Arial" w:hAnsi="Arial" w:eastAsia="Lucida Sans Unicode" w:cs="Arial"/>
          <w:b/>
          <w:bCs/>
          <w:i w:val="0"/>
          <w:iCs w:val="0"/>
          <w:strike w:val="0"/>
          <w:dstrike w:val="0"/>
          <w:color w:val="000000"/>
          <w:kern w:val="2"/>
          <w:sz w:val="21"/>
          <w:szCs w:val="21"/>
          <w:u w:val="none"/>
          <w:lang w:val="pt-BR" w:eastAsia="ar-SA" w:bidi="ar-SA"/>
        </w:rPr>
        <w:t>EDITAL DE CHAMAMENTO PÚBLICO N</w:t>
      </w:r>
      <w:r>
        <w:rPr>
          <w:rFonts w:ascii="Arial" w:hAnsi="Arial" w:eastAsia="Lucida Sans Unicode" w:cs="Arial"/>
          <w:b/>
          <w:bCs/>
          <w:i w:val="0"/>
          <w:iCs w:val="0"/>
          <w:strike w:val="0"/>
          <w:dstrike w:val="0"/>
          <w:color w:val="000000"/>
          <w:kern w:val="2"/>
          <w:sz w:val="21"/>
          <w:szCs w:val="21"/>
          <w:u w:val="none"/>
          <w:shd w:val="clear" w:fill="auto"/>
          <w:lang w:val="pt-BR" w:eastAsia="ar-SA" w:bidi="ar-SA"/>
        </w:rPr>
        <w:t>º 01/2024</w:t>
      </w:r>
      <w:r>
        <w:rPr>
          <w:rFonts w:ascii="Arial" w:hAnsi="Arial" w:eastAsia="Lucida Sans Unicode" w:cs="Arial"/>
          <w:b/>
          <w:bCs/>
          <w:i w:val="0"/>
          <w:iCs w:val="0"/>
          <w:strike w:val="0"/>
          <w:dstrike w:val="0"/>
          <w:color w:val="000000"/>
          <w:kern w:val="2"/>
          <w:sz w:val="21"/>
          <w:szCs w:val="21"/>
          <w:u w:val="none"/>
          <w:lang w:val="pt-BR" w:eastAsia="ar-SA" w:bidi="ar-SA"/>
        </w:rPr>
        <w:t xml:space="preserve"> </w:t>
      </w:r>
    </w:p>
    <w:p w14:paraId="607C9C26">
      <w:pPr>
        <w:widowControl/>
        <w:suppressAutoHyphens/>
        <w:bidi w:val="0"/>
        <w:spacing w:before="0" w:after="0" w:line="300" w:lineRule="auto"/>
        <w:ind w:left="0" w:right="0" w:firstLine="0"/>
        <w:jc w:val="both"/>
        <w:rPr>
          <w:rFonts w:ascii="Arial" w:hAnsi="Arial"/>
          <w:sz w:val="21"/>
          <w:szCs w:val="21"/>
          <w:lang w:val="pt-BR"/>
        </w:rPr>
      </w:pPr>
    </w:p>
    <w:p w14:paraId="39F4F51F">
      <w:pPr>
        <w:widowControl/>
        <w:suppressAutoHyphens/>
        <w:bidi w:val="0"/>
        <w:spacing w:before="0" w:after="0" w:line="300" w:lineRule="auto"/>
        <w:ind w:left="0" w:right="0" w:firstLine="0"/>
        <w:jc w:val="both"/>
        <w:rPr>
          <w:rFonts w:ascii="Arial" w:hAnsi="Arial"/>
          <w:sz w:val="21"/>
          <w:szCs w:val="21"/>
          <w:lang w:val="pt-BR"/>
        </w:rPr>
      </w:pPr>
    </w:p>
    <w:p w14:paraId="026AA01F">
      <w:pPr>
        <w:widowControl/>
        <w:suppressAutoHyphens/>
        <w:bidi w:val="0"/>
        <w:spacing w:before="0" w:after="0" w:line="300" w:lineRule="auto"/>
        <w:ind w:left="0" w:right="0" w:firstLine="0"/>
        <w:jc w:val="both"/>
        <w:rPr>
          <w:rFonts w:ascii="Arial" w:hAnsi="Arial"/>
          <w:sz w:val="21"/>
          <w:szCs w:val="21"/>
        </w:rPr>
      </w:pPr>
      <w:r>
        <w:rPr>
          <w:rFonts w:ascii="Arial" w:hAnsi="Arial"/>
          <w:sz w:val="21"/>
          <w:szCs w:val="21"/>
          <w:lang w:val="pt-BR"/>
        </w:rPr>
        <w:t xml:space="preserve"> </w:t>
      </w:r>
      <w:r>
        <w:rPr>
          <w:rFonts w:ascii="Arial" w:hAnsi="Arial"/>
          <w:sz w:val="21"/>
          <w:szCs w:val="21"/>
          <w:lang w:val="pt-BR"/>
        </w:rPr>
        <w:tab/>
      </w:r>
      <w:r>
        <w:rPr>
          <w:rFonts w:ascii="Arial" w:hAnsi="Arial"/>
          <w:sz w:val="21"/>
          <w:szCs w:val="21"/>
          <w:lang w:val="pt-BR"/>
        </w:rPr>
        <w:t>(</w:t>
      </w:r>
      <w:r>
        <w:rPr>
          <w:rFonts w:ascii="Arial" w:hAnsi="Arial"/>
          <w:color w:val="C9211E"/>
          <w:sz w:val="21"/>
          <w:szCs w:val="21"/>
          <w:lang w:val="pt-BR"/>
        </w:rPr>
        <w:t>RAZÃO SOCIAL DA EMPRESA</w:t>
      </w:r>
      <w:r>
        <w:rPr>
          <w:rFonts w:ascii="Arial" w:hAnsi="Arial"/>
          <w:sz w:val="21"/>
          <w:szCs w:val="21"/>
          <w:lang w:val="pt-BR"/>
        </w:rPr>
        <w:t>)</w:t>
      </w:r>
      <w:r>
        <w:rPr>
          <w:rFonts w:ascii="Arial" w:hAnsi="Arial"/>
          <w:sz w:val="21"/>
          <w:szCs w:val="21"/>
          <w:lang w:val="pt-BR"/>
        </w:rPr>
        <w:tab/>
      </w:r>
      <w:r>
        <w:rPr>
          <w:rFonts w:ascii="Arial" w:hAnsi="Arial"/>
          <w:sz w:val="21"/>
          <w:szCs w:val="21"/>
          <w:lang w:val="pt-BR"/>
        </w:rPr>
        <w:t>CNPJ nº</w:t>
      </w:r>
      <w:r>
        <w:rPr>
          <w:rFonts w:ascii="Arial" w:hAnsi="Arial"/>
          <w:sz w:val="21"/>
          <w:szCs w:val="21"/>
          <w:lang w:val="pt-BR"/>
        </w:rPr>
        <w:tab/>
      </w:r>
      <w:r>
        <w:rPr>
          <w:rFonts w:ascii="Arial" w:hAnsi="Arial"/>
          <w:sz w:val="21"/>
          <w:szCs w:val="21"/>
          <w:lang w:val="pt-BR"/>
        </w:rPr>
        <w:t>, sediada em (</w:t>
      </w:r>
      <w:r>
        <w:rPr>
          <w:rFonts w:ascii="Arial" w:hAnsi="Arial"/>
          <w:color w:val="C9211E"/>
          <w:sz w:val="21"/>
          <w:szCs w:val="21"/>
          <w:lang w:val="pt-BR"/>
        </w:rPr>
        <w:t>ENDEREÇO COMERCIAL</w:t>
      </w:r>
      <w:r>
        <w:rPr>
          <w:rFonts w:ascii="Arial" w:hAnsi="Arial"/>
          <w:sz w:val="21"/>
          <w:szCs w:val="21"/>
          <w:lang w:val="pt-BR"/>
        </w:rPr>
        <w:t>), declara, sob as penas da Lei Federal nº 14.133, de 2021, que cumpre as exigências de reserva de cargos para pessoa com deficiência e para reabilitado da Previdência Social, previstas em lei e em outras normas específicas.</w:t>
      </w:r>
    </w:p>
    <w:p w14:paraId="76BD093F">
      <w:pPr>
        <w:widowControl/>
        <w:suppressAutoHyphens/>
        <w:bidi w:val="0"/>
        <w:spacing w:before="0" w:after="0" w:line="300" w:lineRule="auto"/>
        <w:ind w:left="0" w:right="0" w:firstLine="0"/>
        <w:jc w:val="both"/>
        <w:rPr>
          <w:rFonts w:ascii="Arial" w:hAnsi="Arial"/>
          <w:sz w:val="21"/>
          <w:szCs w:val="21"/>
          <w:lang w:val="pt-BR"/>
        </w:rPr>
      </w:pPr>
    </w:p>
    <w:p w14:paraId="65B81FAA">
      <w:pPr>
        <w:widowControl/>
        <w:suppressAutoHyphens/>
        <w:bidi w:val="0"/>
        <w:spacing w:before="0" w:after="0" w:line="300" w:lineRule="auto"/>
        <w:ind w:left="0" w:right="0" w:firstLine="0"/>
        <w:jc w:val="both"/>
        <w:rPr>
          <w:rFonts w:ascii="Arial" w:hAnsi="Arial"/>
          <w:sz w:val="21"/>
          <w:szCs w:val="21"/>
        </w:rPr>
      </w:pPr>
      <w:r>
        <w:rPr>
          <w:rFonts w:ascii="Arial" w:hAnsi="Arial"/>
          <w:sz w:val="21"/>
          <w:szCs w:val="21"/>
          <w:lang w:val="pt-BR"/>
        </w:rPr>
        <w:t xml:space="preserve">Observação: </w:t>
      </w:r>
      <w:r>
        <w:rPr>
          <w:rFonts w:ascii="Arial" w:hAnsi="Arial"/>
          <w:sz w:val="21"/>
          <w:szCs w:val="21"/>
          <w:shd w:val="clear" w:fill="FFFF00"/>
          <w:lang w:val="pt-BR"/>
        </w:rPr>
        <w:t>Os licitantes que, por sua natureza ou por força de lei, estiverem dispensados do cumprimento da reserva de cargos descrito nesta declaração, deverão apresentar declaração identificando a situação e citando os dispositivos legais pertinentes.</w:t>
      </w:r>
    </w:p>
    <w:p w14:paraId="5A935A7F">
      <w:pPr>
        <w:widowControl/>
        <w:suppressAutoHyphens/>
        <w:bidi w:val="0"/>
        <w:spacing w:before="0" w:after="0" w:line="300" w:lineRule="auto"/>
        <w:ind w:left="0" w:right="0" w:firstLine="0"/>
        <w:jc w:val="both"/>
        <w:rPr>
          <w:rFonts w:ascii="Arial" w:hAnsi="Arial"/>
          <w:sz w:val="21"/>
          <w:szCs w:val="21"/>
          <w:lang w:val="pt-BR"/>
        </w:rPr>
      </w:pPr>
    </w:p>
    <w:p w14:paraId="675AE408">
      <w:pPr>
        <w:widowControl/>
        <w:suppressAutoHyphens/>
        <w:bidi w:val="0"/>
        <w:spacing w:before="0" w:after="0" w:line="300" w:lineRule="auto"/>
        <w:ind w:left="0" w:right="0" w:firstLine="0"/>
        <w:jc w:val="both"/>
        <w:rPr>
          <w:rFonts w:ascii="Arial" w:hAnsi="Arial"/>
          <w:sz w:val="21"/>
          <w:szCs w:val="21"/>
          <w:lang w:val="pt-BR"/>
        </w:rPr>
      </w:pPr>
    </w:p>
    <w:p w14:paraId="3B7E7149">
      <w:pPr>
        <w:widowControl/>
        <w:suppressAutoHyphens/>
        <w:bidi w:val="0"/>
        <w:spacing w:before="0" w:after="0" w:line="300" w:lineRule="auto"/>
        <w:ind w:left="0" w:right="0" w:firstLine="0"/>
        <w:jc w:val="both"/>
        <w:rPr>
          <w:rFonts w:ascii="Arial" w:hAnsi="Arial"/>
          <w:sz w:val="21"/>
          <w:szCs w:val="21"/>
        </w:rPr>
      </w:pPr>
      <w:r>
        <w:rPr>
          <w:rFonts w:ascii="Arial" w:hAnsi="Arial"/>
          <w:sz w:val="21"/>
          <w:szCs w:val="21"/>
          <w:lang w:val="pt-BR"/>
        </w:rPr>
        <w:t xml:space="preserve"> </w:t>
      </w:r>
      <w:r>
        <w:rPr>
          <w:rFonts w:ascii="Arial" w:hAnsi="Arial" w:eastAsia="Times New Roman" w:cs="Arial"/>
          <w:color w:val="000000"/>
          <w:kern w:val="2"/>
          <w:sz w:val="21"/>
          <w:szCs w:val="21"/>
          <w:lang w:val="pt-BR" w:eastAsia="zh-CN"/>
        </w:rPr>
        <w:t>Local, ______ de ____________________ de 2025.</w:t>
      </w:r>
    </w:p>
    <w:p w14:paraId="23C3770F">
      <w:pPr>
        <w:suppressAutoHyphens w:val="0"/>
        <w:spacing w:before="0" w:after="0" w:line="300" w:lineRule="auto"/>
        <w:ind w:left="0" w:right="0" w:firstLine="0"/>
        <w:jc w:val="both"/>
        <w:rPr>
          <w:rFonts w:ascii="Arial" w:hAnsi="Arial" w:eastAsia="Times New Roman" w:cs="Arial"/>
          <w:color w:val="000000"/>
          <w:kern w:val="2"/>
          <w:sz w:val="21"/>
          <w:szCs w:val="21"/>
          <w:lang w:val="pt-BR" w:eastAsia="zh-CN"/>
        </w:rPr>
      </w:pPr>
    </w:p>
    <w:p w14:paraId="4A7A6999">
      <w:pPr>
        <w:suppressAutoHyphens w:val="0"/>
        <w:spacing w:before="0" w:after="0" w:line="300" w:lineRule="auto"/>
        <w:ind w:left="0" w:right="0" w:firstLine="0"/>
        <w:jc w:val="both"/>
        <w:rPr>
          <w:rFonts w:ascii="Arial" w:hAnsi="Arial" w:eastAsia="Times New Roman" w:cs="Arial"/>
          <w:color w:val="000000"/>
          <w:kern w:val="2"/>
          <w:sz w:val="21"/>
          <w:szCs w:val="21"/>
          <w:lang w:val="pt-BR" w:eastAsia="zh-CN"/>
        </w:rPr>
      </w:pPr>
    </w:p>
    <w:p w14:paraId="25B3F413">
      <w:pPr>
        <w:suppressAutoHyphens w:val="0"/>
        <w:spacing w:before="0" w:after="0" w:line="300" w:lineRule="auto"/>
        <w:ind w:left="0" w:right="0" w:firstLine="0"/>
        <w:jc w:val="both"/>
        <w:rPr>
          <w:rFonts w:ascii="Arial" w:hAnsi="Arial" w:eastAsia="Times New Roman" w:cs="Arial"/>
          <w:color w:val="000000"/>
          <w:kern w:val="2"/>
          <w:sz w:val="21"/>
          <w:szCs w:val="21"/>
          <w:lang w:val="pt-BR" w:eastAsia="zh-CN"/>
        </w:rPr>
      </w:pPr>
    </w:p>
    <w:p w14:paraId="7AC0D0EF">
      <w:pPr>
        <w:suppressAutoHyphens w:val="0"/>
        <w:spacing w:before="0" w:after="0" w:line="300" w:lineRule="auto"/>
        <w:ind w:left="0" w:right="0" w:firstLine="0"/>
        <w:jc w:val="both"/>
        <w:rPr>
          <w:rFonts w:ascii="Arial" w:hAnsi="Arial"/>
          <w:sz w:val="21"/>
          <w:szCs w:val="21"/>
        </w:rPr>
      </w:pPr>
      <w:r>
        <w:rPr>
          <w:rFonts w:ascii="Arial" w:hAnsi="Arial" w:eastAsia="Times New Roman" w:cs="Arial"/>
          <w:color w:val="000000"/>
          <w:kern w:val="2"/>
          <w:sz w:val="21"/>
          <w:szCs w:val="21"/>
          <w:lang w:val="pt-BR" w:eastAsia="zh-CN"/>
        </w:rPr>
        <w:t>(nome e assinatura do responsável legal)</w:t>
      </w:r>
    </w:p>
    <w:p w14:paraId="33071551">
      <w:pPr>
        <w:widowControl/>
        <w:suppressAutoHyphens/>
        <w:bidi w:val="0"/>
        <w:spacing w:before="0" w:after="0" w:line="300" w:lineRule="auto"/>
        <w:ind w:left="0" w:right="0" w:firstLine="0"/>
        <w:jc w:val="both"/>
        <w:rPr>
          <w:rFonts w:ascii="Arial" w:hAnsi="Arial"/>
          <w:sz w:val="21"/>
          <w:szCs w:val="21"/>
        </w:rPr>
      </w:pPr>
      <w:r>
        <w:rPr>
          <w:rFonts w:ascii="Arial" w:hAnsi="Arial" w:eastAsia="Times New Roman" w:cs="Arial"/>
          <w:b/>
          <w:bCs/>
          <w:color w:val="000000"/>
          <w:kern w:val="2"/>
          <w:sz w:val="21"/>
          <w:szCs w:val="21"/>
          <w:lang w:val="pt-BR" w:eastAsia="zh-CN" w:bidi="ar-SA"/>
        </w:rPr>
        <w:t>(número do CPF)</w:t>
      </w:r>
    </w:p>
    <w:p w14:paraId="142B05A8">
      <w:pPr>
        <w:widowControl/>
        <w:suppressAutoHyphens/>
        <w:bidi w:val="0"/>
        <w:spacing w:before="0" w:after="0" w:line="300" w:lineRule="auto"/>
        <w:ind w:left="0" w:right="0" w:firstLine="0"/>
        <w:jc w:val="both"/>
        <w:rPr>
          <w:rFonts w:ascii="Arial" w:hAnsi="Arial" w:eastAsia="Times New Roman" w:cs="Arial"/>
          <w:b/>
          <w:bCs/>
          <w:color w:val="000000"/>
          <w:kern w:val="2"/>
          <w:sz w:val="21"/>
          <w:szCs w:val="21"/>
          <w:lang w:val="pt-BR" w:eastAsia="zh-CN" w:bidi="ar-SA"/>
        </w:rPr>
      </w:pPr>
    </w:p>
    <w:p w14:paraId="107C0A23">
      <w:pPr>
        <w:widowControl/>
        <w:suppressAutoHyphens/>
        <w:bidi w:val="0"/>
        <w:spacing w:before="0" w:after="0" w:line="300" w:lineRule="auto"/>
        <w:ind w:left="0" w:right="0" w:firstLine="0"/>
        <w:jc w:val="both"/>
        <w:rPr>
          <w:rFonts w:ascii="Arial" w:hAnsi="Arial" w:eastAsia="Times New Roman" w:cs="Arial"/>
          <w:b/>
          <w:bCs/>
          <w:color w:val="000000"/>
          <w:kern w:val="2"/>
          <w:sz w:val="21"/>
          <w:szCs w:val="21"/>
          <w:lang w:val="pt-BR" w:eastAsia="zh-CN" w:bidi="ar-SA"/>
        </w:rPr>
      </w:pPr>
    </w:p>
    <w:p w14:paraId="732781CD">
      <w:pPr>
        <w:widowControl/>
        <w:suppressAutoHyphens/>
        <w:bidi w:val="0"/>
        <w:spacing w:before="0" w:after="0" w:line="300" w:lineRule="auto"/>
        <w:ind w:left="0" w:right="0" w:firstLine="0"/>
        <w:jc w:val="center"/>
        <w:rPr>
          <w:rFonts w:ascii="Arial" w:hAnsi="Arial"/>
          <w:b/>
          <w:bCs/>
          <w:sz w:val="21"/>
          <w:szCs w:val="21"/>
          <w:lang w:val="pt-BR"/>
        </w:rPr>
      </w:pPr>
    </w:p>
    <w:p w14:paraId="6B985825">
      <w:pPr>
        <w:widowControl/>
        <w:suppressAutoHyphens/>
        <w:bidi w:val="0"/>
        <w:spacing w:before="0" w:after="0" w:line="300" w:lineRule="auto"/>
        <w:ind w:left="0" w:right="0" w:firstLine="0"/>
        <w:jc w:val="center"/>
        <w:rPr>
          <w:rFonts w:ascii="Arial" w:hAnsi="Arial"/>
          <w:b/>
          <w:bCs/>
          <w:sz w:val="21"/>
          <w:szCs w:val="21"/>
          <w:lang w:val="pt-BR"/>
        </w:rPr>
      </w:pPr>
    </w:p>
    <w:p w14:paraId="62C56F69">
      <w:pPr>
        <w:widowControl/>
        <w:suppressAutoHyphens/>
        <w:bidi w:val="0"/>
        <w:spacing w:before="0" w:after="0" w:line="300" w:lineRule="auto"/>
        <w:ind w:left="0" w:right="0" w:firstLine="0"/>
        <w:jc w:val="center"/>
        <w:rPr>
          <w:rFonts w:ascii="Arial" w:hAnsi="Arial"/>
          <w:b/>
          <w:bCs/>
          <w:sz w:val="21"/>
          <w:szCs w:val="21"/>
          <w:lang w:val="pt-BR"/>
        </w:rPr>
      </w:pPr>
    </w:p>
    <w:p w14:paraId="20C6040C">
      <w:pPr>
        <w:widowControl/>
        <w:suppressAutoHyphens/>
        <w:bidi w:val="0"/>
        <w:spacing w:before="0" w:after="0" w:line="300" w:lineRule="auto"/>
        <w:ind w:left="0" w:right="0" w:firstLine="0"/>
        <w:jc w:val="center"/>
        <w:rPr>
          <w:rFonts w:ascii="Arial" w:hAnsi="Arial"/>
          <w:b/>
          <w:bCs/>
          <w:sz w:val="21"/>
          <w:szCs w:val="21"/>
          <w:lang w:val="pt-BR"/>
        </w:rPr>
      </w:pPr>
    </w:p>
    <w:p w14:paraId="30CA9930">
      <w:pPr>
        <w:widowControl/>
        <w:suppressAutoHyphens/>
        <w:bidi w:val="0"/>
        <w:spacing w:before="0" w:after="0" w:line="300" w:lineRule="auto"/>
        <w:ind w:left="0" w:right="0" w:firstLine="0"/>
        <w:jc w:val="center"/>
        <w:rPr>
          <w:rFonts w:ascii="Arial" w:hAnsi="Arial"/>
          <w:b/>
          <w:bCs/>
          <w:sz w:val="21"/>
          <w:szCs w:val="21"/>
          <w:lang w:val="pt-BR"/>
        </w:rPr>
      </w:pPr>
    </w:p>
    <w:p w14:paraId="5EE5BE95">
      <w:pPr>
        <w:widowControl/>
        <w:suppressAutoHyphens/>
        <w:bidi w:val="0"/>
        <w:spacing w:before="0" w:after="0" w:line="300" w:lineRule="auto"/>
        <w:ind w:left="0" w:right="0" w:firstLine="0"/>
        <w:jc w:val="center"/>
        <w:rPr>
          <w:rFonts w:ascii="Arial" w:hAnsi="Arial"/>
          <w:b/>
          <w:bCs/>
          <w:sz w:val="21"/>
          <w:szCs w:val="21"/>
          <w:lang w:val="pt-BR"/>
        </w:rPr>
      </w:pPr>
    </w:p>
    <w:p w14:paraId="562E2C2B">
      <w:pPr>
        <w:widowControl/>
        <w:suppressAutoHyphens/>
        <w:bidi w:val="0"/>
        <w:spacing w:before="0" w:after="0" w:line="300" w:lineRule="auto"/>
        <w:ind w:left="0" w:right="0" w:firstLine="0"/>
        <w:jc w:val="center"/>
        <w:rPr>
          <w:rFonts w:ascii="Arial" w:hAnsi="Arial"/>
          <w:b/>
          <w:bCs/>
          <w:sz w:val="21"/>
          <w:szCs w:val="21"/>
          <w:lang w:val="pt-BR"/>
        </w:rPr>
      </w:pPr>
    </w:p>
    <w:p w14:paraId="64829C69">
      <w:pPr>
        <w:widowControl/>
        <w:suppressAutoHyphens/>
        <w:bidi w:val="0"/>
        <w:spacing w:before="0" w:after="0" w:line="300" w:lineRule="auto"/>
        <w:ind w:left="0" w:right="0" w:firstLine="0"/>
        <w:jc w:val="center"/>
        <w:rPr>
          <w:rFonts w:ascii="Arial" w:hAnsi="Arial"/>
          <w:b/>
          <w:bCs/>
          <w:sz w:val="21"/>
          <w:szCs w:val="21"/>
          <w:lang w:val="pt-BR"/>
        </w:rPr>
      </w:pPr>
    </w:p>
    <w:p w14:paraId="66BF0E92">
      <w:pPr>
        <w:widowControl/>
        <w:suppressAutoHyphens/>
        <w:bidi w:val="0"/>
        <w:spacing w:before="0" w:after="0" w:line="300" w:lineRule="auto"/>
        <w:ind w:left="0" w:right="0" w:firstLine="0"/>
        <w:jc w:val="center"/>
        <w:rPr>
          <w:rFonts w:ascii="Arial" w:hAnsi="Arial"/>
          <w:b/>
          <w:bCs/>
          <w:sz w:val="21"/>
          <w:szCs w:val="21"/>
          <w:lang w:val="pt-BR"/>
        </w:rPr>
      </w:pPr>
    </w:p>
    <w:p w14:paraId="72FA352B">
      <w:pPr>
        <w:widowControl/>
        <w:suppressAutoHyphens/>
        <w:bidi w:val="0"/>
        <w:spacing w:before="0" w:after="0" w:line="300" w:lineRule="auto"/>
        <w:ind w:left="0" w:right="0" w:firstLine="0"/>
        <w:jc w:val="center"/>
        <w:rPr>
          <w:rFonts w:ascii="Arial" w:hAnsi="Arial"/>
          <w:b/>
          <w:bCs/>
          <w:sz w:val="21"/>
          <w:szCs w:val="21"/>
          <w:lang w:val="pt-BR"/>
        </w:rPr>
      </w:pPr>
    </w:p>
    <w:p w14:paraId="15B1F5DD">
      <w:pPr>
        <w:widowControl/>
        <w:suppressAutoHyphens/>
        <w:bidi w:val="0"/>
        <w:spacing w:before="0" w:after="0" w:line="300" w:lineRule="auto"/>
        <w:ind w:left="0" w:right="0" w:firstLine="0"/>
        <w:jc w:val="center"/>
        <w:rPr>
          <w:rFonts w:ascii="Arial" w:hAnsi="Arial"/>
          <w:b/>
          <w:bCs/>
          <w:sz w:val="21"/>
          <w:szCs w:val="21"/>
          <w:lang w:val="pt-BR"/>
        </w:rPr>
      </w:pPr>
    </w:p>
    <w:p w14:paraId="0E1F84B2">
      <w:pPr>
        <w:widowControl/>
        <w:suppressAutoHyphens/>
        <w:bidi w:val="0"/>
        <w:spacing w:before="0" w:after="0" w:line="300" w:lineRule="auto"/>
        <w:ind w:left="0" w:right="0" w:firstLine="0"/>
        <w:jc w:val="center"/>
        <w:rPr>
          <w:rFonts w:ascii="Arial" w:hAnsi="Arial"/>
          <w:b/>
          <w:bCs/>
          <w:sz w:val="21"/>
          <w:szCs w:val="21"/>
          <w:lang w:val="pt-BR"/>
        </w:rPr>
      </w:pPr>
      <w:r>
        <w:br w:type="page"/>
      </w:r>
    </w:p>
    <w:p w14:paraId="591D68DF">
      <w:pPr>
        <w:widowControl/>
        <w:suppressAutoHyphens/>
        <w:bidi w:val="0"/>
        <w:spacing w:before="0" w:after="0" w:line="300" w:lineRule="auto"/>
        <w:ind w:left="0" w:right="0" w:firstLine="0"/>
        <w:jc w:val="center"/>
        <w:rPr>
          <w:rFonts w:ascii="Arial" w:hAnsi="Arial"/>
          <w:sz w:val="21"/>
          <w:szCs w:val="21"/>
        </w:rPr>
      </w:pPr>
      <w:r>
        <w:rPr>
          <w:rFonts w:ascii="Arial" w:hAnsi="Arial"/>
          <w:b/>
          <w:bCs/>
          <w:sz w:val="21"/>
          <w:szCs w:val="21"/>
          <w:lang w:val="pt-BR"/>
        </w:rPr>
        <w:t>ANEXO V</w:t>
      </w:r>
    </w:p>
    <w:p w14:paraId="2F12242B">
      <w:pPr>
        <w:widowControl/>
        <w:suppressAutoHyphens/>
        <w:bidi w:val="0"/>
        <w:spacing w:before="0" w:after="0" w:line="300" w:lineRule="auto"/>
        <w:ind w:left="0" w:right="0" w:firstLine="0"/>
        <w:jc w:val="center"/>
        <w:rPr>
          <w:rFonts w:ascii="Arial" w:hAnsi="Arial"/>
          <w:b/>
          <w:bCs/>
          <w:sz w:val="21"/>
          <w:szCs w:val="21"/>
          <w:lang w:val="pt-BR"/>
        </w:rPr>
      </w:pPr>
    </w:p>
    <w:p w14:paraId="5424B53D">
      <w:pPr>
        <w:widowControl/>
        <w:suppressAutoHyphens/>
        <w:bidi w:val="0"/>
        <w:spacing w:before="0" w:after="0" w:line="300" w:lineRule="auto"/>
        <w:ind w:left="0" w:right="0" w:firstLine="0"/>
        <w:jc w:val="center"/>
        <w:rPr>
          <w:rFonts w:ascii="Arial" w:hAnsi="Arial"/>
          <w:b/>
          <w:bCs/>
          <w:sz w:val="21"/>
          <w:szCs w:val="21"/>
          <w:lang w:val="pt-BR"/>
        </w:rPr>
      </w:pPr>
    </w:p>
    <w:p w14:paraId="3C6D3EC4">
      <w:pPr>
        <w:widowControl/>
        <w:suppressAutoHyphens/>
        <w:bidi w:val="0"/>
        <w:spacing w:before="0" w:after="0" w:line="300" w:lineRule="auto"/>
        <w:ind w:left="0" w:right="0" w:firstLine="0"/>
        <w:jc w:val="center"/>
        <w:rPr>
          <w:rFonts w:ascii="Arial" w:hAnsi="Arial"/>
          <w:sz w:val="21"/>
          <w:szCs w:val="21"/>
        </w:rPr>
      </w:pPr>
      <w:r>
        <w:rPr>
          <w:rFonts w:ascii="Arial" w:hAnsi="Arial"/>
          <w:b/>
          <w:bCs/>
          <w:sz w:val="21"/>
          <w:szCs w:val="21"/>
          <w:lang w:val="pt-BR"/>
        </w:rPr>
        <w:t>DECLARAÇÃO DE INTEGRALIDADE DE CUSTOS</w:t>
      </w:r>
    </w:p>
    <w:p w14:paraId="54AC089C">
      <w:pPr>
        <w:widowControl/>
        <w:suppressAutoHyphens/>
        <w:bidi w:val="0"/>
        <w:spacing w:before="0" w:after="0" w:line="300" w:lineRule="auto"/>
        <w:ind w:left="0" w:right="0" w:firstLine="0"/>
        <w:jc w:val="both"/>
        <w:rPr>
          <w:rFonts w:ascii="Arial" w:hAnsi="Arial"/>
          <w:sz w:val="21"/>
          <w:szCs w:val="21"/>
          <w:lang w:val="pt-BR"/>
        </w:rPr>
      </w:pPr>
    </w:p>
    <w:p w14:paraId="7467AFFB">
      <w:pPr>
        <w:widowControl/>
        <w:suppressAutoHyphens/>
        <w:bidi w:val="0"/>
        <w:spacing w:before="0" w:after="0" w:line="300" w:lineRule="auto"/>
        <w:ind w:left="0" w:right="0" w:firstLine="0"/>
        <w:jc w:val="both"/>
        <w:rPr>
          <w:rFonts w:ascii="Arial" w:hAnsi="Arial"/>
          <w:b/>
          <w:bCs/>
          <w:sz w:val="21"/>
          <w:szCs w:val="21"/>
          <w:lang w:val="pt-BR"/>
        </w:rPr>
      </w:pPr>
    </w:p>
    <w:p w14:paraId="5C15CD9E">
      <w:pPr>
        <w:widowControl w:val="0"/>
        <w:spacing w:before="0" w:after="0" w:line="360" w:lineRule="auto"/>
        <w:ind w:left="0" w:right="-1" w:firstLine="0"/>
        <w:jc w:val="left"/>
        <w:rPr>
          <w:rFonts w:ascii="Arial" w:hAnsi="Arial"/>
          <w:sz w:val="21"/>
          <w:szCs w:val="21"/>
        </w:rPr>
      </w:pPr>
      <w:r>
        <w:rPr>
          <w:rFonts w:ascii="Arial" w:hAnsi="Arial" w:eastAsia="Lucida Sans Unicode" w:cs="Arial"/>
          <w:b/>
          <w:kern w:val="2"/>
          <w:sz w:val="21"/>
          <w:szCs w:val="21"/>
          <w:lang w:val="pt-BR" w:eastAsia="ar-SA" w:bidi="ar-SA"/>
        </w:rPr>
        <w:t xml:space="preserve">PROCESSO LICITATÓRIO Nº 116/2024 </w:t>
      </w:r>
    </w:p>
    <w:p w14:paraId="6D44360A">
      <w:pPr>
        <w:widowControl w:val="0"/>
        <w:spacing w:before="0" w:after="0" w:line="360" w:lineRule="auto"/>
        <w:ind w:left="0" w:right="-1" w:firstLine="0"/>
        <w:jc w:val="left"/>
        <w:rPr>
          <w:rFonts w:ascii="Arial" w:hAnsi="Arial"/>
          <w:sz w:val="21"/>
          <w:szCs w:val="21"/>
        </w:rPr>
      </w:pPr>
      <w:r>
        <w:rPr>
          <w:rFonts w:ascii="Arial" w:hAnsi="Arial" w:eastAsia="Lucida Sans Unicode" w:cs="Arial"/>
          <w:b/>
          <w:bCs/>
          <w:i w:val="0"/>
          <w:iCs w:val="0"/>
          <w:strike w:val="0"/>
          <w:dstrike w:val="0"/>
          <w:color w:val="000000"/>
          <w:kern w:val="2"/>
          <w:sz w:val="21"/>
          <w:szCs w:val="21"/>
          <w:u w:val="none"/>
          <w:lang w:val="pt-BR" w:eastAsia="ar-SA" w:bidi="ar-SA"/>
        </w:rPr>
        <w:t>EDITAL DE CHAMAMENTO PÚBLICO N</w:t>
      </w:r>
      <w:r>
        <w:rPr>
          <w:rFonts w:ascii="Arial" w:hAnsi="Arial" w:eastAsia="Lucida Sans Unicode" w:cs="Arial"/>
          <w:b/>
          <w:bCs/>
          <w:i w:val="0"/>
          <w:iCs w:val="0"/>
          <w:strike w:val="0"/>
          <w:dstrike w:val="0"/>
          <w:color w:val="000000"/>
          <w:kern w:val="2"/>
          <w:sz w:val="21"/>
          <w:szCs w:val="21"/>
          <w:u w:val="none"/>
          <w:shd w:val="clear" w:fill="auto"/>
          <w:lang w:val="pt-BR" w:eastAsia="ar-SA" w:bidi="ar-SA"/>
        </w:rPr>
        <w:t>º 01/2024</w:t>
      </w:r>
    </w:p>
    <w:p w14:paraId="666148E1">
      <w:pPr>
        <w:widowControl/>
        <w:suppressAutoHyphens/>
        <w:bidi w:val="0"/>
        <w:spacing w:before="0" w:after="0" w:line="300" w:lineRule="auto"/>
        <w:ind w:left="0" w:right="0" w:firstLine="0"/>
        <w:jc w:val="both"/>
        <w:rPr>
          <w:rFonts w:ascii="Arial" w:hAnsi="Arial"/>
          <w:sz w:val="21"/>
          <w:szCs w:val="21"/>
          <w:lang w:val="pt-BR"/>
        </w:rPr>
      </w:pPr>
    </w:p>
    <w:p w14:paraId="117CA35F">
      <w:pPr>
        <w:widowControl/>
        <w:suppressAutoHyphens/>
        <w:bidi w:val="0"/>
        <w:spacing w:before="0" w:after="0" w:line="300" w:lineRule="auto"/>
        <w:ind w:left="0" w:right="0" w:firstLine="0"/>
        <w:jc w:val="both"/>
        <w:rPr>
          <w:rFonts w:ascii="Arial" w:hAnsi="Arial"/>
          <w:sz w:val="21"/>
          <w:szCs w:val="21"/>
          <w:lang w:val="pt-BR"/>
        </w:rPr>
      </w:pPr>
    </w:p>
    <w:p w14:paraId="15DF2125">
      <w:pPr>
        <w:widowControl/>
        <w:suppressAutoHyphens/>
        <w:bidi w:val="0"/>
        <w:spacing w:before="0" w:after="0" w:line="300" w:lineRule="auto"/>
        <w:ind w:left="0" w:right="0" w:firstLine="0"/>
        <w:jc w:val="both"/>
        <w:rPr>
          <w:rFonts w:ascii="Arial" w:hAnsi="Arial"/>
          <w:sz w:val="21"/>
          <w:szCs w:val="21"/>
        </w:rPr>
      </w:pPr>
      <w:r>
        <w:rPr>
          <w:rFonts w:ascii="Arial" w:hAnsi="Arial"/>
          <w:sz w:val="21"/>
          <w:szCs w:val="21"/>
          <w:lang w:val="pt-BR"/>
        </w:rPr>
        <w:t xml:space="preserve"> </w:t>
      </w:r>
      <w:r>
        <w:rPr>
          <w:rFonts w:ascii="Arial" w:hAnsi="Arial"/>
          <w:sz w:val="21"/>
          <w:szCs w:val="21"/>
          <w:lang w:val="pt-BR"/>
        </w:rPr>
        <w:tab/>
      </w:r>
      <w:r>
        <w:rPr>
          <w:rFonts w:ascii="Arial" w:hAnsi="Arial"/>
          <w:sz w:val="21"/>
          <w:szCs w:val="21"/>
          <w:lang w:val="pt-BR"/>
        </w:rPr>
        <w:t>(</w:t>
      </w:r>
      <w:r>
        <w:rPr>
          <w:rFonts w:ascii="Arial" w:hAnsi="Arial"/>
          <w:color w:val="C9211E"/>
          <w:sz w:val="21"/>
          <w:szCs w:val="21"/>
          <w:lang w:val="pt-BR"/>
        </w:rPr>
        <w:t>RAZÃO SOCIAL DA EMPRESA</w:t>
      </w:r>
      <w:r>
        <w:rPr>
          <w:rFonts w:ascii="Arial" w:hAnsi="Arial"/>
          <w:sz w:val="21"/>
          <w:szCs w:val="21"/>
          <w:lang w:val="pt-BR"/>
        </w:rPr>
        <w:t>)</w:t>
      </w:r>
      <w:r>
        <w:rPr>
          <w:rFonts w:ascii="Arial" w:hAnsi="Arial"/>
          <w:sz w:val="21"/>
          <w:szCs w:val="21"/>
          <w:lang w:val="pt-BR"/>
        </w:rPr>
        <w:tab/>
      </w:r>
      <w:r>
        <w:rPr>
          <w:rFonts w:ascii="Arial" w:hAnsi="Arial"/>
          <w:sz w:val="21"/>
          <w:szCs w:val="21"/>
          <w:lang w:val="pt-BR"/>
        </w:rPr>
        <w:t>CNPJ nº</w:t>
      </w:r>
      <w:r>
        <w:rPr>
          <w:rFonts w:ascii="Arial" w:hAnsi="Arial"/>
          <w:sz w:val="21"/>
          <w:szCs w:val="21"/>
          <w:lang w:val="pt-BR"/>
        </w:rPr>
        <w:tab/>
      </w:r>
      <w:r>
        <w:rPr>
          <w:rFonts w:ascii="Arial" w:hAnsi="Arial"/>
          <w:sz w:val="21"/>
          <w:szCs w:val="21"/>
          <w:lang w:val="pt-BR"/>
        </w:rPr>
        <w:t>, sediada em (</w:t>
      </w:r>
      <w:r>
        <w:rPr>
          <w:rFonts w:ascii="Arial" w:hAnsi="Arial"/>
          <w:color w:val="C9211E"/>
          <w:sz w:val="21"/>
          <w:szCs w:val="21"/>
          <w:lang w:val="pt-BR"/>
        </w:rPr>
        <w:t>ENDEREÇO COMERCIAL</w:t>
      </w:r>
      <w:r>
        <w:rPr>
          <w:rFonts w:ascii="Arial" w:hAnsi="Arial"/>
          <w:sz w:val="21"/>
          <w:szCs w:val="21"/>
          <w:lang w:val="pt-BR"/>
        </w:rPr>
        <w:t>)</w:t>
      </w:r>
      <w:r>
        <w:rPr>
          <w:rFonts w:ascii="Arial" w:hAnsi="Arial"/>
          <w:sz w:val="21"/>
          <w:szCs w:val="21"/>
          <w:lang w:val="pt-BR"/>
        </w:rPr>
        <w:tab/>
      </w:r>
      <w:r>
        <w:rPr>
          <w:rFonts w:ascii="Arial" w:hAnsi="Arial"/>
          <w:sz w:val="21"/>
          <w:szCs w:val="21"/>
          <w:lang w:val="pt-BR"/>
        </w:rPr>
        <w:t>, declara, sob as penas da Lei Federal nº 14.133, de 2021,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 vigentes na data de entrega das propostas, sob pena de desclassificação.</w:t>
      </w:r>
    </w:p>
    <w:p w14:paraId="0D3CC5A5">
      <w:pPr>
        <w:widowControl/>
        <w:suppressAutoHyphens/>
        <w:bidi w:val="0"/>
        <w:spacing w:before="0" w:after="0" w:line="300" w:lineRule="auto"/>
        <w:ind w:left="0" w:right="0" w:firstLine="0"/>
        <w:jc w:val="both"/>
        <w:rPr>
          <w:rFonts w:ascii="Arial" w:hAnsi="Arial"/>
          <w:sz w:val="21"/>
          <w:szCs w:val="21"/>
          <w:lang w:val="pt-BR"/>
        </w:rPr>
      </w:pPr>
    </w:p>
    <w:p w14:paraId="30133880">
      <w:pPr>
        <w:widowControl/>
        <w:suppressAutoHyphens/>
        <w:bidi w:val="0"/>
        <w:spacing w:before="0" w:after="0" w:line="300" w:lineRule="auto"/>
        <w:ind w:left="0" w:right="0" w:firstLine="0"/>
        <w:jc w:val="both"/>
        <w:rPr>
          <w:rFonts w:ascii="Arial" w:hAnsi="Arial"/>
          <w:sz w:val="21"/>
          <w:szCs w:val="21"/>
          <w:lang w:val="pt-BR"/>
        </w:rPr>
      </w:pPr>
    </w:p>
    <w:p w14:paraId="68F911FE">
      <w:pPr>
        <w:widowControl/>
        <w:suppressAutoHyphens/>
        <w:bidi w:val="0"/>
        <w:spacing w:before="0" w:after="0" w:line="300" w:lineRule="auto"/>
        <w:ind w:left="0" w:right="0" w:firstLine="0"/>
        <w:jc w:val="both"/>
        <w:rPr>
          <w:rFonts w:ascii="Arial" w:hAnsi="Arial"/>
          <w:sz w:val="21"/>
          <w:szCs w:val="21"/>
        </w:rPr>
      </w:pPr>
      <w:r>
        <w:rPr>
          <w:rFonts w:ascii="Arial" w:hAnsi="Arial"/>
          <w:sz w:val="21"/>
          <w:szCs w:val="21"/>
          <w:lang w:val="pt-BR"/>
        </w:rPr>
        <w:t xml:space="preserve"> </w:t>
      </w:r>
      <w:r>
        <w:rPr>
          <w:rFonts w:ascii="Arial" w:hAnsi="Arial"/>
          <w:sz w:val="21"/>
          <w:szCs w:val="21"/>
          <w:lang w:val="pt-BR"/>
        </w:rPr>
        <w:tab/>
      </w:r>
      <w:r>
        <w:rPr>
          <w:rFonts w:ascii="Arial" w:hAnsi="Arial" w:eastAsia="Times New Roman" w:cs="Arial"/>
          <w:color w:val="000000"/>
          <w:kern w:val="2"/>
          <w:sz w:val="21"/>
          <w:szCs w:val="21"/>
          <w:lang w:val="pt-BR" w:eastAsia="zh-CN"/>
        </w:rPr>
        <w:t>Local, ______ de ____________________ de 2025.</w:t>
      </w:r>
    </w:p>
    <w:p w14:paraId="5D8DDDF2">
      <w:pPr>
        <w:suppressAutoHyphens w:val="0"/>
        <w:spacing w:before="0" w:after="0" w:line="300" w:lineRule="auto"/>
        <w:ind w:left="0" w:right="0" w:firstLine="0"/>
        <w:jc w:val="both"/>
        <w:rPr>
          <w:rFonts w:ascii="Arial" w:hAnsi="Arial" w:eastAsia="Times New Roman" w:cs="Arial"/>
          <w:color w:val="000000"/>
          <w:kern w:val="2"/>
          <w:sz w:val="21"/>
          <w:szCs w:val="21"/>
          <w:lang w:val="pt-BR" w:eastAsia="zh-CN"/>
        </w:rPr>
      </w:pPr>
    </w:p>
    <w:p w14:paraId="31BFD471">
      <w:pPr>
        <w:suppressAutoHyphens w:val="0"/>
        <w:spacing w:before="0" w:after="0" w:line="300" w:lineRule="auto"/>
        <w:ind w:left="0" w:right="0" w:firstLine="0"/>
        <w:jc w:val="both"/>
        <w:rPr>
          <w:rFonts w:ascii="Arial" w:hAnsi="Arial" w:eastAsia="Times New Roman" w:cs="Arial"/>
          <w:color w:val="000000"/>
          <w:kern w:val="2"/>
          <w:sz w:val="21"/>
          <w:szCs w:val="21"/>
          <w:lang w:val="pt-BR" w:eastAsia="zh-CN"/>
        </w:rPr>
      </w:pPr>
    </w:p>
    <w:p w14:paraId="33BB3587">
      <w:pPr>
        <w:suppressAutoHyphens w:val="0"/>
        <w:spacing w:before="0" w:after="0" w:line="300" w:lineRule="auto"/>
        <w:ind w:left="0" w:right="0" w:firstLine="0"/>
        <w:jc w:val="both"/>
        <w:rPr>
          <w:rFonts w:ascii="Arial" w:hAnsi="Arial" w:eastAsia="Times New Roman" w:cs="Arial"/>
          <w:color w:val="000000"/>
          <w:kern w:val="2"/>
          <w:sz w:val="21"/>
          <w:szCs w:val="21"/>
          <w:lang w:val="pt-BR" w:eastAsia="zh-CN"/>
        </w:rPr>
      </w:pPr>
    </w:p>
    <w:p w14:paraId="070A0EF3">
      <w:pPr>
        <w:suppressAutoHyphens w:val="0"/>
        <w:spacing w:before="0" w:after="0" w:line="300" w:lineRule="auto"/>
        <w:ind w:left="0" w:right="0" w:firstLine="0"/>
        <w:jc w:val="both"/>
        <w:rPr>
          <w:rFonts w:ascii="Arial" w:hAnsi="Arial"/>
          <w:sz w:val="21"/>
          <w:szCs w:val="21"/>
        </w:rPr>
      </w:pPr>
      <w:r>
        <w:rPr>
          <w:rFonts w:ascii="Arial" w:hAnsi="Arial" w:eastAsia="Times New Roman" w:cs="Arial"/>
          <w:color w:val="000000"/>
          <w:kern w:val="2"/>
          <w:sz w:val="21"/>
          <w:szCs w:val="21"/>
          <w:lang w:val="pt-BR" w:eastAsia="zh-CN"/>
        </w:rPr>
        <w:t>(nome e assinatura do responsável legal)</w:t>
      </w:r>
    </w:p>
    <w:p w14:paraId="48C9F502">
      <w:pPr>
        <w:widowControl/>
        <w:suppressAutoHyphens/>
        <w:bidi w:val="0"/>
        <w:spacing w:before="0" w:after="0" w:line="300" w:lineRule="auto"/>
        <w:ind w:left="0" w:right="0" w:firstLine="0"/>
        <w:jc w:val="both"/>
        <w:rPr>
          <w:rFonts w:ascii="Arial" w:hAnsi="Arial"/>
          <w:sz w:val="21"/>
          <w:szCs w:val="21"/>
        </w:rPr>
      </w:pPr>
      <w:r>
        <w:rPr>
          <w:rFonts w:ascii="Arial" w:hAnsi="Arial" w:eastAsia="Times New Roman" w:cs="Arial"/>
          <w:b/>
          <w:bCs/>
          <w:color w:val="000000"/>
          <w:kern w:val="2"/>
          <w:sz w:val="21"/>
          <w:szCs w:val="21"/>
          <w:lang w:val="pt-BR" w:eastAsia="zh-CN" w:bidi="ar-SA"/>
        </w:rPr>
        <w:t>(número do CPF)</w:t>
      </w:r>
    </w:p>
    <w:p w14:paraId="42440B5D">
      <w:pPr>
        <w:widowControl/>
        <w:suppressAutoHyphens/>
        <w:bidi w:val="0"/>
        <w:spacing w:before="0" w:after="0" w:line="300" w:lineRule="auto"/>
        <w:ind w:left="0" w:right="0" w:firstLine="0"/>
        <w:jc w:val="both"/>
        <w:rPr>
          <w:rFonts w:ascii="Arial" w:hAnsi="Arial" w:eastAsia="Times New Roman" w:cs="Arial"/>
          <w:b/>
          <w:bCs/>
          <w:color w:val="000000"/>
          <w:kern w:val="2"/>
          <w:sz w:val="21"/>
          <w:szCs w:val="21"/>
          <w:lang w:val="pt-BR" w:eastAsia="zh-CN" w:bidi="ar-SA"/>
        </w:rPr>
      </w:pPr>
    </w:p>
    <w:p w14:paraId="4856D47E">
      <w:pPr>
        <w:widowControl/>
        <w:suppressAutoHyphens/>
        <w:bidi w:val="0"/>
        <w:spacing w:before="0" w:after="0" w:line="300" w:lineRule="auto"/>
        <w:ind w:left="0" w:right="0" w:firstLine="0"/>
        <w:jc w:val="both"/>
        <w:rPr>
          <w:rFonts w:ascii="Arial" w:hAnsi="Arial" w:eastAsia="Times New Roman" w:cs="Arial"/>
          <w:b/>
          <w:bCs/>
          <w:color w:val="000000"/>
          <w:kern w:val="2"/>
          <w:sz w:val="21"/>
          <w:szCs w:val="21"/>
          <w:lang w:val="pt-BR" w:eastAsia="zh-CN" w:bidi="ar-SA"/>
        </w:rPr>
      </w:pPr>
    </w:p>
    <w:p w14:paraId="506CDC54">
      <w:pPr>
        <w:widowControl/>
        <w:suppressAutoHyphens/>
        <w:bidi w:val="0"/>
        <w:spacing w:before="0" w:after="0" w:line="300" w:lineRule="auto"/>
        <w:ind w:left="0" w:right="0" w:firstLine="0"/>
        <w:jc w:val="both"/>
        <w:rPr>
          <w:rFonts w:ascii="Arial" w:hAnsi="Arial" w:eastAsia="Times New Roman" w:cs="Arial"/>
          <w:b/>
          <w:bCs/>
          <w:color w:val="000000"/>
          <w:kern w:val="2"/>
          <w:sz w:val="21"/>
          <w:szCs w:val="21"/>
          <w:lang w:val="pt-BR" w:eastAsia="zh-CN" w:bidi="ar-SA"/>
        </w:rPr>
      </w:pPr>
    </w:p>
    <w:p w14:paraId="05E2F16E">
      <w:pPr>
        <w:widowControl/>
        <w:suppressAutoHyphens/>
        <w:bidi w:val="0"/>
        <w:spacing w:before="0" w:after="0" w:line="300" w:lineRule="auto"/>
        <w:ind w:left="0" w:right="0" w:firstLine="0"/>
        <w:jc w:val="both"/>
        <w:rPr>
          <w:rFonts w:ascii="Arial" w:hAnsi="Arial" w:eastAsia="Times New Roman" w:cs="Arial"/>
          <w:b/>
          <w:bCs/>
          <w:color w:val="000000"/>
          <w:kern w:val="2"/>
          <w:sz w:val="21"/>
          <w:szCs w:val="21"/>
          <w:lang w:val="pt-BR" w:eastAsia="zh-CN" w:bidi="ar-SA"/>
        </w:rPr>
      </w:pPr>
    </w:p>
    <w:p w14:paraId="1DE19F8A">
      <w:pPr>
        <w:widowControl/>
        <w:suppressAutoHyphens/>
        <w:bidi w:val="0"/>
        <w:spacing w:before="0" w:after="0" w:line="300" w:lineRule="auto"/>
        <w:ind w:left="0" w:right="0" w:firstLine="0"/>
        <w:jc w:val="both"/>
        <w:rPr>
          <w:rFonts w:ascii="Arial" w:hAnsi="Arial" w:eastAsia="Times New Roman" w:cs="Arial"/>
          <w:b/>
          <w:bCs/>
          <w:color w:val="000000"/>
          <w:kern w:val="2"/>
          <w:sz w:val="21"/>
          <w:szCs w:val="21"/>
          <w:lang w:val="pt-BR" w:eastAsia="zh-CN" w:bidi="ar-SA"/>
        </w:rPr>
      </w:pPr>
    </w:p>
    <w:p w14:paraId="6207731B">
      <w:pPr>
        <w:widowControl/>
        <w:suppressAutoHyphens/>
        <w:bidi w:val="0"/>
        <w:spacing w:before="0" w:after="0" w:line="300" w:lineRule="auto"/>
        <w:ind w:left="0" w:right="0" w:firstLine="0"/>
        <w:jc w:val="both"/>
        <w:rPr>
          <w:rFonts w:ascii="Arial" w:hAnsi="Arial" w:eastAsia="Times New Roman" w:cs="Arial"/>
          <w:b/>
          <w:bCs/>
          <w:color w:val="000000"/>
          <w:kern w:val="2"/>
          <w:sz w:val="21"/>
          <w:szCs w:val="21"/>
          <w:lang w:val="pt-BR" w:eastAsia="zh-CN" w:bidi="ar-SA"/>
        </w:rPr>
      </w:pPr>
    </w:p>
    <w:p w14:paraId="5F21F2F5">
      <w:pPr>
        <w:widowControl/>
        <w:suppressAutoHyphens/>
        <w:bidi w:val="0"/>
        <w:spacing w:before="0" w:after="0" w:line="300" w:lineRule="auto"/>
        <w:ind w:left="0" w:right="0" w:firstLine="0"/>
        <w:jc w:val="both"/>
        <w:rPr>
          <w:rFonts w:ascii="Arial" w:hAnsi="Arial" w:eastAsia="Times New Roman" w:cs="Arial"/>
          <w:b/>
          <w:bCs/>
          <w:color w:val="000000"/>
          <w:kern w:val="2"/>
          <w:sz w:val="21"/>
          <w:szCs w:val="21"/>
          <w:lang w:val="pt-BR" w:eastAsia="zh-CN" w:bidi="ar-SA"/>
        </w:rPr>
      </w:pPr>
    </w:p>
    <w:p w14:paraId="79A9BDDB">
      <w:pPr>
        <w:widowControl/>
        <w:suppressAutoHyphens/>
        <w:bidi w:val="0"/>
        <w:spacing w:before="0" w:after="0" w:line="300" w:lineRule="auto"/>
        <w:ind w:left="0" w:right="0" w:firstLine="0"/>
        <w:jc w:val="both"/>
        <w:rPr>
          <w:rFonts w:ascii="Arial" w:hAnsi="Arial" w:eastAsia="Times New Roman" w:cs="Arial"/>
          <w:b/>
          <w:bCs/>
          <w:color w:val="000000"/>
          <w:kern w:val="2"/>
          <w:sz w:val="21"/>
          <w:szCs w:val="21"/>
          <w:lang w:val="pt-BR" w:eastAsia="zh-CN" w:bidi="ar-SA"/>
        </w:rPr>
      </w:pPr>
    </w:p>
    <w:p w14:paraId="377A678D">
      <w:pPr>
        <w:widowControl/>
        <w:suppressAutoHyphens/>
        <w:bidi w:val="0"/>
        <w:spacing w:before="0" w:after="0" w:line="300" w:lineRule="auto"/>
        <w:ind w:left="0" w:right="0" w:firstLine="0"/>
        <w:jc w:val="both"/>
        <w:rPr>
          <w:rFonts w:ascii="Arial" w:hAnsi="Arial" w:eastAsia="Times New Roman" w:cs="Arial"/>
          <w:b/>
          <w:bCs/>
          <w:color w:val="000000"/>
          <w:kern w:val="2"/>
          <w:sz w:val="21"/>
          <w:szCs w:val="21"/>
          <w:lang w:val="pt-BR" w:eastAsia="zh-CN" w:bidi="ar-SA"/>
        </w:rPr>
      </w:pPr>
    </w:p>
    <w:p w14:paraId="4D6B1AB9">
      <w:pPr>
        <w:widowControl/>
        <w:suppressAutoHyphens/>
        <w:bidi w:val="0"/>
        <w:spacing w:before="0" w:after="0" w:line="300" w:lineRule="auto"/>
        <w:ind w:left="0" w:right="0" w:firstLine="0"/>
        <w:jc w:val="both"/>
        <w:rPr>
          <w:rFonts w:ascii="Arial" w:hAnsi="Arial" w:eastAsia="Times New Roman" w:cs="Arial"/>
          <w:b/>
          <w:bCs/>
          <w:color w:val="000000"/>
          <w:kern w:val="2"/>
          <w:sz w:val="21"/>
          <w:szCs w:val="21"/>
          <w:lang w:val="pt-BR" w:eastAsia="zh-CN" w:bidi="ar-SA"/>
        </w:rPr>
      </w:pPr>
    </w:p>
    <w:p w14:paraId="35D75C73">
      <w:pPr>
        <w:widowControl/>
        <w:suppressAutoHyphens/>
        <w:bidi w:val="0"/>
        <w:spacing w:before="0" w:after="0" w:line="300" w:lineRule="auto"/>
        <w:ind w:left="0" w:right="0" w:firstLine="0"/>
        <w:jc w:val="both"/>
        <w:rPr>
          <w:rFonts w:ascii="Arial" w:hAnsi="Arial" w:eastAsia="Times New Roman" w:cs="Arial"/>
          <w:b/>
          <w:bCs/>
          <w:color w:val="000000"/>
          <w:kern w:val="2"/>
          <w:sz w:val="21"/>
          <w:szCs w:val="21"/>
          <w:lang w:val="pt-BR" w:eastAsia="zh-CN" w:bidi="ar-SA"/>
        </w:rPr>
      </w:pPr>
    </w:p>
    <w:p w14:paraId="028D5EA3">
      <w:pPr>
        <w:widowControl/>
        <w:suppressAutoHyphens/>
        <w:bidi w:val="0"/>
        <w:spacing w:before="0" w:after="0" w:line="300" w:lineRule="auto"/>
        <w:ind w:left="0" w:right="0" w:firstLine="0"/>
        <w:jc w:val="both"/>
        <w:rPr>
          <w:rFonts w:ascii="Arial" w:hAnsi="Arial" w:eastAsia="Times New Roman" w:cs="Arial"/>
          <w:b/>
          <w:bCs/>
          <w:color w:val="000000"/>
          <w:kern w:val="2"/>
          <w:sz w:val="21"/>
          <w:szCs w:val="21"/>
          <w:lang w:val="pt-BR" w:eastAsia="zh-CN" w:bidi="ar-SA"/>
        </w:rPr>
      </w:pPr>
    </w:p>
    <w:p w14:paraId="041D9DFA">
      <w:pPr>
        <w:widowControl/>
        <w:suppressAutoHyphens/>
        <w:bidi w:val="0"/>
        <w:spacing w:before="0" w:after="0" w:line="300" w:lineRule="auto"/>
        <w:ind w:left="0" w:right="0" w:firstLine="0"/>
        <w:jc w:val="both"/>
        <w:rPr>
          <w:rFonts w:ascii="Arial" w:hAnsi="Arial" w:eastAsia="Times New Roman" w:cs="Arial"/>
          <w:b/>
          <w:bCs/>
          <w:color w:val="000000"/>
          <w:kern w:val="2"/>
          <w:sz w:val="21"/>
          <w:szCs w:val="21"/>
          <w:lang w:val="pt-BR" w:eastAsia="zh-CN" w:bidi="ar-SA"/>
        </w:rPr>
      </w:pPr>
    </w:p>
    <w:p w14:paraId="4CFC2E4E">
      <w:pPr>
        <w:widowControl/>
        <w:suppressAutoHyphens/>
        <w:bidi w:val="0"/>
        <w:spacing w:before="0" w:after="0" w:line="300" w:lineRule="auto"/>
        <w:ind w:left="0" w:right="0" w:firstLine="0"/>
        <w:jc w:val="both"/>
        <w:rPr>
          <w:rFonts w:ascii="Arial" w:hAnsi="Arial" w:eastAsia="Times New Roman" w:cs="Arial"/>
          <w:b/>
          <w:bCs/>
          <w:color w:val="000000"/>
          <w:kern w:val="2"/>
          <w:sz w:val="21"/>
          <w:szCs w:val="21"/>
          <w:lang w:val="pt-BR" w:eastAsia="zh-CN" w:bidi="ar-SA"/>
        </w:rPr>
      </w:pPr>
    </w:p>
    <w:p w14:paraId="14BC560D">
      <w:pPr>
        <w:widowControl/>
        <w:suppressAutoHyphens/>
        <w:bidi w:val="0"/>
        <w:spacing w:before="0" w:after="0" w:line="300" w:lineRule="auto"/>
        <w:ind w:left="0" w:right="0" w:firstLine="0"/>
        <w:jc w:val="both"/>
        <w:rPr>
          <w:rFonts w:ascii="Arial" w:hAnsi="Arial" w:eastAsia="Times New Roman" w:cs="Arial"/>
          <w:b/>
          <w:bCs/>
          <w:color w:val="000000"/>
          <w:kern w:val="2"/>
          <w:sz w:val="21"/>
          <w:szCs w:val="21"/>
          <w:lang w:val="pt-BR" w:eastAsia="zh-CN" w:bidi="ar-SA"/>
        </w:rPr>
      </w:pPr>
    </w:p>
    <w:p w14:paraId="7C7E7856">
      <w:pPr>
        <w:widowControl/>
        <w:suppressAutoHyphens/>
        <w:bidi w:val="0"/>
        <w:spacing w:before="0" w:after="0" w:line="300" w:lineRule="auto"/>
        <w:ind w:left="0" w:right="0" w:firstLine="0"/>
        <w:jc w:val="both"/>
        <w:rPr>
          <w:rFonts w:ascii="Arial" w:hAnsi="Arial" w:eastAsia="Times New Roman" w:cs="Arial"/>
          <w:b/>
          <w:bCs/>
          <w:color w:val="000000"/>
          <w:kern w:val="2"/>
          <w:sz w:val="21"/>
          <w:szCs w:val="21"/>
          <w:lang w:val="pt-BR" w:eastAsia="zh-CN" w:bidi="ar-SA"/>
        </w:rPr>
      </w:pPr>
    </w:p>
    <w:p w14:paraId="691ED084">
      <w:pPr>
        <w:widowControl/>
        <w:suppressAutoHyphens/>
        <w:bidi w:val="0"/>
        <w:spacing w:before="0" w:after="0" w:line="300" w:lineRule="auto"/>
        <w:ind w:left="0" w:right="0" w:firstLine="0"/>
        <w:jc w:val="both"/>
        <w:rPr>
          <w:rFonts w:ascii="Arial" w:hAnsi="Arial"/>
          <w:b/>
          <w:bCs/>
          <w:sz w:val="21"/>
          <w:szCs w:val="21"/>
          <w:lang w:val="pt-BR"/>
        </w:rPr>
      </w:pPr>
      <w:r>
        <w:br w:type="page"/>
      </w:r>
    </w:p>
    <w:p w14:paraId="24FE9004">
      <w:pPr>
        <w:widowControl/>
        <w:suppressAutoHyphens/>
        <w:bidi w:val="0"/>
        <w:spacing w:before="0" w:after="0" w:line="300" w:lineRule="auto"/>
        <w:ind w:left="0" w:right="0" w:firstLine="0"/>
        <w:jc w:val="center"/>
        <w:rPr>
          <w:rFonts w:ascii="Arial" w:hAnsi="Arial"/>
          <w:b/>
          <w:bCs/>
          <w:sz w:val="21"/>
          <w:szCs w:val="21"/>
          <w:lang w:val="pt-BR"/>
        </w:rPr>
      </w:pPr>
    </w:p>
    <w:p w14:paraId="3146F5E5">
      <w:pPr>
        <w:widowControl/>
        <w:suppressAutoHyphens/>
        <w:bidi w:val="0"/>
        <w:spacing w:before="0" w:after="0" w:line="300" w:lineRule="auto"/>
        <w:ind w:left="0" w:right="0" w:firstLine="0"/>
        <w:jc w:val="center"/>
        <w:rPr>
          <w:rFonts w:ascii="Arial" w:hAnsi="Arial"/>
          <w:sz w:val="21"/>
          <w:szCs w:val="21"/>
        </w:rPr>
      </w:pPr>
      <w:r>
        <w:rPr>
          <w:rFonts w:ascii="Arial" w:hAnsi="Arial"/>
          <w:b/>
          <w:bCs/>
          <w:sz w:val="21"/>
          <w:szCs w:val="21"/>
          <w:lang w:val="pt-BR"/>
        </w:rPr>
        <w:t>ANEXO VI</w:t>
      </w:r>
    </w:p>
    <w:p w14:paraId="7F721874">
      <w:pPr>
        <w:widowControl/>
        <w:suppressAutoHyphens/>
        <w:bidi w:val="0"/>
        <w:spacing w:before="0" w:after="0" w:line="300" w:lineRule="auto"/>
        <w:ind w:left="0" w:right="0" w:firstLine="0"/>
        <w:jc w:val="center"/>
        <w:rPr>
          <w:rFonts w:ascii="Arial" w:hAnsi="Arial"/>
          <w:b/>
          <w:bCs/>
          <w:sz w:val="21"/>
          <w:szCs w:val="21"/>
          <w:lang w:val="pt-BR"/>
        </w:rPr>
      </w:pPr>
    </w:p>
    <w:p w14:paraId="5F610D47">
      <w:pPr>
        <w:widowControl/>
        <w:suppressAutoHyphens/>
        <w:bidi w:val="0"/>
        <w:spacing w:before="0" w:after="0" w:line="300" w:lineRule="auto"/>
        <w:ind w:left="0" w:right="0" w:firstLine="0"/>
        <w:jc w:val="center"/>
        <w:rPr>
          <w:rFonts w:ascii="Arial" w:hAnsi="Arial"/>
          <w:b/>
          <w:bCs/>
          <w:sz w:val="21"/>
          <w:szCs w:val="21"/>
          <w:lang w:val="pt-BR"/>
        </w:rPr>
      </w:pPr>
    </w:p>
    <w:p w14:paraId="79A4603E">
      <w:pPr>
        <w:widowControl/>
        <w:suppressAutoHyphens/>
        <w:bidi w:val="0"/>
        <w:spacing w:before="0" w:after="0" w:line="300" w:lineRule="auto"/>
        <w:ind w:left="0" w:right="0" w:firstLine="0"/>
        <w:jc w:val="center"/>
        <w:rPr>
          <w:rFonts w:ascii="Arial" w:hAnsi="Arial"/>
          <w:sz w:val="21"/>
          <w:szCs w:val="21"/>
        </w:rPr>
      </w:pPr>
      <w:r>
        <w:rPr>
          <w:rFonts w:ascii="Arial" w:hAnsi="Arial"/>
          <w:b/>
          <w:bCs/>
          <w:sz w:val="21"/>
          <w:szCs w:val="21"/>
          <w:lang w:val="pt-BR"/>
        </w:rPr>
        <w:t>MODELO DE DECLARAÇÃO DE CONHECIMENTO DAS ESPECIFICAÇÕES E NORMAS PERTINENTES À EXECUÇÃO DOS SERVIÇOS</w:t>
      </w:r>
    </w:p>
    <w:p w14:paraId="5E563617">
      <w:pPr>
        <w:widowControl/>
        <w:suppressAutoHyphens/>
        <w:bidi w:val="0"/>
        <w:spacing w:before="0" w:after="0" w:line="300" w:lineRule="auto"/>
        <w:ind w:left="0" w:right="0" w:firstLine="0"/>
        <w:jc w:val="both"/>
        <w:rPr>
          <w:rFonts w:ascii="Arial" w:hAnsi="Arial"/>
          <w:sz w:val="21"/>
          <w:szCs w:val="21"/>
          <w:lang w:val="pt-BR"/>
        </w:rPr>
      </w:pPr>
    </w:p>
    <w:p w14:paraId="207F8CDE">
      <w:pPr>
        <w:widowControl/>
        <w:suppressAutoHyphens/>
        <w:bidi w:val="0"/>
        <w:spacing w:before="0" w:after="0" w:line="300" w:lineRule="auto"/>
        <w:ind w:left="0" w:right="0" w:firstLine="0"/>
        <w:jc w:val="both"/>
        <w:rPr>
          <w:rFonts w:ascii="Arial" w:hAnsi="Arial"/>
          <w:sz w:val="21"/>
          <w:szCs w:val="21"/>
          <w:lang w:val="pt-BR"/>
        </w:rPr>
      </w:pPr>
    </w:p>
    <w:p w14:paraId="530E7E92">
      <w:pPr>
        <w:widowControl w:val="0"/>
        <w:spacing w:before="0" w:after="0" w:line="360" w:lineRule="auto"/>
        <w:ind w:left="0" w:right="-1" w:firstLine="0"/>
        <w:jc w:val="left"/>
        <w:rPr>
          <w:rFonts w:ascii="Arial" w:hAnsi="Arial"/>
          <w:sz w:val="21"/>
          <w:szCs w:val="21"/>
        </w:rPr>
      </w:pPr>
      <w:r>
        <w:rPr>
          <w:rFonts w:ascii="Arial" w:hAnsi="Arial" w:eastAsia="Lucida Sans Unicode" w:cs="Arial"/>
          <w:b/>
          <w:kern w:val="2"/>
          <w:sz w:val="21"/>
          <w:szCs w:val="21"/>
          <w:lang w:val="pt-BR" w:eastAsia="ar-SA" w:bidi="ar-SA"/>
        </w:rPr>
        <w:t xml:space="preserve">PROCESSO LICITATÓRIO Nº 116/2024 </w:t>
      </w:r>
    </w:p>
    <w:p w14:paraId="2851A33F">
      <w:pPr>
        <w:widowControl w:val="0"/>
        <w:spacing w:before="0" w:after="0" w:line="360" w:lineRule="auto"/>
        <w:ind w:left="0" w:right="-1" w:firstLine="0"/>
        <w:jc w:val="left"/>
        <w:rPr>
          <w:rFonts w:ascii="Arial" w:hAnsi="Arial"/>
          <w:sz w:val="21"/>
          <w:szCs w:val="21"/>
        </w:rPr>
      </w:pPr>
      <w:r>
        <w:rPr>
          <w:rFonts w:ascii="Arial" w:hAnsi="Arial" w:eastAsia="Lucida Sans Unicode" w:cs="Arial"/>
          <w:b/>
          <w:bCs/>
          <w:i w:val="0"/>
          <w:iCs w:val="0"/>
          <w:strike w:val="0"/>
          <w:dstrike w:val="0"/>
          <w:color w:val="000000"/>
          <w:kern w:val="2"/>
          <w:sz w:val="21"/>
          <w:szCs w:val="21"/>
          <w:u w:val="none"/>
          <w:shd w:val="clear" w:fill="auto"/>
          <w:lang w:val="pt-BR" w:eastAsia="ar-SA" w:bidi="ar-SA"/>
        </w:rPr>
        <w:t>EDITAL DE CHAMAMENTO PÚBLICO Nº 01/2024</w:t>
      </w:r>
      <w:r>
        <w:rPr>
          <w:rFonts w:ascii="Arial" w:hAnsi="Arial" w:eastAsia="Lucida Sans Unicode" w:cs="Arial"/>
          <w:b/>
          <w:bCs/>
          <w:i w:val="0"/>
          <w:iCs w:val="0"/>
          <w:strike w:val="0"/>
          <w:dstrike w:val="0"/>
          <w:color w:val="000000"/>
          <w:kern w:val="2"/>
          <w:sz w:val="21"/>
          <w:szCs w:val="21"/>
          <w:u w:val="none"/>
          <w:lang w:val="pt-BR" w:eastAsia="ar-SA" w:bidi="ar-SA"/>
        </w:rPr>
        <w:t xml:space="preserve"> </w:t>
      </w:r>
    </w:p>
    <w:p w14:paraId="6D12F835">
      <w:pPr>
        <w:widowControl/>
        <w:suppressAutoHyphens/>
        <w:bidi w:val="0"/>
        <w:spacing w:before="0" w:after="0" w:line="300" w:lineRule="auto"/>
        <w:ind w:left="0" w:right="0" w:firstLine="0"/>
        <w:jc w:val="both"/>
        <w:rPr>
          <w:rFonts w:ascii="Arial" w:hAnsi="Arial"/>
          <w:sz w:val="21"/>
          <w:szCs w:val="21"/>
          <w:lang w:val="pt-BR"/>
        </w:rPr>
      </w:pPr>
    </w:p>
    <w:p w14:paraId="76149AC8">
      <w:pPr>
        <w:widowControl/>
        <w:suppressAutoHyphens/>
        <w:bidi w:val="0"/>
        <w:spacing w:before="0" w:after="0" w:line="300" w:lineRule="auto"/>
        <w:ind w:left="0" w:right="0" w:firstLine="0"/>
        <w:jc w:val="center"/>
        <w:rPr>
          <w:rFonts w:ascii="Arial" w:hAnsi="Arial"/>
          <w:sz w:val="21"/>
          <w:szCs w:val="21"/>
        </w:rPr>
      </w:pPr>
      <w:r>
        <w:rPr>
          <w:rFonts w:ascii="Arial" w:hAnsi="Arial"/>
          <w:b/>
          <w:bCs/>
          <w:sz w:val="21"/>
          <w:szCs w:val="21"/>
          <w:lang w:val="pt-BR"/>
        </w:rPr>
        <w:t>DECLARAÇÃO</w:t>
      </w:r>
    </w:p>
    <w:p w14:paraId="253C1F66">
      <w:pPr>
        <w:widowControl/>
        <w:suppressAutoHyphens/>
        <w:bidi w:val="0"/>
        <w:spacing w:before="0" w:after="0" w:line="300" w:lineRule="auto"/>
        <w:ind w:left="0" w:right="0" w:firstLine="0"/>
        <w:jc w:val="both"/>
        <w:rPr>
          <w:rFonts w:ascii="Arial" w:hAnsi="Arial"/>
          <w:sz w:val="21"/>
          <w:szCs w:val="21"/>
          <w:lang w:val="pt-BR"/>
        </w:rPr>
      </w:pPr>
    </w:p>
    <w:p w14:paraId="1EF6953B">
      <w:pPr>
        <w:widowControl/>
        <w:suppressAutoHyphens/>
        <w:bidi w:val="0"/>
        <w:spacing w:before="0" w:after="0" w:line="300" w:lineRule="auto"/>
        <w:ind w:left="0" w:right="0" w:firstLine="0"/>
        <w:jc w:val="both"/>
        <w:rPr>
          <w:rFonts w:ascii="Arial" w:hAnsi="Arial"/>
          <w:sz w:val="21"/>
          <w:szCs w:val="21"/>
          <w:lang w:val="pt-BR"/>
        </w:rPr>
      </w:pPr>
    </w:p>
    <w:p w14:paraId="63E18F21">
      <w:pPr>
        <w:widowControl/>
        <w:suppressAutoHyphens/>
        <w:bidi w:val="0"/>
        <w:spacing w:before="0" w:after="0" w:line="300" w:lineRule="auto"/>
        <w:ind w:left="0" w:right="0" w:firstLine="0"/>
        <w:jc w:val="both"/>
        <w:rPr>
          <w:rFonts w:ascii="Arial" w:hAnsi="Arial"/>
          <w:sz w:val="21"/>
          <w:szCs w:val="21"/>
        </w:rPr>
      </w:pPr>
      <w:r>
        <w:rPr>
          <w:rFonts w:ascii="Arial" w:hAnsi="Arial"/>
          <w:sz w:val="21"/>
          <w:szCs w:val="21"/>
          <w:lang w:val="pt-BR"/>
        </w:rPr>
        <w:t>Declaro, para os devidos fins da Licitação referente ao Pregão, na forma Eletrônica – Edital nº ___/2024, que a empresa</w:t>
      </w:r>
      <w:r>
        <w:rPr>
          <w:rFonts w:ascii="Arial" w:hAnsi="Arial"/>
          <w:sz w:val="21"/>
          <w:szCs w:val="21"/>
          <w:lang w:val="pt-BR"/>
        </w:rPr>
        <w:tab/>
      </w:r>
      <w:r>
        <w:rPr>
          <w:rFonts w:ascii="Arial" w:hAnsi="Arial"/>
          <w:sz w:val="21"/>
          <w:szCs w:val="21"/>
          <w:lang w:val="pt-BR"/>
        </w:rPr>
        <w:t>_________________, tomou conhecimento de todas as normas, especificações e informações necessárias e obrigatórias para a perfeita consecução do objeto do Edital supra, nos termos do art. 67, VI, da Lei Federal nº 14.133, de 2021.</w:t>
      </w:r>
    </w:p>
    <w:p w14:paraId="36B3F60C">
      <w:pPr>
        <w:widowControl/>
        <w:suppressAutoHyphens/>
        <w:bidi w:val="0"/>
        <w:spacing w:before="0" w:after="0" w:line="300" w:lineRule="auto"/>
        <w:ind w:left="0" w:right="0" w:firstLine="0"/>
        <w:jc w:val="both"/>
        <w:rPr>
          <w:rFonts w:ascii="Arial" w:hAnsi="Arial"/>
          <w:sz w:val="21"/>
          <w:szCs w:val="21"/>
          <w:lang w:val="pt-BR"/>
        </w:rPr>
      </w:pPr>
    </w:p>
    <w:p w14:paraId="78ACBC0A">
      <w:pPr>
        <w:widowControl/>
        <w:suppressAutoHyphens/>
        <w:bidi w:val="0"/>
        <w:spacing w:before="0" w:after="0" w:line="300" w:lineRule="auto"/>
        <w:ind w:left="0" w:right="0" w:firstLine="0"/>
        <w:jc w:val="both"/>
        <w:rPr>
          <w:rFonts w:ascii="Arial" w:hAnsi="Arial"/>
          <w:sz w:val="21"/>
          <w:szCs w:val="21"/>
          <w:lang w:val="pt-BR"/>
        </w:rPr>
      </w:pPr>
    </w:p>
    <w:p w14:paraId="497ED021">
      <w:pPr>
        <w:suppressAutoHyphens w:val="0"/>
        <w:spacing w:before="0" w:after="0" w:line="300" w:lineRule="auto"/>
        <w:ind w:left="0" w:right="0" w:firstLine="0"/>
        <w:jc w:val="both"/>
        <w:rPr>
          <w:rFonts w:ascii="Arial" w:hAnsi="Arial"/>
          <w:sz w:val="21"/>
          <w:szCs w:val="21"/>
        </w:rPr>
      </w:pPr>
      <w:r>
        <w:rPr>
          <w:rFonts w:ascii="Arial" w:hAnsi="Arial" w:eastAsia="Times New Roman" w:cs="Arial"/>
          <w:color w:val="000000"/>
          <w:kern w:val="2"/>
          <w:sz w:val="21"/>
          <w:szCs w:val="21"/>
          <w:lang w:val="pt-BR" w:eastAsia="zh-CN"/>
        </w:rPr>
        <w:t>Local, ______ de ____________________ de 2025.</w:t>
      </w:r>
    </w:p>
    <w:p w14:paraId="7A336F34">
      <w:pPr>
        <w:suppressAutoHyphens w:val="0"/>
        <w:spacing w:before="0" w:after="0" w:line="300" w:lineRule="auto"/>
        <w:ind w:left="0" w:right="0" w:firstLine="0"/>
        <w:jc w:val="both"/>
        <w:rPr>
          <w:rFonts w:ascii="Arial" w:hAnsi="Arial" w:eastAsia="Times New Roman" w:cs="Arial"/>
          <w:color w:val="000000"/>
          <w:kern w:val="2"/>
          <w:sz w:val="21"/>
          <w:szCs w:val="21"/>
          <w:lang w:val="pt-BR" w:eastAsia="zh-CN"/>
        </w:rPr>
      </w:pPr>
    </w:p>
    <w:p w14:paraId="27CBF7E1">
      <w:pPr>
        <w:suppressAutoHyphens w:val="0"/>
        <w:spacing w:before="0" w:after="0" w:line="300" w:lineRule="auto"/>
        <w:ind w:left="0" w:right="0" w:firstLine="0"/>
        <w:jc w:val="both"/>
        <w:rPr>
          <w:rFonts w:ascii="Arial" w:hAnsi="Arial" w:eastAsia="Times New Roman" w:cs="Arial"/>
          <w:color w:val="000000"/>
          <w:kern w:val="2"/>
          <w:sz w:val="21"/>
          <w:szCs w:val="21"/>
          <w:lang w:val="pt-BR" w:eastAsia="zh-CN"/>
        </w:rPr>
      </w:pPr>
    </w:p>
    <w:p w14:paraId="38021276">
      <w:pPr>
        <w:suppressAutoHyphens w:val="0"/>
        <w:spacing w:before="0" w:after="0" w:line="300" w:lineRule="auto"/>
        <w:ind w:left="0" w:right="0" w:firstLine="0"/>
        <w:jc w:val="both"/>
        <w:rPr>
          <w:rFonts w:ascii="Arial" w:hAnsi="Arial" w:eastAsia="Times New Roman" w:cs="Arial"/>
          <w:color w:val="000000"/>
          <w:kern w:val="2"/>
          <w:sz w:val="21"/>
          <w:szCs w:val="21"/>
          <w:lang w:val="pt-BR" w:eastAsia="zh-CN"/>
        </w:rPr>
      </w:pPr>
    </w:p>
    <w:p w14:paraId="679A4F77">
      <w:pPr>
        <w:suppressAutoHyphens w:val="0"/>
        <w:spacing w:before="0" w:after="0" w:line="300" w:lineRule="auto"/>
        <w:ind w:left="0" w:right="0" w:firstLine="0"/>
        <w:jc w:val="both"/>
        <w:rPr>
          <w:rFonts w:ascii="Arial" w:hAnsi="Arial"/>
          <w:sz w:val="21"/>
          <w:szCs w:val="21"/>
        </w:rPr>
      </w:pPr>
      <w:r>
        <w:rPr>
          <w:rFonts w:ascii="Arial" w:hAnsi="Arial" w:eastAsia="Times New Roman" w:cs="Arial"/>
          <w:color w:val="000000"/>
          <w:kern w:val="2"/>
          <w:sz w:val="21"/>
          <w:szCs w:val="21"/>
          <w:lang w:val="pt-BR" w:eastAsia="zh-CN"/>
        </w:rPr>
        <w:t>(nome e assinatura do responsável legal)</w:t>
      </w:r>
    </w:p>
    <w:p w14:paraId="39CFCE5D">
      <w:pPr>
        <w:suppressAutoHyphens w:val="0"/>
        <w:spacing w:before="0" w:after="0" w:line="300" w:lineRule="auto"/>
        <w:ind w:left="0" w:right="0" w:firstLine="0"/>
        <w:jc w:val="both"/>
        <w:rPr>
          <w:rFonts w:ascii="Arial" w:hAnsi="Arial"/>
          <w:sz w:val="21"/>
          <w:szCs w:val="21"/>
        </w:rPr>
      </w:pPr>
      <w:r>
        <w:rPr>
          <w:rFonts w:ascii="Arial" w:hAnsi="Arial" w:eastAsia="Times New Roman" w:cs="Arial"/>
          <w:b/>
          <w:bCs/>
          <w:color w:val="000000"/>
          <w:kern w:val="2"/>
          <w:sz w:val="21"/>
          <w:szCs w:val="21"/>
          <w:lang w:val="pt-BR" w:eastAsia="zh-CN" w:bidi="ar-SA"/>
        </w:rPr>
        <w:t>(número do CPF)</w:t>
      </w:r>
    </w:p>
    <w:p w14:paraId="78CF6EAC">
      <w:pPr>
        <w:spacing w:before="0" w:after="134" w:line="360" w:lineRule="auto"/>
        <w:ind w:left="0" w:right="-1" w:firstLine="0"/>
        <w:jc w:val="left"/>
        <w:rPr>
          <w:rFonts w:ascii="Arial" w:hAnsi="Arial" w:cs="Arial"/>
          <w:sz w:val="21"/>
          <w:szCs w:val="21"/>
          <w:lang w:val="pt-BR"/>
        </w:rPr>
      </w:pPr>
      <w:r>
        <w:br w:type="page"/>
      </w:r>
    </w:p>
    <w:p w14:paraId="4D543B16">
      <w:pPr>
        <w:widowControl/>
        <w:suppressAutoHyphens/>
        <w:bidi w:val="0"/>
        <w:spacing w:before="0" w:after="0" w:line="300" w:lineRule="auto"/>
        <w:ind w:left="0" w:right="0" w:firstLine="0"/>
        <w:jc w:val="center"/>
        <w:rPr>
          <w:rFonts w:ascii="Arial" w:hAnsi="Arial"/>
          <w:sz w:val="21"/>
          <w:szCs w:val="21"/>
        </w:rPr>
      </w:pPr>
      <w:r>
        <w:rPr>
          <w:rFonts w:ascii="Arial" w:hAnsi="Arial"/>
          <w:b/>
          <w:bCs/>
          <w:sz w:val="21"/>
          <w:szCs w:val="21"/>
          <w:lang w:val="pt-BR"/>
        </w:rPr>
        <w:t>ANEXO VII</w:t>
      </w:r>
    </w:p>
    <w:p w14:paraId="267A0A77">
      <w:pPr>
        <w:widowControl/>
        <w:suppressAutoHyphens/>
        <w:bidi w:val="0"/>
        <w:spacing w:before="0" w:after="0" w:line="300" w:lineRule="auto"/>
        <w:ind w:left="0" w:right="0" w:firstLine="0"/>
        <w:jc w:val="center"/>
        <w:rPr>
          <w:rFonts w:ascii="Arial" w:hAnsi="Arial"/>
          <w:b/>
          <w:bCs/>
          <w:sz w:val="21"/>
          <w:szCs w:val="21"/>
          <w:lang w:val="pt-BR"/>
        </w:rPr>
      </w:pPr>
    </w:p>
    <w:p w14:paraId="52B97396">
      <w:pPr>
        <w:widowControl/>
        <w:suppressAutoHyphens/>
        <w:bidi w:val="0"/>
        <w:spacing w:before="0" w:after="0" w:line="300" w:lineRule="auto"/>
        <w:ind w:left="0" w:right="0" w:firstLine="0"/>
        <w:jc w:val="center"/>
        <w:rPr>
          <w:rFonts w:ascii="Arial" w:hAnsi="Arial"/>
          <w:b/>
          <w:bCs/>
          <w:sz w:val="21"/>
          <w:szCs w:val="21"/>
          <w:lang w:val="pt-BR"/>
        </w:rPr>
      </w:pPr>
    </w:p>
    <w:p w14:paraId="008C4CDB">
      <w:pPr>
        <w:widowControl/>
        <w:suppressAutoHyphens/>
        <w:bidi w:val="0"/>
        <w:spacing w:before="0" w:after="0" w:line="300" w:lineRule="auto"/>
        <w:ind w:left="0" w:right="0" w:firstLine="0"/>
        <w:jc w:val="center"/>
        <w:rPr>
          <w:rFonts w:ascii="Arial" w:hAnsi="Arial"/>
          <w:b/>
          <w:bCs/>
          <w:sz w:val="21"/>
          <w:szCs w:val="21"/>
          <w:lang w:val="pt-BR"/>
        </w:rPr>
      </w:pPr>
    </w:p>
    <w:p w14:paraId="35C6F549">
      <w:pPr>
        <w:widowControl/>
        <w:suppressAutoHyphens/>
        <w:bidi w:val="0"/>
        <w:spacing w:before="0" w:after="0" w:line="300" w:lineRule="auto"/>
        <w:ind w:left="0" w:right="0" w:firstLine="0"/>
        <w:jc w:val="center"/>
        <w:rPr>
          <w:rFonts w:ascii="Arial" w:hAnsi="Arial"/>
          <w:sz w:val="21"/>
          <w:szCs w:val="21"/>
        </w:rPr>
      </w:pPr>
      <w:r>
        <w:rPr>
          <w:rFonts w:ascii="Arial" w:hAnsi="Arial"/>
          <w:b/>
          <w:bCs/>
          <w:sz w:val="21"/>
          <w:szCs w:val="21"/>
          <w:lang w:val="pt-BR"/>
        </w:rPr>
        <w:t>DECLARAÇÃO DE AUSÊNCIA DE VÍNCULO SOCIAL E FUNCIONAL</w:t>
      </w:r>
    </w:p>
    <w:p w14:paraId="50D4A414">
      <w:pPr>
        <w:widowControl/>
        <w:suppressAutoHyphens/>
        <w:bidi w:val="0"/>
        <w:spacing w:before="0" w:after="0" w:line="300" w:lineRule="auto"/>
        <w:ind w:left="0" w:right="0" w:firstLine="0"/>
        <w:jc w:val="both"/>
        <w:rPr>
          <w:rFonts w:ascii="Arial" w:hAnsi="Arial"/>
          <w:sz w:val="21"/>
          <w:szCs w:val="21"/>
          <w:lang w:val="pt-BR"/>
        </w:rPr>
      </w:pPr>
    </w:p>
    <w:p w14:paraId="040FDFEA">
      <w:pPr>
        <w:widowControl/>
        <w:suppressAutoHyphens/>
        <w:bidi w:val="0"/>
        <w:spacing w:before="0" w:after="0" w:line="300" w:lineRule="auto"/>
        <w:ind w:left="0" w:right="0" w:firstLine="0"/>
        <w:jc w:val="both"/>
        <w:rPr>
          <w:rFonts w:ascii="Arial" w:hAnsi="Arial"/>
          <w:b/>
          <w:bCs/>
          <w:sz w:val="21"/>
          <w:szCs w:val="21"/>
          <w:lang w:val="pt-BR"/>
        </w:rPr>
      </w:pPr>
    </w:p>
    <w:p w14:paraId="762A1A2F">
      <w:pPr>
        <w:widowControl w:val="0"/>
        <w:spacing w:before="0" w:after="0" w:line="360" w:lineRule="auto"/>
        <w:ind w:left="0" w:right="-1" w:firstLine="0"/>
        <w:jc w:val="left"/>
        <w:rPr>
          <w:rFonts w:ascii="Arial" w:hAnsi="Arial"/>
          <w:sz w:val="21"/>
          <w:szCs w:val="21"/>
        </w:rPr>
      </w:pPr>
      <w:r>
        <w:rPr>
          <w:rFonts w:ascii="Arial" w:hAnsi="Arial" w:eastAsia="Lucida Sans Unicode" w:cs="Arial"/>
          <w:b/>
          <w:kern w:val="2"/>
          <w:sz w:val="21"/>
          <w:szCs w:val="21"/>
          <w:lang w:val="pt-BR" w:eastAsia="ar-SA" w:bidi="ar-SA"/>
        </w:rPr>
        <w:t xml:space="preserve">PROCESSO LICITATÓRIO Nº 116/2024 </w:t>
      </w:r>
    </w:p>
    <w:p w14:paraId="76E282C9">
      <w:pPr>
        <w:widowControl w:val="0"/>
        <w:spacing w:before="0" w:after="0" w:line="360" w:lineRule="auto"/>
        <w:ind w:left="0" w:right="-1" w:firstLine="0"/>
        <w:jc w:val="left"/>
        <w:rPr>
          <w:rFonts w:ascii="Arial" w:hAnsi="Arial"/>
          <w:sz w:val="21"/>
          <w:szCs w:val="21"/>
        </w:rPr>
      </w:pPr>
      <w:r>
        <w:rPr>
          <w:rFonts w:ascii="Arial" w:hAnsi="Arial" w:eastAsia="Lucida Sans Unicode" w:cs="Arial"/>
          <w:b/>
          <w:bCs/>
          <w:i w:val="0"/>
          <w:iCs w:val="0"/>
          <w:strike w:val="0"/>
          <w:dstrike w:val="0"/>
          <w:color w:val="000000"/>
          <w:kern w:val="2"/>
          <w:sz w:val="21"/>
          <w:szCs w:val="21"/>
          <w:u w:val="none"/>
          <w:shd w:val="clear" w:fill="auto"/>
          <w:lang w:val="pt-BR" w:eastAsia="ar-SA" w:bidi="ar-SA"/>
        </w:rPr>
        <w:t>EDITAL DE CHAMAMENTO PÚBLICO Nº 01/2024</w:t>
      </w:r>
    </w:p>
    <w:p w14:paraId="7C17D68A">
      <w:pPr>
        <w:widowControl/>
        <w:suppressAutoHyphens/>
        <w:bidi w:val="0"/>
        <w:spacing w:before="0" w:after="0" w:line="300" w:lineRule="auto"/>
        <w:ind w:left="0" w:right="0" w:firstLine="0"/>
        <w:jc w:val="both"/>
        <w:rPr>
          <w:rFonts w:ascii="Arial" w:hAnsi="Arial"/>
          <w:sz w:val="21"/>
          <w:szCs w:val="21"/>
          <w:lang w:val="pt-BR"/>
        </w:rPr>
      </w:pPr>
    </w:p>
    <w:p w14:paraId="6BAC86FE">
      <w:pPr>
        <w:widowControl/>
        <w:suppressAutoHyphens/>
        <w:bidi w:val="0"/>
        <w:spacing w:before="0" w:after="0" w:line="300" w:lineRule="auto"/>
        <w:ind w:left="0" w:right="0" w:firstLine="0"/>
        <w:jc w:val="both"/>
        <w:rPr>
          <w:rFonts w:ascii="Arial" w:hAnsi="Arial"/>
          <w:sz w:val="21"/>
          <w:szCs w:val="21"/>
        </w:rPr>
      </w:pPr>
      <w:r>
        <w:rPr>
          <w:rFonts w:ascii="Arial" w:hAnsi="Arial"/>
          <w:sz w:val="21"/>
          <w:szCs w:val="21"/>
          <w:lang w:val="pt-BR"/>
        </w:rPr>
        <w:t xml:space="preserve"> </w:t>
      </w:r>
      <w:r>
        <w:rPr>
          <w:rFonts w:ascii="Arial" w:hAnsi="Arial"/>
          <w:sz w:val="21"/>
          <w:szCs w:val="21"/>
          <w:lang w:val="pt-BR"/>
        </w:rPr>
        <w:tab/>
      </w:r>
      <w:r>
        <w:rPr>
          <w:rFonts w:ascii="Arial" w:hAnsi="Arial"/>
          <w:sz w:val="21"/>
          <w:szCs w:val="21"/>
          <w:lang w:val="pt-BR"/>
        </w:rPr>
        <w:t>(</w:t>
      </w:r>
      <w:r>
        <w:rPr>
          <w:rFonts w:ascii="Arial" w:hAnsi="Arial"/>
          <w:color w:val="C9211E"/>
          <w:sz w:val="21"/>
          <w:szCs w:val="21"/>
          <w:lang w:val="pt-BR"/>
        </w:rPr>
        <w:t>RAZÃO SOCIAL DA EMPRESA</w:t>
      </w:r>
      <w:r>
        <w:rPr>
          <w:rFonts w:ascii="Arial" w:hAnsi="Arial"/>
          <w:sz w:val="21"/>
          <w:szCs w:val="21"/>
          <w:lang w:val="pt-BR"/>
        </w:rPr>
        <w:t>)</w:t>
      </w:r>
      <w:r>
        <w:rPr>
          <w:rFonts w:ascii="Arial" w:hAnsi="Arial"/>
          <w:sz w:val="21"/>
          <w:szCs w:val="21"/>
          <w:lang w:val="pt-BR"/>
        </w:rPr>
        <w:tab/>
      </w:r>
      <w:r>
        <w:rPr>
          <w:rFonts w:ascii="Arial" w:hAnsi="Arial"/>
          <w:sz w:val="21"/>
          <w:szCs w:val="21"/>
          <w:lang w:val="pt-BR"/>
        </w:rPr>
        <w:t>CNPJ nº ____________, sediada em (</w:t>
      </w:r>
      <w:r>
        <w:rPr>
          <w:rFonts w:ascii="Arial" w:hAnsi="Arial"/>
          <w:color w:val="C9211E"/>
          <w:sz w:val="21"/>
          <w:szCs w:val="21"/>
          <w:lang w:val="pt-BR"/>
        </w:rPr>
        <w:t>ENDEREÇO COMERCIAL</w:t>
      </w:r>
      <w:r>
        <w:rPr>
          <w:rFonts w:ascii="Arial" w:hAnsi="Arial"/>
          <w:sz w:val="21"/>
          <w:szCs w:val="21"/>
          <w:lang w:val="pt-BR"/>
        </w:rPr>
        <w:t>)</w:t>
      </w:r>
      <w:r>
        <w:rPr>
          <w:rFonts w:ascii="Arial" w:hAnsi="Arial"/>
          <w:sz w:val="21"/>
          <w:szCs w:val="21"/>
          <w:lang w:val="pt-BR"/>
        </w:rPr>
        <w:tab/>
      </w:r>
      <w:r>
        <w:rPr>
          <w:rFonts w:ascii="Arial" w:hAnsi="Arial"/>
          <w:sz w:val="21"/>
          <w:szCs w:val="21"/>
          <w:lang w:val="pt-BR"/>
        </w:rPr>
        <w:t>através de seu representante legal, Sr(a). _________________, declara, sob as penas da Lei Federal nº 14.133, 2021,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bem como declara</w:t>
      </w:r>
      <w:r>
        <w:rPr>
          <w:rFonts w:ascii="Arial" w:hAnsi="Arial" w:eastAsia="Times New Roman" w:cs="Arial"/>
          <w:kern w:val="0"/>
          <w:sz w:val="21"/>
          <w:szCs w:val="21"/>
          <w:lang w:val="pt-BR" w:eastAsia="pt-BR"/>
        </w:rPr>
        <w:t xml:space="preserve"> sob as penas da lei </w:t>
      </w:r>
      <w:r>
        <w:rPr>
          <w:rFonts w:ascii="Arial" w:hAnsi="Arial" w:eastAsia="Times New Roman" w:cs="Arial"/>
          <w:bCs/>
          <w:kern w:val="0"/>
          <w:sz w:val="21"/>
          <w:szCs w:val="21"/>
          <w:lang w:val="pt-BR" w:eastAsia="pt-BR"/>
        </w:rPr>
        <w:t>que não integra em seus quadros social e funcional, servidor público da administração direta ou indireta do Município de Lindóia do Sul, e agente político da esfera municipal de Lindóia do Sul, do Estado de Santa Catarina, e da União.</w:t>
      </w:r>
    </w:p>
    <w:p w14:paraId="7ACF067F">
      <w:pPr>
        <w:widowControl/>
        <w:suppressAutoHyphens/>
        <w:bidi w:val="0"/>
        <w:spacing w:before="0" w:after="0" w:line="300" w:lineRule="auto"/>
        <w:ind w:left="0" w:right="0" w:firstLine="0"/>
        <w:jc w:val="both"/>
        <w:rPr>
          <w:rFonts w:ascii="Arial" w:hAnsi="Arial"/>
          <w:sz w:val="21"/>
          <w:szCs w:val="21"/>
        </w:rPr>
      </w:pPr>
      <w:r>
        <w:rPr>
          <w:rFonts w:ascii="Arial" w:hAnsi="Arial" w:eastAsia="Arial" w:cs="Arial"/>
          <w:b w:val="0"/>
          <w:bCs w:val="0"/>
          <w:kern w:val="0"/>
          <w:sz w:val="21"/>
          <w:szCs w:val="21"/>
          <w:lang w:val="pt-BR" w:eastAsia="pt-BR"/>
        </w:rPr>
        <w:tab/>
      </w:r>
      <w:r>
        <w:rPr>
          <w:rFonts w:ascii="Arial" w:hAnsi="Arial" w:eastAsia="Times New Roman" w:cs="Arial"/>
          <w:b w:val="0"/>
          <w:bCs w:val="0"/>
          <w:kern w:val="0"/>
          <w:sz w:val="21"/>
          <w:szCs w:val="21"/>
          <w:lang w:val="pt-BR" w:eastAsia="pt-BR"/>
        </w:rPr>
        <w:t xml:space="preserve">Portanto, inclusive, a empresa declara que também está em conformidade com o que prevê o art. </w:t>
      </w:r>
      <w:r>
        <w:rPr>
          <w:rFonts w:ascii="Arial" w:hAnsi="Arial" w:cs="Arial"/>
          <w:b w:val="0"/>
          <w:bCs w:val="0"/>
          <w:kern w:val="2"/>
          <w:sz w:val="21"/>
          <w:szCs w:val="21"/>
          <w:lang w:val="pt-BR" w:eastAsia="zh-CN"/>
        </w:rPr>
        <w:t>54 I “a” da Constituição Federal e art. 43 I ”a” e II “a” da Constituição do Estado de Santa Catarina.</w:t>
      </w:r>
      <w:r>
        <w:rPr>
          <w:rFonts w:ascii="Arial" w:hAnsi="Arial" w:eastAsia="Times New Roman" w:cs="Arial"/>
          <w:b w:val="0"/>
          <w:bCs w:val="0"/>
          <w:kern w:val="0"/>
          <w:sz w:val="21"/>
          <w:szCs w:val="21"/>
          <w:lang w:val="pt-BR" w:eastAsia="pt-BR"/>
        </w:rPr>
        <w:t xml:space="preserve"> </w:t>
      </w:r>
    </w:p>
    <w:p w14:paraId="4A40526F">
      <w:pPr>
        <w:widowControl/>
        <w:suppressAutoHyphens/>
        <w:bidi w:val="0"/>
        <w:spacing w:before="0" w:after="0" w:line="300" w:lineRule="auto"/>
        <w:ind w:left="0" w:right="0" w:firstLine="0"/>
        <w:jc w:val="both"/>
        <w:rPr>
          <w:rFonts w:ascii="Arial" w:hAnsi="Arial"/>
          <w:sz w:val="21"/>
          <w:szCs w:val="21"/>
          <w:lang w:val="pt-BR"/>
        </w:rPr>
      </w:pPr>
    </w:p>
    <w:p w14:paraId="12A05CB9">
      <w:pPr>
        <w:widowControl/>
        <w:suppressAutoHyphens/>
        <w:bidi w:val="0"/>
        <w:spacing w:before="0" w:after="0" w:line="300" w:lineRule="auto"/>
        <w:ind w:left="0" w:right="0" w:firstLine="0"/>
        <w:jc w:val="both"/>
        <w:rPr>
          <w:rFonts w:ascii="Arial" w:hAnsi="Arial"/>
          <w:sz w:val="21"/>
          <w:szCs w:val="21"/>
        </w:rPr>
      </w:pPr>
      <w:r>
        <w:rPr>
          <w:rFonts w:ascii="Arial" w:hAnsi="Arial"/>
          <w:sz w:val="21"/>
          <w:szCs w:val="21"/>
          <w:lang w:val="pt-BR"/>
        </w:rPr>
        <w:t xml:space="preserve"> </w:t>
      </w:r>
      <w:r>
        <w:rPr>
          <w:rFonts w:ascii="Arial" w:hAnsi="Arial"/>
          <w:sz w:val="21"/>
          <w:szCs w:val="21"/>
          <w:lang w:val="pt-BR"/>
        </w:rPr>
        <w:tab/>
      </w:r>
      <w:r>
        <w:rPr>
          <w:rFonts w:ascii="Arial" w:hAnsi="Arial" w:eastAsia="Times New Roman" w:cs="Arial"/>
          <w:color w:val="000000"/>
          <w:kern w:val="2"/>
          <w:sz w:val="21"/>
          <w:szCs w:val="21"/>
          <w:lang w:val="pt-BR" w:eastAsia="zh-CN"/>
        </w:rPr>
        <w:t>Local, ______ de ____________________ de 2025</w:t>
      </w:r>
    </w:p>
    <w:p w14:paraId="04ABA8BC">
      <w:pPr>
        <w:suppressAutoHyphens w:val="0"/>
        <w:spacing w:before="0" w:after="0" w:line="300" w:lineRule="auto"/>
        <w:ind w:left="0" w:right="0" w:firstLine="0"/>
        <w:jc w:val="both"/>
        <w:rPr>
          <w:rFonts w:ascii="Arial" w:hAnsi="Arial" w:eastAsia="Times New Roman" w:cs="Arial"/>
          <w:color w:val="000000"/>
          <w:kern w:val="2"/>
          <w:sz w:val="21"/>
          <w:szCs w:val="21"/>
          <w:lang w:val="pt-BR" w:eastAsia="zh-CN"/>
        </w:rPr>
      </w:pPr>
    </w:p>
    <w:p w14:paraId="60B5CB3F">
      <w:pPr>
        <w:suppressAutoHyphens w:val="0"/>
        <w:spacing w:before="0" w:after="0" w:line="300" w:lineRule="auto"/>
        <w:ind w:left="0" w:right="0" w:firstLine="0"/>
        <w:jc w:val="both"/>
        <w:rPr>
          <w:rFonts w:ascii="Arial" w:hAnsi="Arial" w:eastAsia="Times New Roman" w:cs="Arial"/>
          <w:color w:val="000000"/>
          <w:kern w:val="2"/>
          <w:sz w:val="21"/>
          <w:szCs w:val="21"/>
          <w:lang w:val="pt-BR" w:eastAsia="zh-CN"/>
        </w:rPr>
      </w:pPr>
    </w:p>
    <w:p w14:paraId="2027DB88">
      <w:pPr>
        <w:suppressAutoHyphens w:val="0"/>
        <w:spacing w:before="0" w:after="0" w:line="300" w:lineRule="auto"/>
        <w:ind w:left="0" w:right="0" w:firstLine="0"/>
        <w:jc w:val="both"/>
        <w:rPr>
          <w:rFonts w:ascii="Arial" w:hAnsi="Arial" w:eastAsia="Times New Roman" w:cs="Arial"/>
          <w:color w:val="000000"/>
          <w:kern w:val="2"/>
          <w:sz w:val="21"/>
          <w:szCs w:val="21"/>
          <w:lang w:val="pt-BR" w:eastAsia="zh-CN"/>
        </w:rPr>
      </w:pPr>
    </w:p>
    <w:p w14:paraId="027E4A40">
      <w:pPr>
        <w:suppressAutoHyphens w:val="0"/>
        <w:spacing w:before="0" w:after="0" w:line="300" w:lineRule="auto"/>
        <w:ind w:left="0" w:right="0" w:firstLine="0"/>
        <w:jc w:val="both"/>
        <w:rPr>
          <w:rFonts w:ascii="Arial" w:hAnsi="Arial"/>
          <w:sz w:val="21"/>
          <w:szCs w:val="21"/>
        </w:rPr>
      </w:pPr>
      <w:r>
        <w:rPr>
          <w:rFonts w:ascii="Arial" w:hAnsi="Arial" w:eastAsia="Times New Roman" w:cs="Arial"/>
          <w:color w:val="000000"/>
          <w:kern w:val="2"/>
          <w:sz w:val="21"/>
          <w:szCs w:val="21"/>
          <w:lang w:val="pt-BR" w:eastAsia="zh-CN"/>
        </w:rPr>
        <w:t>(nome e assinatura do responsável legal)</w:t>
      </w:r>
    </w:p>
    <w:p w14:paraId="4D2FB95A">
      <w:pPr>
        <w:widowControl/>
        <w:suppressAutoHyphens/>
        <w:bidi w:val="0"/>
        <w:spacing w:before="0" w:after="0" w:line="300" w:lineRule="auto"/>
        <w:ind w:left="0" w:right="0" w:firstLine="0"/>
        <w:jc w:val="both"/>
        <w:rPr>
          <w:rFonts w:ascii="Arial" w:hAnsi="Arial"/>
          <w:sz w:val="21"/>
          <w:szCs w:val="21"/>
        </w:rPr>
      </w:pPr>
      <w:r>
        <w:rPr>
          <w:rFonts w:ascii="Arial" w:hAnsi="Arial" w:eastAsia="Times New Roman"/>
          <w:color w:val="000000"/>
          <w:kern w:val="2"/>
          <w:sz w:val="21"/>
          <w:szCs w:val="21"/>
          <w:lang w:val="pt-BR"/>
        </w:rPr>
        <w:t>(número do CPF)</w:t>
      </w:r>
    </w:p>
    <w:p w14:paraId="002CB1B8">
      <w:pPr>
        <w:widowControl/>
        <w:suppressAutoHyphens/>
        <w:bidi w:val="0"/>
        <w:spacing w:before="0" w:after="0" w:line="300" w:lineRule="auto"/>
        <w:ind w:left="0" w:right="0" w:firstLine="0"/>
        <w:jc w:val="both"/>
        <w:rPr>
          <w:rFonts w:ascii="Arial" w:hAnsi="Arial"/>
          <w:sz w:val="21"/>
          <w:szCs w:val="21"/>
        </w:rPr>
      </w:pPr>
    </w:p>
    <w:p w14:paraId="39CB9557">
      <w:pPr>
        <w:widowControl/>
        <w:suppressAutoHyphens/>
        <w:bidi w:val="0"/>
        <w:spacing w:before="0" w:after="0" w:line="300" w:lineRule="auto"/>
        <w:ind w:left="0" w:right="0" w:firstLine="0"/>
        <w:jc w:val="both"/>
        <w:rPr>
          <w:rFonts w:ascii="Arial" w:hAnsi="Arial"/>
          <w:sz w:val="21"/>
          <w:szCs w:val="21"/>
        </w:rPr>
      </w:pPr>
    </w:p>
    <w:p w14:paraId="00839407">
      <w:pPr>
        <w:widowControl/>
        <w:suppressAutoHyphens/>
        <w:bidi w:val="0"/>
        <w:spacing w:before="0" w:after="0" w:line="300" w:lineRule="auto"/>
        <w:ind w:left="0" w:right="0" w:firstLine="0"/>
        <w:jc w:val="both"/>
        <w:rPr>
          <w:rFonts w:ascii="Arial" w:hAnsi="Arial"/>
          <w:sz w:val="21"/>
          <w:szCs w:val="21"/>
        </w:rPr>
      </w:pPr>
    </w:p>
    <w:p w14:paraId="7B077F3C">
      <w:pPr>
        <w:widowControl/>
        <w:suppressAutoHyphens/>
        <w:bidi w:val="0"/>
        <w:spacing w:before="0" w:after="0" w:line="300" w:lineRule="auto"/>
        <w:ind w:left="0" w:right="0" w:firstLine="0"/>
        <w:jc w:val="both"/>
        <w:rPr>
          <w:rFonts w:ascii="Arial" w:hAnsi="Arial"/>
          <w:sz w:val="21"/>
          <w:szCs w:val="21"/>
        </w:rPr>
      </w:pPr>
    </w:p>
    <w:p w14:paraId="23DDFC84">
      <w:pPr>
        <w:widowControl/>
        <w:suppressAutoHyphens/>
        <w:bidi w:val="0"/>
        <w:spacing w:before="0" w:after="0" w:line="300" w:lineRule="auto"/>
        <w:ind w:left="0" w:right="0" w:firstLine="0"/>
        <w:jc w:val="both"/>
        <w:rPr>
          <w:rFonts w:ascii="Arial" w:hAnsi="Arial"/>
          <w:sz w:val="21"/>
          <w:szCs w:val="21"/>
        </w:rPr>
      </w:pPr>
    </w:p>
    <w:p w14:paraId="38C4D3AF">
      <w:pPr>
        <w:widowControl/>
        <w:suppressAutoHyphens/>
        <w:bidi w:val="0"/>
        <w:spacing w:before="0" w:after="0" w:line="300" w:lineRule="auto"/>
        <w:ind w:left="0" w:right="0" w:firstLine="0"/>
        <w:jc w:val="both"/>
        <w:rPr>
          <w:rFonts w:ascii="Arial" w:hAnsi="Arial"/>
          <w:sz w:val="21"/>
          <w:szCs w:val="21"/>
        </w:rPr>
      </w:pPr>
    </w:p>
    <w:p w14:paraId="7685D950">
      <w:pPr>
        <w:widowControl/>
        <w:suppressAutoHyphens/>
        <w:bidi w:val="0"/>
        <w:spacing w:before="0" w:after="0" w:line="300" w:lineRule="auto"/>
        <w:ind w:left="0" w:right="0" w:firstLine="0"/>
        <w:jc w:val="both"/>
        <w:rPr>
          <w:rFonts w:ascii="Arial" w:hAnsi="Arial"/>
          <w:sz w:val="21"/>
          <w:szCs w:val="21"/>
        </w:rPr>
      </w:pPr>
    </w:p>
    <w:p w14:paraId="4F71D6B9">
      <w:pPr>
        <w:widowControl/>
        <w:suppressAutoHyphens/>
        <w:bidi w:val="0"/>
        <w:spacing w:before="0" w:after="0" w:line="300" w:lineRule="auto"/>
        <w:ind w:left="0" w:right="0" w:firstLine="0"/>
        <w:jc w:val="both"/>
        <w:rPr>
          <w:rFonts w:ascii="Arial" w:hAnsi="Arial"/>
          <w:sz w:val="21"/>
          <w:szCs w:val="21"/>
        </w:rPr>
      </w:pPr>
    </w:p>
    <w:p w14:paraId="0FF0DA3D">
      <w:pPr>
        <w:widowControl/>
        <w:suppressAutoHyphens/>
        <w:bidi w:val="0"/>
        <w:spacing w:before="0" w:after="0" w:line="300" w:lineRule="auto"/>
        <w:ind w:left="0" w:right="0" w:firstLine="0"/>
        <w:jc w:val="both"/>
        <w:rPr>
          <w:rFonts w:ascii="Arial" w:hAnsi="Arial"/>
          <w:sz w:val="21"/>
          <w:szCs w:val="21"/>
        </w:rPr>
      </w:pPr>
    </w:p>
    <w:p w14:paraId="2D557D4F">
      <w:pPr>
        <w:widowControl/>
        <w:suppressAutoHyphens/>
        <w:bidi w:val="0"/>
        <w:spacing w:before="0" w:after="0" w:line="300" w:lineRule="auto"/>
        <w:ind w:left="0" w:right="0" w:firstLine="0"/>
        <w:jc w:val="both"/>
        <w:rPr>
          <w:rFonts w:ascii="Arial" w:hAnsi="Arial"/>
          <w:sz w:val="21"/>
          <w:szCs w:val="21"/>
        </w:rPr>
      </w:pPr>
    </w:p>
    <w:p w14:paraId="376C18E6">
      <w:pPr>
        <w:widowControl/>
        <w:suppressAutoHyphens/>
        <w:bidi w:val="0"/>
        <w:spacing w:before="0" w:after="0" w:line="300" w:lineRule="auto"/>
        <w:ind w:left="0" w:right="0" w:firstLine="0"/>
        <w:jc w:val="both"/>
        <w:rPr>
          <w:rFonts w:ascii="Arial" w:hAnsi="Arial"/>
          <w:sz w:val="21"/>
          <w:szCs w:val="21"/>
        </w:rPr>
      </w:pPr>
    </w:p>
    <w:p w14:paraId="479D8A97">
      <w:pPr>
        <w:widowControl/>
        <w:suppressAutoHyphens/>
        <w:bidi w:val="0"/>
        <w:spacing w:before="0" w:after="0" w:line="300" w:lineRule="auto"/>
        <w:ind w:left="0" w:right="0" w:firstLine="0"/>
        <w:jc w:val="both"/>
        <w:rPr>
          <w:rFonts w:ascii="Arial" w:hAnsi="Arial"/>
          <w:sz w:val="21"/>
          <w:szCs w:val="21"/>
        </w:rPr>
      </w:pPr>
    </w:p>
    <w:p w14:paraId="1DEFBD34">
      <w:pPr>
        <w:widowControl/>
        <w:suppressAutoHyphens/>
        <w:bidi w:val="0"/>
        <w:spacing w:before="0" w:after="0" w:line="300" w:lineRule="auto"/>
        <w:ind w:left="0" w:right="0" w:firstLine="0"/>
        <w:jc w:val="both"/>
        <w:rPr>
          <w:rFonts w:ascii="Arial" w:hAnsi="Arial"/>
          <w:sz w:val="21"/>
          <w:szCs w:val="21"/>
        </w:rPr>
      </w:pPr>
    </w:p>
    <w:p w14:paraId="40637031">
      <w:pPr>
        <w:widowControl/>
        <w:suppressAutoHyphens/>
        <w:bidi w:val="0"/>
        <w:spacing w:before="0" w:after="0" w:line="300" w:lineRule="auto"/>
        <w:ind w:left="0" w:right="0" w:firstLine="0"/>
        <w:jc w:val="both"/>
        <w:rPr>
          <w:rFonts w:ascii="Arial" w:hAnsi="Arial"/>
          <w:sz w:val="21"/>
          <w:szCs w:val="21"/>
        </w:rPr>
      </w:pPr>
    </w:p>
    <w:p w14:paraId="0D65A076">
      <w:pPr>
        <w:spacing w:line="360" w:lineRule="auto"/>
        <w:jc w:val="center"/>
        <w:rPr>
          <w:rFonts w:ascii="Arial" w:hAnsi="Arial" w:cs="Arial"/>
          <w:b/>
          <w:sz w:val="21"/>
          <w:szCs w:val="21"/>
        </w:rPr>
      </w:pPr>
      <w:r>
        <w:rPr>
          <w:rFonts w:ascii="Arial" w:hAnsi="Arial" w:cs="Arial"/>
          <w:b/>
          <w:sz w:val="21"/>
          <w:szCs w:val="21"/>
        </w:rPr>
        <w:t>ANEXO VIII</w:t>
      </w:r>
    </w:p>
    <w:p w14:paraId="462276CE">
      <w:pPr>
        <w:spacing w:line="360" w:lineRule="auto"/>
        <w:rPr>
          <w:rFonts w:ascii="Arial" w:hAnsi="Arial" w:cs="Arial"/>
          <w:b/>
          <w:sz w:val="21"/>
          <w:szCs w:val="21"/>
        </w:rPr>
      </w:pPr>
    </w:p>
    <w:tbl>
      <w:tblPr>
        <w:tblStyle w:val="6"/>
        <w:tblW w:w="10188" w:type="dxa"/>
        <w:tblInd w:w="-833" w:type="dxa"/>
        <w:tblLayout w:type="fixed"/>
        <w:tblCellMar>
          <w:top w:w="0" w:type="dxa"/>
          <w:left w:w="5" w:type="dxa"/>
          <w:bottom w:w="0" w:type="dxa"/>
          <w:right w:w="5" w:type="dxa"/>
        </w:tblCellMar>
      </w:tblPr>
      <w:tblGrid>
        <w:gridCol w:w="2260"/>
        <w:gridCol w:w="790"/>
        <w:gridCol w:w="1575"/>
        <w:gridCol w:w="1575"/>
        <w:gridCol w:w="787"/>
        <w:gridCol w:w="3200"/>
      </w:tblGrid>
      <w:tr w14:paraId="3B73E50D">
        <w:tblPrEx>
          <w:tblCellMar>
            <w:top w:w="0" w:type="dxa"/>
            <w:left w:w="5" w:type="dxa"/>
            <w:bottom w:w="0" w:type="dxa"/>
            <w:right w:w="5" w:type="dxa"/>
          </w:tblCellMar>
        </w:tblPrEx>
        <w:trPr>
          <w:trHeight w:val="110" w:hRule="atLeast"/>
        </w:trPr>
        <w:tc>
          <w:tcPr>
            <w:tcW w:w="10187" w:type="dxa"/>
            <w:gridSpan w:val="6"/>
            <w:tcBorders>
              <w:top w:val="single" w:color="000000" w:sz="4" w:space="0"/>
              <w:left w:val="single" w:color="000000" w:sz="4" w:space="0"/>
              <w:bottom w:val="single" w:color="000000" w:sz="4" w:space="0"/>
              <w:right w:val="single" w:color="000000" w:sz="4" w:space="0"/>
            </w:tcBorders>
          </w:tcPr>
          <w:p w14:paraId="01A36EEB">
            <w:pPr>
              <w:widowControl w:val="0"/>
              <w:spacing w:before="0" w:after="5" w:line="360" w:lineRule="auto"/>
              <w:rPr>
                <w:rFonts w:ascii="Arial" w:hAnsi="Arial" w:cs="Arial"/>
                <w:sz w:val="21"/>
                <w:szCs w:val="21"/>
              </w:rPr>
            </w:pPr>
            <w:r>
              <w:rPr>
                <w:rFonts w:ascii="Arial" w:hAnsi="Arial" w:cs="Arial"/>
                <w:sz w:val="21"/>
                <w:szCs w:val="21"/>
              </w:rPr>
              <w:t>PROJETO DE VENDA DE GÊNEROS ALIMENTÍCIOS DA AGRICULTURA FAMILIAR PARA ALIMENTAÇÃO ESCOLAR/PNAE</w:t>
            </w:r>
          </w:p>
        </w:tc>
      </w:tr>
      <w:tr w14:paraId="27DD0CA2">
        <w:tblPrEx>
          <w:tblCellMar>
            <w:top w:w="0" w:type="dxa"/>
            <w:left w:w="5" w:type="dxa"/>
            <w:bottom w:w="0" w:type="dxa"/>
            <w:right w:w="5" w:type="dxa"/>
          </w:tblCellMar>
        </w:tblPrEx>
        <w:trPr>
          <w:trHeight w:val="110" w:hRule="atLeast"/>
        </w:trPr>
        <w:tc>
          <w:tcPr>
            <w:tcW w:w="10187" w:type="dxa"/>
            <w:gridSpan w:val="6"/>
            <w:tcBorders>
              <w:top w:val="single" w:color="000000" w:sz="4" w:space="0"/>
              <w:left w:val="single" w:color="000000" w:sz="4" w:space="0"/>
              <w:bottom w:val="single" w:color="000000" w:sz="4" w:space="0"/>
              <w:right w:val="single" w:color="000000" w:sz="4" w:space="0"/>
            </w:tcBorders>
          </w:tcPr>
          <w:p w14:paraId="54ED76D7">
            <w:pPr>
              <w:widowControl w:val="0"/>
              <w:spacing w:before="0" w:after="5" w:line="360" w:lineRule="auto"/>
              <w:rPr>
                <w:rFonts w:ascii="Arial" w:hAnsi="Arial" w:cs="Arial"/>
                <w:sz w:val="21"/>
                <w:szCs w:val="21"/>
              </w:rPr>
            </w:pPr>
            <w:r>
              <w:rPr>
                <w:rFonts w:ascii="Arial" w:hAnsi="Arial" w:cs="Arial"/>
                <w:sz w:val="21"/>
                <w:szCs w:val="21"/>
              </w:rPr>
              <w:t>IDENTIFICAÇÃO DA PROPOSTA DE ATENDIMENTO AO EDITAL/CHAMADA PÚBLICA Nº</w:t>
            </w:r>
          </w:p>
        </w:tc>
      </w:tr>
      <w:tr w14:paraId="186C4B2D">
        <w:tblPrEx>
          <w:tblCellMar>
            <w:top w:w="0" w:type="dxa"/>
            <w:left w:w="5" w:type="dxa"/>
            <w:bottom w:w="0" w:type="dxa"/>
            <w:right w:w="5" w:type="dxa"/>
          </w:tblCellMar>
        </w:tblPrEx>
        <w:trPr>
          <w:trHeight w:val="110" w:hRule="atLeast"/>
        </w:trPr>
        <w:tc>
          <w:tcPr>
            <w:tcW w:w="10187" w:type="dxa"/>
            <w:gridSpan w:val="6"/>
            <w:tcBorders>
              <w:top w:val="single" w:color="000000" w:sz="4" w:space="0"/>
              <w:left w:val="single" w:color="000000" w:sz="4" w:space="0"/>
              <w:bottom w:val="single" w:color="000000" w:sz="4" w:space="0"/>
              <w:right w:val="single" w:color="000000" w:sz="4" w:space="0"/>
            </w:tcBorders>
          </w:tcPr>
          <w:p w14:paraId="28BDED2B">
            <w:pPr>
              <w:widowControl w:val="0"/>
              <w:spacing w:before="0" w:after="5" w:line="360" w:lineRule="auto"/>
              <w:rPr>
                <w:rFonts w:ascii="Arial" w:hAnsi="Arial" w:cs="Arial"/>
                <w:sz w:val="21"/>
                <w:szCs w:val="21"/>
              </w:rPr>
            </w:pPr>
            <w:r>
              <w:rPr>
                <w:rFonts w:ascii="Arial" w:hAnsi="Arial" w:cs="Arial"/>
                <w:sz w:val="21"/>
                <w:szCs w:val="21"/>
              </w:rPr>
              <w:t>I – IDENTIFICAÇÃO DOS FORNECEDORES</w:t>
            </w:r>
          </w:p>
        </w:tc>
      </w:tr>
      <w:tr w14:paraId="7E0BA6C3">
        <w:tblPrEx>
          <w:tblCellMar>
            <w:top w:w="0" w:type="dxa"/>
            <w:left w:w="5" w:type="dxa"/>
            <w:bottom w:w="0" w:type="dxa"/>
            <w:right w:w="5" w:type="dxa"/>
          </w:tblCellMar>
        </w:tblPrEx>
        <w:trPr>
          <w:trHeight w:val="110" w:hRule="atLeast"/>
        </w:trPr>
        <w:tc>
          <w:tcPr>
            <w:tcW w:w="10187" w:type="dxa"/>
            <w:gridSpan w:val="6"/>
            <w:tcBorders>
              <w:top w:val="single" w:color="000000" w:sz="4" w:space="0"/>
              <w:left w:val="single" w:color="000000" w:sz="4" w:space="0"/>
              <w:bottom w:val="single" w:color="000000" w:sz="4" w:space="0"/>
              <w:right w:val="single" w:color="000000" w:sz="4" w:space="0"/>
            </w:tcBorders>
          </w:tcPr>
          <w:p w14:paraId="5AEAF503">
            <w:pPr>
              <w:widowControl w:val="0"/>
              <w:spacing w:before="0" w:after="5" w:line="360" w:lineRule="auto"/>
              <w:rPr>
                <w:rFonts w:ascii="Arial" w:hAnsi="Arial" w:cs="Arial"/>
                <w:sz w:val="21"/>
                <w:szCs w:val="21"/>
              </w:rPr>
            </w:pPr>
            <w:r>
              <w:rPr>
                <w:rFonts w:ascii="Arial" w:hAnsi="Arial" w:cs="Arial"/>
                <w:sz w:val="21"/>
                <w:szCs w:val="21"/>
              </w:rPr>
              <w:t>GRUPO FORMAL</w:t>
            </w:r>
          </w:p>
        </w:tc>
      </w:tr>
      <w:tr w14:paraId="46676D83">
        <w:tblPrEx>
          <w:tblCellMar>
            <w:top w:w="0" w:type="dxa"/>
            <w:left w:w="5" w:type="dxa"/>
            <w:bottom w:w="0" w:type="dxa"/>
            <w:right w:w="5" w:type="dxa"/>
          </w:tblCellMar>
        </w:tblPrEx>
        <w:trPr>
          <w:trHeight w:val="110" w:hRule="atLeast"/>
        </w:trPr>
        <w:tc>
          <w:tcPr>
            <w:tcW w:w="4625" w:type="dxa"/>
            <w:gridSpan w:val="3"/>
            <w:tcBorders>
              <w:top w:val="single" w:color="000000" w:sz="4" w:space="0"/>
              <w:left w:val="single" w:color="000000" w:sz="4" w:space="0"/>
              <w:bottom w:val="single" w:color="000000" w:sz="4" w:space="0"/>
              <w:right w:val="single" w:color="000000" w:sz="4" w:space="0"/>
            </w:tcBorders>
          </w:tcPr>
          <w:p w14:paraId="2A0B23FF">
            <w:pPr>
              <w:widowControl w:val="0"/>
              <w:spacing w:before="0" w:after="5" w:line="360" w:lineRule="auto"/>
              <w:rPr>
                <w:rFonts w:ascii="Arial" w:hAnsi="Arial" w:cs="Arial"/>
                <w:sz w:val="21"/>
                <w:szCs w:val="21"/>
              </w:rPr>
            </w:pPr>
            <w:r>
              <w:rPr>
                <w:rFonts w:ascii="Arial" w:hAnsi="Arial" w:cs="Arial"/>
                <w:sz w:val="21"/>
                <w:szCs w:val="21"/>
              </w:rPr>
              <w:t>1. Nome do Proponente</w:t>
            </w:r>
          </w:p>
        </w:tc>
        <w:tc>
          <w:tcPr>
            <w:tcW w:w="5562" w:type="dxa"/>
            <w:gridSpan w:val="3"/>
            <w:tcBorders>
              <w:top w:val="single" w:color="000000" w:sz="4" w:space="0"/>
              <w:left w:val="single" w:color="000000" w:sz="4" w:space="0"/>
              <w:bottom w:val="single" w:color="000000" w:sz="4" w:space="0"/>
              <w:right w:val="single" w:color="000000" w:sz="4" w:space="0"/>
            </w:tcBorders>
          </w:tcPr>
          <w:p w14:paraId="115BD33C">
            <w:pPr>
              <w:widowControl w:val="0"/>
              <w:spacing w:before="0" w:after="5" w:line="360" w:lineRule="auto"/>
              <w:rPr>
                <w:rFonts w:ascii="Arial" w:hAnsi="Arial" w:cs="Arial"/>
                <w:sz w:val="21"/>
                <w:szCs w:val="21"/>
              </w:rPr>
            </w:pPr>
            <w:r>
              <w:rPr>
                <w:rFonts w:ascii="Arial" w:hAnsi="Arial" w:cs="Arial"/>
                <w:sz w:val="21"/>
                <w:szCs w:val="21"/>
              </w:rPr>
              <w:t>2. CNPJ</w:t>
            </w:r>
          </w:p>
        </w:tc>
      </w:tr>
      <w:tr w14:paraId="60341A5F">
        <w:tblPrEx>
          <w:tblCellMar>
            <w:top w:w="0" w:type="dxa"/>
            <w:left w:w="5" w:type="dxa"/>
            <w:bottom w:w="0" w:type="dxa"/>
            <w:right w:w="5" w:type="dxa"/>
          </w:tblCellMar>
        </w:tblPrEx>
        <w:trPr>
          <w:trHeight w:val="110" w:hRule="atLeast"/>
        </w:trPr>
        <w:tc>
          <w:tcPr>
            <w:tcW w:w="4625" w:type="dxa"/>
            <w:gridSpan w:val="3"/>
            <w:tcBorders>
              <w:top w:val="single" w:color="000000" w:sz="4" w:space="0"/>
              <w:left w:val="single" w:color="000000" w:sz="4" w:space="0"/>
              <w:bottom w:val="single" w:color="000000" w:sz="4" w:space="0"/>
              <w:right w:val="single" w:color="000000" w:sz="4" w:space="0"/>
            </w:tcBorders>
          </w:tcPr>
          <w:p w14:paraId="2E8D73BC">
            <w:pPr>
              <w:widowControl w:val="0"/>
              <w:spacing w:before="0" w:after="5" w:line="360" w:lineRule="auto"/>
              <w:rPr>
                <w:rFonts w:ascii="Arial" w:hAnsi="Arial" w:cs="Arial"/>
                <w:sz w:val="21"/>
                <w:szCs w:val="21"/>
              </w:rPr>
            </w:pPr>
            <w:r>
              <w:rPr>
                <w:rFonts w:ascii="Arial" w:hAnsi="Arial" w:cs="Arial"/>
                <w:sz w:val="21"/>
                <w:szCs w:val="21"/>
              </w:rPr>
              <w:t>3. Endereço</w:t>
            </w:r>
          </w:p>
        </w:tc>
        <w:tc>
          <w:tcPr>
            <w:tcW w:w="5562" w:type="dxa"/>
            <w:gridSpan w:val="3"/>
            <w:tcBorders>
              <w:top w:val="single" w:color="000000" w:sz="4" w:space="0"/>
              <w:left w:val="single" w:color="000000" w:sz="4" w:space="0"/>
              <w:bottom w:val="single" w:color="000000" w:sz="4" w:space="0"/>
              <w:right w:val="single" w:color="000000" w:sz="4" w:space="0"/>
            </w:tcBorders>
          </w:tcPr>
          <w:p w14:paraId="621D9DEB">
            <w:pPr>
              <w:widowControl w:val="0"/>
              <w:spacing w:before="0" w:after="5" w:line="360" w:lineRule="auto"/>
              <w:rPr>
                <w:rFonts w:ascii="Arial" w:hAnsi="Arial" w:cs="Arial"/>
                <w:sz w:val="21"/>
                <w:szCs w:val="21"/>
              </w:rPr>
            </w:pPr>
            <w:r>
              <w:rPr>
                <w:rFonts w:ascii="Arial" w:hAnsi="Arial" w:cs="Arial"/>
                <w:sz w:val="21"/>
                <w:szCs w:val="21"/>
              </w:rPr>
              <w:t>4. Município/UF</w:t>
            </w:r>
          </w:p>
        </w:tc>
      </w:tr>
      <w:tr w14:paraId="4E249295">
        <w:tblPrEx>
          <w:tblCellMar>
            <w:top w:w="0" w:type="dxa"/>
            <w:left w:w="5" w:type="dxa"/>
            <w:bottom w:w="0" w:type="dxa"/>
            <w:right w:w="5" w:type="dxa"/>
          </w:tblCellMar>
        </w:tblPrEx>
        <w:trPr>
          <w:trHeight w:val="110" w:hRule="atLeast"/>
        </w:trPr>
        <w:tc>
          <w:tcPr>
            <w:tcW w:w="3050" w:type="dxa"/>
            <w:gridSpan w:val="2"/>
            <w:tcBorders>
              <w:top w:val="single" w:color="000000" w:sz="4" w:space="0"/>
              <w:left w:val="single" w:color="000000" w:sz="4" w:space="0"/>
              <w:bottom w:val="single" w:color="000000" w:sz="4" w:space="0"/>
              <w:right w:val="single" w:color="000000" w:sz="4" w:space="0"/>
            </w:tcBorders>
          </w:tcPr>
          <w:p w14:paraId="20A79B4C">
            <w:pPr>
              <w:widowControl w:val="0"/>
              <w:spacing w:before="0" w:after="5" w:line="360" w:lineRule="auto"/>
              <w:rPr>
                <w:rFonts w:ascii="Arial" w:hAnsi="Arial" w:cs="Arial"/>
                <w:sz w:val="21"/>
                <w:szCs w:val="21"/>
              </w:rPr>
            </w:pPr>
            <w:r>
              <w:rPr>
                <w:rFonts w:ascii="Arial" w:hAnsi="Arial" w:cs="Arial"/>
                <w:sz w:val="21"/>
                <w:szCs w:val="21"/>
              </w:rPr>
              <w:t>5. E-mail</w:t>
            </w:r>
          </w:p>
        </w:tc>
        <w:tc>
          <w:tcPr>
            <w:tcW w:w="3150" w:type="dxa"/>
            <w:gridSpan w:val="2"/>
            <w:tcBorders>
              <w:top w:val="single" w:color="000000" w:sz="4" w:space="0"/>
              <w:left w:val="single" w:color="000000" w:sz="4" w:space="0"/>
              <w:bottom w:val="single" w:color="000000" w:sz="4" w:space="0"/>
              <w:right w:val="single" w:color="000000" w:sz="4" w:space="0"/>
            </w:tcBorders>
          </w:tcPr>
          <w:p w14:paraId="2A9F0CEA">
            <w:pPr>
              <w:widowControl w:val="0"/>
              <w:spacing w:before="0" w:after="5" w:line="360" w:lineRule="auto"/>
              <w:rPr>
                <w:rFonts w:ascii="Arial" w:hAnsi="Arial" w:cs="Arial"/>
                <w:sz w:val="21"/>
                <w:szCs w:val="21"/>
              </w:rPr>
            </w:pPr>
            <w:r>
              <w:rPr>
                <w:rFonts w:ascii="Arial" w:hAnsi="Arial" w:cs="Arial"/>
                <w:sz w:val="21"/>
                <w:szCs w:val="21"/>
              </w:rPr>
              <w:t>6. DDD/Fone</w:t>
            </w:r>
          </w:p>
        </w:tc>
        <w:tc>
          <w:tcPr>
            <w:tcW w:w="3987" w:type="dxa"/>
            <w:gridSpan w:val="2"/>
            <w:tcBorders>
              <w:top w:val="single" w:color="000000" w:sz="4" w:space="0"/>
              <w:left w:val="single" w:color="000000" w:sz="4" w:space="0"/>
              <w:bottom w:val="single" w:color="000000" w:sz="4" w:space="0"/>
              <w:right w:val="single" w:color="000000" w:sz="4" w:space="0"/>
            </w:tcBorders>
          </w:tcPr>
          <w:p w14:paraId="27DF712A">
            <w:pPr>
              <w:widowControl w:val="0"/>
              <w:spacing w:before="0" w:after="5" w:line="360" w:lineRule="auto"/>
              <w:rPr>
                <w:rFonts w:ascii="Arial" w:hAnsi="Arial" w:cs="Arial"/>
                <w:sz w:val="21"/>
                <w:szCs w:val="21"/>
              </w:rPr>
            </w:pPr>
            <w:r>
              <w:rPr>
                <w:rFonts w:ascii="Arial" w:hAnsi="Arial" w:cs="Arial"/>
                <w:sz w:val="21"/>
                <w:szCs w:val="21"/>
              </w:rPr>
              <w:t>7. CEP</w:t>
            </w:r>
          </w:p>
        </w:tc>
      </w:tr>
      <w:tr w14:paraId="4A415D76">
        <w:tblPrEx>
          <w:tblCellMar>
            <w:top w:w="0" w:type="dxa"/>
            <w:left w:w="5" w:type="dxa"/>
            <w:bottom w:w="0" w:type="dxa"/>
            <w:right w:w="5" w:type="dxa"/>
          </w:tblCellMar>
        </w:tblPrEx>
        <w:trPr>
          <w:trHeight w:val="110" w:hRule="atLeast"/>
        </w:trPr>
        <w:tc>
          <w:tcPr>
            <w:tcW w:w="2260" w:type="dxa"/>
            <w:tcBorders>
              <w:top w:val="single" w:color="000000" w:sz="4" w:space="0"/>
              <w:left w:val="single" w:color="000000" w:sz="4" w:space="0"/>
              <w:bottom w:val="single" w:color="000000" w:sz="4" w:space="0"/>
              <w:right w:val="single" w:color="000000" w:sz="4" w:space="0"/>
            </w:tcBorders>
          </w:tcPr>
          <w:p w14:paraId="0267E411">
            <w:pPr>
              <w:widowControl w:val="0"/>
              <w:spacing w:before="0" w:after="5" w:line="360" w:lineRule="auto"/>
              <w:rPr>
                <w:rFonts w:ascii="Arial" w:hAnsi="Arial" w:cs="Arial"/>
                <w:sz w:val="21"/>
                <w:szCs w:val="21"/>
              </w:rPr>
            </w:pPr>
            <w:r>
              <w:rPr>
                <w:rFonts w:ascii="Arial" w:hAnsi="Arial" w:cs="Arial"/>
                <w:sz w:val="21"/>
                <w:szCs w:val="21"/>
              </w:rPr>
              <w:t>8. Nº DAP Jurídica</w:t>
            </w:r>
          </w:p>
        </w:tc>
        <w:tc>
          <w:tcPr>
            <w:tcW w:w="2365" w:type="dxa"/>
            <w:gridSpan w:val="2"/>
            <w:tcBorders>
              <w:top w:val="single" w:color="000000" w:sz="4" w:space="0"/>
              <w:left w:val="single" w:color="000000" w:sz="4" w:space="0"/>
              <w:bottom w:val="single" w:color="000000" w:sz="4" w:space="0"/>
              <w:right w:val="single" w:color="000000" w:sz="4" w:space="0"/>
            </w:tcBorders>
          </w:tcPr>
          <w:p w14:paraId="0FF26AC7">
            <w:pPr>
              <w:widowControl w:val="0"/>
              <w:spacing w:before="0" w:after="5" w:line="360" w:lineRule="auto"/>
              <w:rPr>
                <w:rFonts w:ascii="Arial" w:hAnsi="Arial" w:cs="Arial"/>
                <w:sz w:val="21"/>
                <w:szCs w:val="21"/>
              </w:rPr>
            </w:pPr>
            <w:r>
              <w:rPr>
                <w:rFonts w:ascii="Arial" w:hAnsi="Arial" w:cs="Arial"/>
                <w:sz w:val="21"/>
                <w:szCs w:val="21"/>
              </w:rPr>
              <w:t>9. Banco</w:t>
            </w:r>
          </w:p>
        </w:tc>
        <w:tc>
          <w:tcPr>
            <w:tcW w:w="2362" w:type="dxa"/>
            <w:gridSpan w:val="2"/>
            <w:tcBorders>
              <w:top w:val="single" w:color="000000" w:sz="4" w:space="0"/>
              <w:left w:val="single" w:color="000000" w:sz="4" w:space="0"/>
              <w:bottom w:val="single" w:color="000000" w:sz="4" w:space="0"/>
              <w:right w:val="single" w:color="000000" w:sz="4" w:space="0"/>
            </w:tcBorders>
          </w:tcPr>
          <w:p w14:paraId="5479FD40">
            <w:pPr>
              <w:widowControl w:val="0"/>
              <w:spacing w:before="0" w:after="5" w:line="360" w:lineRule="auto"/>
              <w:rPr>
                <w:rFonts w:ascii="Arial" w:hAnsi="Arial" w:cs="Arial"/>
                <w:sz w:val="21"/>
                <w:szCs w:val="21"/>
              </w:rPr>
            </w:pPr>
            <w:r>
              <w:rPr>
                <w:rFonts w:ascii="Arial" w:hAnsi="Arial" w:cs="Arial"/>
                <w:sz w:val="21"/>
                <w:szCs w:val="21"/>
              </w:rPr>
              <w:t>10. Agência Corrente</w:t>
            </w:r>
          </w:p>
        </w:tc>
        <w:tc>
          <w:tcPr>
            <w:tcW w:w="3200" w:type="dxa"/>
            <w:tcBorders>
              <w:top w:val="single" w:color="000000" w:sz="4" w:space="0"/>
              <w:left w:val="single" w:color="000000" w:sz="4" w:space="0"/>
              <w:bottom w:val="single" w:color="000000" w:sz="4" w:space="0"/>
              <w:right w:val="single" w:color="000000" w:sz="4" w:space="0"/>
            </w:tcBorders>
          </w:tcPr>
          <w:p w14:paraId="053D39CC">
            <w:pPr>
              <w:widowControl w:val="0"/>
              <w:spacing w:before="0" w:after="5" w:line="360" w:lineRule="auto"/>
              <w:rPr>
                <w:rFonts w:ascii="Arial" w:hAnsi="Arial" w:cs="Arial"/>
                <w:sz w:val="21"/>
                <w:szCs w:val="21"/>
              </w:rPr>
            </w:pPr>
            <w:r>
              <w:rPr>
                <w:rFonts w:ascii="Arial" w:hAnsi="Arial" w:cs="Arial"/>
                <w:sz w:val="21"/>
                <w:szCs w:val="21"/>
              </w:rPr>
              <w:t>11. Conta Nº da Conta</w:t>
            </w:r>
          </w:p>
        </w:tc>
      </w:tr>
      <w:tr w14:paraId="0B8E0EFE">
        <w:tblPrEx>
          <w:tblCellMar>
            <w:top w:w="0" w:type="dxa"/>
            <w:left w:w="5" w:type="dxa"/>
            <w:bottom w:w="0" w:type="dxa"/>
            <w:right w:w="5" w:type="dxa"/>
          </w:tblCellMar>
        </w:tblPrEx>
        <w:trPr>
          <w:trHeight w:val="237" w:hRule="atLeast"/>
        </w:trPr>
        <w:tc>
          <w:tcPr>
            <w:tcW w:w="3050" w:type="dxa"/>
            <w:gridSpan w:val="2"/>
            <w:tcBorders>
              <w:top w:val="single" w:color="000000" w:sz="4" w:space="0"/>
              <w:left w:val="single" w:color="000000" w:sz="4" w:space="0"/>
              <w:bottom w:val="single" w:color="000000" w:sz="4" w:space="0"/>
              <w:right w:val="single" w:color="000000" w:sz="4" w:space="0"/>
            </w:tcBorders>
          </w:tcPr>
          <w:p w14:paraId="71911883">
            <w:pPr>
              <w:widowControl w:val="0"/>
              <w:spacing w:before="0" w:after="5" w:line="360" w:lineRule="auto"/>
              <w:rPr>
                <w:rFonts w:ascii="Arial" w:hAnsi="Arial" w:cs="Arial"/>
                <w:sz w:val="21"/>
                <w:szCs w:val="21"/>
              </w:rPr>
            </w:pPr>
            <w:r>
              <w:rPr>
                <w:rFonts w:ascii="Arial" w:hAnsi="Arial" w:cs="Arial"/>
                <w:sz w:val="21"/>
                <w:szCs w:val="21"/>
              </w:rPr>
              <w:t>12. Nº de Associados</w:t>
            </w:r>
          </w:p>
        </w:tc>
        <w:tc>
          <w:tcPr>
            <w:tcW w:w="3150" w:type="dxa"/>
            <w:gridSpan w:val="2"/>
            <w:tcBorders>
              <w:top w:val="single" w:color="000000" w:sz="4" w:space="0"/>
              <w:left w:val="single" w:color="000000" w:sz="4" w:space="0"/>
              <w:bottom w:val="single" w:color="000000" w:sz="4" w:space="0"/>
              <w:right w:val="single" w:color="000000" w:sz="4" w:space="0"/>
            </w:tcBorders>
          </w:tcPr>
          <w:p w14:paraId="6FC559A4">
            <w:pPr>
              <w:widowControl w:val="0"/>
              <w:spacing w:line="360" w:lineRule="auto"/>
              <w:rPr>
                <w:rFonts w:ascii="Arial" w:hAnsi="Arial" w:cs="Arial"/>
                <w:sz w:val="21"/>
                <w:szCs w:val="21"/>
              </w:rPr>
            </w:pPr>
            <w:r>
              <w:rPr>
                <w:rFonts w:ascii="Arial" w:hAnsi="Arial" w:cs="Arial"/>
                <w:sz w:val="21"/>
                <w:szCs w:val="21"/>
              </w:rPr>
              <w:t>13. Nº de Associados de acordo com a Lei nº</w:t>
            </w:r>
          </w:p>
          <w:p w14:paraId="2D1456BB">
            <w:pPr>
              <w:widowControl w:val="0"/>
              <w:spacing w:before="0" w:after="5" w:line="360" w:lineRule="auto"/>
              <w:rPr>
                <w:rFonts w:ascii="Arial" w:hAnsi="Arial" w:cs="Arial"/>
                <w:sz w:val="21"/>
                <w:szCs w:val="21"/>
              </w:rPr>
            </w:pPr>
            <w:r>
              <w:rPr>
                <w:rFonts w:ascii="Arial" w:hAnsi="Arial" w:cs="Arial"/>
                <w:sz w:val="21"/>
                <w:szCs w:val="21"/>
              </w:rPr>
              <w:t>11.326/2006</w:t>
            </w:r>
          </w:p>
        </w:tc>
        <w:tc>
          <w:tcPr>
            <w:tcW w:w="3987" w:type="dxa"/>
            <w:gridSpan w:val="2"/>
            <w:tcBorders>
              <w:top w:val="single" w:color="000000" w:sz="4" w:space="0"/>
              <w:left w:val="single" w:color="000000" w:sz="4" w:space="0"/>
              <w:bottom w:val="single" w:color="000000" w:sz="4" w:space="0"/>
              <w:right w:val="single" w:color="000000" w:sz="4" w:space="0"/>
            </w:tcBorders>
          </w:tcPr>
          <w:p w14:paraId="61AD93B1">
            <w:pPr>
              <w:widowControl w:val="0"/>
              <w:spacing w:before="0" w:after="5" w:line="360" w:lineRule="auto"/>
              <w:rPr>
                <w:rFonts w:ascii="Arial" w:hAnsi="Arial" w:cs="Arial"/>
                <w:sz w:val="21"/>
                <w:szCs w:val="21"/>
              </w:rPr>
            </w:pPr>
            <w:r>
              <w:rPr>
                <w:rFonts w:ascii="Arial" w:hAnsi="Arial" w:cs="Arial"/>
                <w:sz w:val="21"/>
                <w:szCs w:val="21"/>
              </w:rPr>
              <w:t>14. Nº de Associados com DAP Física</w:t>
            </w:r>
          </w:p>
        </w:tc>
      </w:tr>
      <w:tr w14:paraId="0086B054">
        <w:tblPrEx>
          <w:tblCellMar>
            <w:top w:w="0" w:type="dxa"/>
            <w:left w:w="5" w:type="dxa"/>
            <w:bottom w:w="0" w:type="dxa"/>
            <w:right w:w="5" w:type="dxa"/>
          </w:tblCellMar>
        </w:tblPrEx>
        <w:trPr>
          <w:trHeight w:val="110" w:hRule="atLeast"/>
        </w:trPr>
        <w:tc>
          <w:tcPr>
            <w:tcW w:w="3050" w:type="dxa"/>
            <w:gridSpan w:val="2"/>
            <w:tcBorders>
              <w:top w:val="single" w:color="000000" w:sz="4" w:space="0"/>
              <w:left w:val="single" w:color="000000" w:sz="4" w:space="0"/>
              <w:bottom w:val="single" w:color="000000" w:sz="4" w:space="0"/>
              <w:right w:val="single" w:color="000000" w:sz="4" w:space="0"/>
            </w:tcBorders>
          </w:tcPr>
          <w:p w14:paraId="01C17934">
            <w:pPr>
              <w:widowControl w:val="0"/>
              <w:spacing w:before="0" w:after="5" w:line="360" w:lineRule="auto"/>
              <w:rPr>
                <w:rFonts w:ascii="Arial" w:hAnsi="Arial" w:cs="Arial"/>
                <w:sz w:val="21"/>
                <w:szCs w:val="21"/>
              </w:rPr>
            </w:pPr>
            <w:r>
              <w:rPr>
                <w:rFonts w:ascii="Arial" w:hAnsi="Arial" w:cs="Arial"/>
                <w:sz w:val="21"/>
                <w:szCs w:val="21"/>
              </w:rPr>
              <w:t>15. Nome do representante legal</w:t>
            </w:r>
          </w:p>
        </w:tc>
        <w:tc>
          <w:tcPr>
            <w:tcW w:w="3150" w:type="dxa"/>
            <w:gridSpan w:val="2"/>
            <w:tcBorders>
              <w:top w:val="single" w:color="000000" w:sz="4" w:space="0"/>
              <w:left w:val="single" w:color="000000" w:sz="4" w:space="0"/>
              <w:bottom w:val="single" w:color="000000" w:sz="4" w:space="0"/>
              <w:right w:val="single" w:color="000000" w:sz="4" w:space="0"/>
            </w:tcBorders>
          </w:tcPr>
          <w:p w14:paraId="1EB69940">
            <w:pPr>
              <w:widowControl w:val="0"/>
              <w:spacing w:before="0" w:after="5" w:line="360" w:lineRule="auto"/>
              <w:rPr>
                <w:rFonts w:ascii="Arial" w:hAnsi="Arial" w:cs="Arial"/>
                <w:sz w:val="21"/>
                <w:szCs w:val="21"/>
              </w:rPr>
            </w:pPr>
            <w:r>
              <w:rPr>
                <w:rFonts w:ascii="Arial" w:hAnsi="Arial" w:cs="Arial"/>
                <w:sz w:val="21"/>
                <w:szCs w:val="21"/>
              </w:rPr>
              <w:t>16.CPF</w:t>
            </w:r>
          </w:p>
        </w:tc>
        <w:tc>
          <w:tcPr>
            <w:tcW w:w="3987" w:type="dxa"/>
            <w:gridSpan w:val="2"/>
            <w:tcBorders>
              <w:top w:val="single" w:color="000000" w:sz="4" w:space="0"/>
              <w:left w:val="single" w:color="000000" w:sz="4" w:space="0"/>
              <w:bottom w:val="single" w:color="000000" w:sz="4" w:space="0"/>
              <w:right w:val="single" w:color="000000" w:sz="4" w:space="0"/>
            </w:tcBorders>
          </w:tcPr>
          <w:p w14:paraId="078BDBEB">
            <w:pPr>
              <w:widowControl w:val="0"/>
              <w:spacing w:before="0" w:after="5" w:line="360" w:lineRule="auto"/>
              <w:rPr>
                <w:rFonts w:ascii="Arial" w:hAnsi="Arial" w:cs="Arial"/>
                <w:sz w:val="21"/>
                <w:szCs w:val="21"/>
              </w:rPr>
            </w:pPr>
            <w:r>
              <w:rPr>
                <w:rFonts w:ascii="Arial" w:hAnsi="Arial" w:cs="Arial"/>
                <w:sz w:val="21"/>
                <w:szCs w:val="21"/>
              </w:rPr>
              <w:t>17.DDD/Fone</w:t>
            </w:r>
          </w:p>
        </w:tc>
      </w:tr>
      <w:tr w14:paraId="50986263">
        <w:tblPrEx>
          <w:tblCellMar>
            <w:top w:w="0" w:type="dxa"/>
            <w:left w:w="5" w:type="dxa"/>
            <w:bottom w:w="0" w:type="dxa"/>
            <w:right w:w="5" w:type="dxa"/>
          </w:tblCellMar>
        </w:tblPrEx>
        <w:trPr>
          <w:trHeight w:val="110" w:hRule="atLeast"/>
        </w:trPr>
        <w:tc>
          <w:tcPr>
            <w:tcW w:w="4625" w:type="dxa"/>
            <w:gridSpan w:val="3"/>
            <w:tcBorders>
              <w:top w:val="single" w:color="000000" w:sz="4" w:space="0"/>
              <w:left w:val="single" w:color="000000" w:sz="4" w:space="0"/>
              <w:bottom w:val="single" w:color="000000" w:sz="4" w:space="0"/>
              <w:right w:val="single" w:color="000000" w:sz="4" w:space="0"/>
            </w:tcBorders>
          </w:tcPr>
          <w:p w14:paraId="47C82F1D">
            <w:pPr>
              <w:widowControl w:val="0"/>
              <w:spacing w:before="0" w:after="5" w:line="360" w:lineRule="auto"/>
              <w:rPr>
                <w:rFonts w:ascii="Arial" w:hAnsi="Arial" w:cs="Arial"/>
                <w:sz w:val="21"/>
                <w:szCs w:val="21"/>
              </w:rPr>
            </w:pPr>
            <w:r>
              <w:rPr>
                <w:rFonts w:ascii="Arial" w:hAnsi="Arial" w:cs="Arial"/>
                <w:sz w:val="21"/>
                <w:szCs w:val="21"/>
              </w:rPr>
              <w:t>18. Endereço</w:t>
            </w:r>
          </w:p>
        </w:tc>
        <w:tc>
          <w:tcPr>
            <w:tcW w:w="5562" w:type="dxa"/>
            <w:gridSpan w:val="3"/>
            <w:tcBorders>
              <w:top w:val="single" w:color="000000" w:sz="4" w:space="0"/>
              <w:left w:val="single" w:color="000000" w:sz="4" w:space="0"/>
              <w:bottom w:val="single" w:color="000000" w:sz="4" w:space="0"/>
              <w:right w:val="single" w:color="000000" w:sz="4" w:space="0"/>
            </w:tcBorders>
          </w:tcPr>
          <w:p w14:paraId="3CEE7700">
            <w:pPr>
              <w:widowControl w:val="0"/>
              <w:spacing w:before="0" w:after="5" w:line="360" w:lineRule="auto"/>
              <w:rPr>
                <w:rFonts w:ascii="Arial" w:hAnsi="Arial" w:cs="Arial"/>
                <w:sz w:val="21"/>
                <w:szCs w:val="21"/>
              </w:rPr>
            </w:pPr>
            <w:r>
              <w:rPr>
                <w:rFonts w:ascii="Arial" w:hAnsi="Arial" w:cs="Arial"/>
                <w:sz w:val="21"/>
                <w:szCs w:val="21"/>
              </w:rPr>
              <w:t>19. Município/UF</w:t>
            </w:r>
          </w:p>
        </w:tc>
      </w:tr>
    </w:tbl>
    <w:p w14:paraId="7B9CF68C">
      <w:pPr>
        <w:spacing w:line="360" w:lineRule="auto"/>
        <w:rPr>
          <w:rFonts w:ascii="Arial" w:hAnsi="Arial" w:eastAsia="Arial" w:cs="Arial"/>
          <w:sz w:val="21"/>
          <w:szCs w:val="21"/>
        </w:rPr>
      </w:pPr>
      <w:r>
        <w:rPr>
          <w:rFonts w:ascii="Arial" w:hAnsi="Arial" w:eastAsia="Arial" w:cs="Arial"/>
          <w:sz w:val="21"/>
          <w:szCs w:val="21"/>
        </w:rPr>
        <w:t xml:space="preserve">     </w:t>
      </w:r>
    </w:p>
    <w:tbl>
      <w:tblPr>
        <w:tblStyle w:val="6"/>
        <w:tblW w:w="10176" w:type="dxa"/>
        <w:tblInd w:w="-826" w:type="dxa"/>
        <w:tblLayout w:type="fixed"/>
        <w:tblCellMar>
          <w:top w:w="0" w:type="dxa"/>
          <w:left w:w="5" w:type="dxa"/>
          <w:bottom w:w="0" w:type="dxa"/>
          <w:right w:w="5" w:type="dxa"/>
        </w:tblCellMar>
      </w:tblPr>
      <w:tblGrid>
        <w:gridCol w:w="1800"/>
        <w:gridCol w:w="1260"/>
        <w:gridCol w:w="625"/>
        <w:gridCol w:w="953"/>
        <w:gridCol w:w="947"/>
        <w:gridCol w:w="628"/>
        <w:gridCol w:w="1262"/>
        <w:gridCol w:w="2701"/>
      </w:tblGrid>
      <w:tr w14:paraId="4A7C66F5">
        <w:tblPrEx>
          <w:tblCellMar>
            <w:top w:w="0" w:type="dxa"/>
            <w:left w:w="5" w:type="dxa"/>
            <w:bottom w:w="0" w:type="dxa"/>
            <w:right w:w="5" w:type="dxa"/>
          </w:tblCellMar>
        </w:tblPrEx>
        <w:trPr>
          <w:trHeight w:val="110" w:hRule="atLeast"/>
        </w:trPr>
        <w:tc>
          <w:tcPr>
            <w:tcW w:w="10176" w:type="dxa"/>
            <w:gridSpan w:val="8"/>
            <w:tcBorders>
              <w:top w:val="single" w:color="000000" w:sz="4" w:space="0"/>
              <w:left w:val="single" w:color="000000" w:sz="4" w:space="0"/>
              <w:bottom w:val="single" w:color="000000" w:sz="4" w:space="0"/>
              <w:right w:val="single" w:color="000000" w:sz="4" w:space="0"/>
            </w:tcBorders>
          </w:tcPr>
          <w:p w14:paraId="768BA978">
            <w:pPr>
              <w:widowControl w:val="0"/>
              <w:spacing w:before="0" w:after="5" w:line="360" w:lineRule="auto"/>
            </w:pPr>
            <w:r>
              <w:rPr>
                <w:rFonts w:ascii="Arial" w:hAnsi="Arial" w:eastAsia="Arial" w:cs="Arial"/>
                <w:sz w:val="21"/>
                <w:szCs w:val="21"/>
              </w:rPr>
              <w:t xml:space="preserve"> </w:t>
            </w:r>
            <w:r>
              <w:rPr>
                <w:rFonts w:ascii="Arial" w:hAnsi="Arial" w:cs="Arial"/>
                <w:sz w:val="21"/>
                <w:szCs w:val="21"/>
              </w:rPr>
              <w:t>II – IDENTIFICAÇÃO DA ENTIDADE EXECUTORA DO PNAE/FNDE/MEC</w:t>
            </w:r>
          </w:p>
        </w:tc>
      </w:tr>
      <w:tr w14:paraId="735E5C8D">
        <w:tblPrEx>
          <w:tblCellMar>
            <w:top w:w="0" w:type="dxa"/>
            <w:left w:w="5" w:type="dxa"/>
            <w:bottom w:w="0" w:type="dxa"/>
            <w:right w:w="5" w:type="dxa"/>
          </w:tblCellMar>
        </w:tblPrEx>
        <w:trPr>
          <w:trHeight w:val="110" w:hRule="atLeast"/>
        </w:trPr>
        <w:tc>
          <w:tcPr>
            <w:tcW w:w="3060" w:type="dxa"/>
            <w:gridSpan w:val="2"/>
            <w:tcBorders>
              <w:top w:val="single" w:color="000000" w:sz="4" w:space="0"/>
              <w:left w:val="single" w:color="000000" w:sz="4" w:space="0"/>
              <w:bottom w:val="single" w:color="000000" w:sz="4" w:space="0"/>
              <w:right w:val="single" w:color="000000" w:sz="4" w:space="0"/>
            </w:tcBorders>
          </w:tcPr>
          <w:p w14:paraId="68493B7E">
            <w:pPr>
              <w:widowControl w:val="0"/>
              <w:spacing w:before="0" w:after="5" w:line="360" w:lineRule="auto"/>
              <w:rPr>
                <w:rFonts w:ascii="Arial" w:hAnsi="Arial" w:cs="Arial"/>
                <w:sz w:val="21"/>
                <w:szCs w:val="21"/>
              </w:rPr>
            </w:pPr>
            <w:r>
              <w:rPr>
                <w:rFonts w:ascii="Arial" w:hAnsi="Arial" w:cs="Arial"/>
                <w:sz w:val="21"/>
                <w:szCs w:val="21"/>
              </w:rPr>
              <w:t>1.Nome da Entidade</w:t>
            </w:r>
          </w:p>
        </w:tc>
        <w:tc>
          <w:tcPr>
            <w:tcW w:w="3153" w:type="dxa"/>
            <w:gridSpan w:val="4"/>
            <w:tcBorders>
              <w:top w:val="single" w:color="000000" w:sz="4" w:space="0"/>
              <w:left w:val="single" w:color="000000" w:sz="4" w:space="0"/>
              <w:bottom w:val="single" w:color="000000" w:sz="4" w:space="0"/>
              <w:right w:val="single" w:color="000000" w:sz="4" w:space="0"/>
            </w:tcBorders>
          </w:tcPr>
          <w:p w14:paraId="180A28AD">
            <w:pPr>
              <w:widowControl w:val="0"/>
              <w:spacing w:before="0" w:after="5" w:line="360" w:lineRule="auto"/>
              <w:rPr>
                <w:rFonts w:ascii="Arial" w:hAnsi="Arial" w:cs="Arial"/>
                <w:sz w:val="21"/>
                <w:szCs w:val="21"/>
              </w:rPr>
            </w:pPr>
            <w:r>
              <w:rPr>
                <w:rFonts w:ascii="Arial" w:hAnsi="Arial" w:cs="Arial"/>
                <w:sz w:val="21"/>
                <w:szCs w:val="21"/>
              </w:rPr>
              <w:t>2. CNPJ</w:t>
            </w:r>
          </w:p>
        </w:tc>
        <w:tc>
          <w:tcPr>
            <w:tcW w:w="3963" w:type="dxa"/>
            <w:gridSpan w:val="2"/>
            <w:tcBorders>
              <w:top w:val="single" w:color="000000" w:sz="4" w:space="0"/>
              <w:left w:val="single" w:color="000000" w:sz="4" w:space="0"/>
              <w:bottom w:val="single" w:color="000000" w:sz="4" w:space="0"/>
              <w:right w:val="single" w:color="000000" w:sz="4" w:space="0"/>
            </w:tcBorders>
          </w:tcPr>
          <w:p w14:paraId="0018BC4D">
            <w:pPr>
              <w:widowControl w:val="0"/>
              <w:spacing w:before="0" w:after="5" w:line="360" w:lineRule="auto"/>
              <w:rPr>
                <w:rFonts w:ascii="Arial" w:hAnsi="Arial" w:cs="Arial"/>
                <w:sz w:val="21"/>
                <w:szCs w:val="21"/>
              </w:rPr>
            </w:pPr>
            <w:r>
              <w:rPr>
                <w:rFonts w:ascii="Arial" w:hAnsi="Arial" w:cs="Arial"/>
                <w:sz w:val="21"/>
                <w:szCs w:val="21"/>
              </w:rPr>
              <w:t>3. Município/UF</w:t>
            </w:r>
          </w:p>
        </w:tc>
      </w:tr>
      <w:tr w14:paraId="2457C56F">
        <w:tblPrEx>
          <w:tblCellMar>
            <w:top w:w="0" w:type="dxa"/>
            <w:left w:w="5" w:type="dxa"/>
            <w:bottom w:w="0" w:type="dxa"/>
            <w:right w:w="5" w:type="dxa"/>
          </w:tblCellMar>
        </w:tblPrEx>
        <w:trPr>
          <w:trHeight w:val="110" w:hRule="atLeast"/>
        </w:trPr>
        <w:tc>
          <w:tcPr>
            <w:tcW w:w="4638" w:type="dxa"/>
            <w:gridSpan w:val="4"/>
            <w:tcBorders>
              <w:top w:val="single" w:color="000000" w:sz="4" w:space="0"/>
              <w:left w:val="single" w:color="000000" w:sz="4" w:space="0"/>
              <w:bottom w:val="single" w:color="000000" w:sz="4" w:space="0"/>
              <w:right w:val="single" w:color="000000" w:sz="4" w:space="0"/>
            </w:tcBorders>
          </w:tcPr>
          <w:p w14:paraId="4471B775">
            <w:pPr>
              <w:widowControl w:val="0"/>
              <w:spacing w:before="0" w:after="5" w:line="360" w:lineRule="auto"/>
              <w:rPr>
                <w:rFonts w:ascii="Arial" w:hAnsi="Arial" w:cs="Arial"/>
                <w:sz w:val="21"/>
                <w:szCs w:val="21"/>
              </w:rPr>
            </w:pPr>
            <w:r>
              <w:rPr>
                <w:rFonts w:ascii="Arial" w:hAnsi="Arial" w:cs="Arial"/>
                <w:sz w:val="21"/>
                <w:szCs w:val="21"/>
              </w:rPr>
              <w:t>4. Endereço</w:t>
            </w:r>
          </w:p>
        </w:tc>
        <w:tc>
          <w:tcPr>
            <w:tcW w:w="5538" w:type="dxa"/>
            <w:gridSpan w:val="4"/>
            <w:tcBorders>
              <w:top w:val="single" w:color="000000" w:sz="4" w:space="0"/>
              <w:left w:val="single" w:color="000000" w:sz="4" w:space="0"/>
              <w:bottom w:val="single" w:color="000000" w:sz="4" w:space="0"/>
              <w:right w:val="single" w:color="000000" w:sz="4" w:space="0"/>
            </w:tcBorders>
          </w:tcPr>
          <w:p w14:paraId="6D973938">
            <w:pPr>
              <w:widowControl w:val="0"/>
              <w:spacing w:before="0" w:after="5" w:line="360" w:lineRule="auto"/>
              <w:rPr>
                <w:rFonts w:ascii="Arial" w:hAnsi="Arial" w:cs="Arial"/>
                <w:sz w:val="21"/>
                <w:szCs w:val="21"/>
              </w:rPr>
            </w:pPr>
            <w:r>
              <w:rPr>
                <w:rFonts w:ascii="Arial" w:hAnsi="Arial" w:cs="Arial"/>
                <w:sz w:val="21"/>
                <w:szCs w:val="21"/>
              </w:rPr>
              <w:t>5. DDD/Fone</w:t>
            </w:r>
          </w:p>
        </w:tc>
      </w:tr>
      <w:tr w14:paraId="3C76352F">
        <w:tblPrEx>
          <w:tblCellMar>
            <w:top w:w="0" w:type="dxa"/>
            <w:left w:w="5" w:type="dxa"/>
            <w:bottom w:w="0" w:type="dxa"/>
            <w:right w:w="5" w:type="dxa"/>
          </w:tblCellMar>
        </w:tblPrEx>
        <w:trPr>
          <w:trHeight w:val="110" w:hRule="atLeast"/>
        </w:trPr>
        <w:tc>
          <w:tcPr>
            <w:tcW w:w="4638" w:type="dxa"/>
            <w:gridSpan w:val="4"/>
            <w:tcBorders>
              <w:top w:val="single" w:color="000000" w:sz="4" w:space="0"/>
              <w:left w:val="single" w:color="000000" w:sz="4" w:space="0"/>
              <w:bottom w:val="single" w:color="000000" w:sz="4" w:space="0"/>
              <w:right w:val="single" w:color="000000" w:sz="4" w:space="0"/>
            </w:tcBorders>
          </w:tcPr>
          <w:p w14:paraId="1C5735D3">
            <w:pPr>
              <w:widowControl w:val="0"/>
              <w:spacing w:before="0" w:after="5" w:line="360" w:lineRule="auto"/>
              <w:rPr>
                <w:rFonts w:ascii="Arial" w:hAnsi="Arial" w:cs="Arial"/>
                <w:sz w:val="21"/>
                <w:szCs w:val="21"/>
              </w:rPr>
            </w:pPr>
            <w:r>
              <w:rPr>
                <w:rFonts w:ascii="Arial" w:hAnsi="Arial" w:cs="Arial"/>
                <w:sz w:val="21"/>
                <w:szCs w:val="21"/>
              </w:rPr>
              <w:t>6. Nome do representante e e-mail</w:t>
            </w:r>
          </w:p>
        </w:tc>
        <w:tc>
          <w:tcPr>
            <w:tcW w:w="5538" w:type="dxa"/>
            <w:gridSpan w:val="4"/>
            <w:tcBorders>
              <w:top w:val="single" w:color="000000" w:sz="4" w:space="0"/>
              <w:left w:val="single" w:color="000000" w:sz="4" w:space="0"/>
              <w:bottom w:val="single" w:color="000000" w:sz="4" w:space="0"/>
              <w:right w:val="single" w:color="000000" w:sz="4" w:space="0"/>
            </w:tcBorders>
          </w:tcPr>
          <w:p w14:paraId="6EE855B1">
            <w:pPr>
              <w:widowControl w:val="0"/>
              <w:spacing w:before="0" w:after="5" w:line="360" w:lineRule="auto"/>
              <w:rPr>
                <w:rFonts w:ascii="Arial" w:hAnsi="Arial" w:cs="Arial"/>
                <w:sz w:val="21"/>
                <w:szCs w:val="21"/>
              </w:rPr>
            </w:pPr>
            <w:r>
              <w:rPr>
                <w:rFonts w:ascii="Arial" w:hAnsi="Arial" w:cs="Arial"/>
                <w:sz w:val="21"/>
                <w:szCs w:val="21"/>
              </w:rPr>
              <w:t>7. CPF</w:t>
            </w:r>
          </w:p>
        </w:tc>
      </w:tr>
      <w:tr w14:paraId="4DF0869F">
        <w:tblPrEx>
          <w:tblCellMar>
            <w:top w:w="0" w:type="dxa"/>
            <w:left w:w="5" w:type="dxa"/>
            <w:bottom w:w="0" w:type="dxa"/>
            <w:right w:w="5" w:type="dxa"/>
          </w:tblCellMar>
        </w:tblPrEx>
        <w:trPr>
          <w:trHeight w:val="110" w:hRule="atLeast"/>
        </w:trPr>
        <w:tc>
          <w:tcPr>
            <w:tcW w:w="10176" w:type="dxa"/>
            <w:gridSpan w:val="8"/>
            <w:tcBorders>
              <w:top w:val="single" w:color="000000" w:sz="4" w:space="0"/>
              <w:left w:val="single" w:color="000000" w:sz="4" w:space="0"/>
              <w:bottom w:val="single" w:color="000000" w:sz="4" w:space="0"/>
              <w:right w:val="single" w:color="000000" w:sz="4" w:space="0"/>
            </w:tcBorders>
          </w:tcPr>
          <w:p w14:paraId="5685AC32">
            <w:pPr>
              <w:widowControl w:val="0"/>
              <w:spacing w:before="0" w:after="5" w:line="360" w:lineRule="auto"/>
              <w:rPr>
                <w:rFonts w:ascii="Arial" w:hAnsi="Arial" w:cs="Arial"/>
                <w:sz w:val="21"/>
                <w:szCs w:val="21"/>
              </w:rPr>
            </w:pPr>
            <w:r>
              <w:rPr>
                <w:rFonts w:ascii="Arial" w:hAnsi="Arial" w:cs="Arial"/>
                <w:sz w:val="21"/>
                <w:szCs w:val="21"/>
              </w:rPr>
              <w:t>III – RELAÇÃO DE PRODUTOS</w:t>
            </w:r>
          </w:p>
        </w:tc>
      </w:tr>
      <w:tr w14:paraId="5C79844F">
        <w:tblPrEx>
          <w:tblCellMar>
            <w:top w:w="0" w:type="dxa"/>
            <w:left w:w="5" w:type="dxa"/>
            <w:bottom w:w="0" w:type="dxa"/>
            <w:right w:w="5" w:type="dxa"/>
          </w:tblCellMar>
        </w:tblPrEx>
        <w:trPr>
          <w:trHeight w:val="243" w:hRule="atLeast"/>
        </w:trPr>
        <w:tc>
          <w:tcPr>
            <w:tcW w:w="1800" w:type="dxa"/>
            <w:tcBorders>
              <w:top w:val="single" w:color="000000" w:sz="4" w:space="0"/>
              <w:left w:val="single" w:color="000000" w:sz="4" w:space="0"/>
              <w:bottom w:val="single" w:color="000000" w:sz="4" w:space="0"/>
              <w:right w:val="single" w:color="000000" w:sz="4" w:space="0"/>
            </w:tcBorders>
          </w:tcPr>
          <w:p w14:paraId="18737B4F">
            <w:pPr>
              <w:widowControl w:val="0"/>
              <w:spacing w:before="0" w:after="5" w:line="360" w:lineRule="auto"/>
              <w:rPr>
                <w:rFonts w:ascii="Arial" w:hAnsi="Arial" w:cs="Arial"/>
                <w:sz w:val="21"/>
                <w:szCs w:val="21"/>
              </w:rPr>
            </w:pPr>
            <w:r>
              <w:rPr>
                <w:rFonts w:ascii="Arial" w:hAnsi="Arial" w:cs="Arial"/>
                <w:sz w:val="21"/>
                <w:szCs w:val="21"/>
              </w:rPr>
              <w:t>1.Produto</w:t>
            </w:r>
          </w:p>
        </w:tc>
        <w:tc>
          <w:tcPr>
            <w:tcW w:w="1885" w:type="dxa"/>
            <w:gridSpan w:val="2"/>
            <w:tcBorders>
              <w:top w:val="single" w:color="000000" w:sz="4" w:space="0"/>
              <w:left w:val="single" w:color="000000" w:sz="4" w:space="0"/>
              <w:bottom w:val="single" w:color="000000" w:sz="4" w:space="0"/>
              <w:right w:val="single" w:color="000000" w:sz="4" w:space="0"/>
            </w:tcBorders>
          </w:tcPr>
          <w:p w14:paraId="5DE851A1">
            <w:pPr>
              <w:widowControl w:val="0"/>
              <w:spacing w:before="0" w:after="5" w:line="360" w:lineRule="auto"/>
              <w:rPr>
                <w:rFonts w:ascii="Arial" w:hAnsi="Arial" w:cs="Arial"/>
                <w:sz w:val="21"/>
                <w:szCs w:val="21"/>
              </w:rPr>
            </w:pPr>
            <w:r>
              <w:rPr>
                <w:rFonts w:ascii="Arial" w:hAnsi="Arial" w:cs="Arial"/>
                <w:sz w:val="21"/>
                <w:szCs w:val="21"/>
              </w:rPr>
              <w:t>2. Unidade</w:t>
            </w:r>
          </w:p>
        </w:tc>
        <w:tc>
          <w:tcPr>
            <w:tcW w:w="1900" w:type="dxa"/>
            <w:gridSpan w:val="2"/>
            <w:tcBorders>
              <w:top w:val="single" w:color="000000" w:sz="4" w:space="0"/>
              <w:left w:val="single" w:color="000000" w:sz="4" w:space="0"/>
              <w:bottom w:val="single" w:color="000000" w:sz="4" w:space="0"/>
              <w:right w:val="single" w:color="000000" w:sz="4" w:space="0"/>
            </w:tcBorders>
          </w:tcPr>
          <w:p w14:paraId="4D76E552">
            <w:pPr>
              <w:widowControl w:val="0"/>
              <w:spacing w:before="0" w:after="5" w:line="360" w:lineRule="auto"/>
              <w:rPr>
                <w:rFonts w:ascii="Arial" w:hAnsi="Arial" w:cs="Arial"/>
                <w:sz w:val="21"/>
                <w:szCs w:val="21"/>
              </w:rPr>
            </w:pPr>
            <w:r>
              <w:rPr>
                <w:rFonts w:ascii="Arial" w:hAnsi="Arial" w:cs="Arial"/>
                <w:sz w:val="21"/>
                <w:szCs w:val="21"/>
              </w:rPr>
              <w:t>3. Quantidade</w:t>
            </w:r>
          </w:p>
        </w:tc>
        <w:tc>
          <w:tcPr>
            <w:tcW w:w="1890" w:type="dxa"/>
            <w:gridSpan w:val="2"/>
            <w:tcBorders>
              <w:top w:val="single" w:color="000000" w:sz="4" w:space="0"/>
              <w:left w:val="single" w:color="000000" w:sz="4" w:space="0"/>
              <w:bottom w:val="single" w:color="000000" w:sz="4" w:space="0"/>
              <w:right w:val="single" w:color="000000" w:sz="4" w:space="0"/>
            </w:tcBorders>
          </w:tcPr>
          <w:p w14:paraId="068D1C87">
            <w:pPr>
              <w:widowControl w:val="0"/>
              <w:spacing w:before="0" w:after="5" w:line="360" w:lineRule="auto"/>
              <w:rPr>
                <w:rFonts w:ascii="Arial" w:hAnsi="Arial" w:cs="Arial"/>
                <w:sz w:val="21"/>
                <w:szCs w:val="21"/>
              </w:rPr>
            </w:pPr>
            <w:r>
              <w:rPr>
                <w:rFonts w:ascii="Arial" w:hAnsi="Arial" w:cs="Arial"/>
                <w:sz w:val="21"/>
                <w:szCs w:val="21"/>
              </w:rPr>
              <w:t>4. Preço de Aquisição*</w:t>
            </w:r>
          </w:p>
        </w:tc>
        <w:tc>
          <w:tcPr>
            <w:tcW w:w="2701" w:type="dxa"/>
            <w:tcBorders>
              <w:top w:val="single" w:color="000000" w:sz="4" w:space="0"/>
              <w:left w:val="single" w:color="000000" w:sz="4" w:space="0"/>
              <w:bottom w:val="single" w:color="000000" w:sz="4" w:space="0"/>
              <w:right w:val="single" w:color="000000" w:sz="4" w:space="0"/>
            </w:tcBorders>
          </w:tcPr>
          <w:p w14:paraId="1A8E0BB8">
            <w:pPr>
              <w:widowControl w:val="0"/>
              <w:spacing w:before="0" w:after="5" w:line="360" w:lineRule="auto"/>
              <w:rPr>
                <w:rFonts w:ascii="Arial" w:hAnsi="Arial" w:cs="Arial"/>
                <w:sz w:val="21"/>
                <w:szCs w:val="21"/>
              </w:rPr>
            </w:pPr>
            <w:r>
              <w:rPr>
                <w:rFonts w:ascii="Arial" w:hAnsi="Arial" w:cs="Arial"/>
                <w:sz w:val="21"/>
                <w:szCs w:val="21"/>
              </w:rPr>
              <w:t>5. Cronograma de Entrega dos produtos</w:t>
            </w:r>
          </w:p>
        </w:tc>
      </w:tr>
      <w:tr w14:paraId="0C85F87C">
        <w:tblPrEx>
          <w:tblCellMar>
            <w:top w:w="0" w:type="dxa"/>
            <w:left w:w="5" w:type="dxa"/>
            <w:bottom w:w="0" w:type="dxa"/>
            <w:right w:w="5" w:type="dxa"/>
          </w:tblCellMar>
        </w:tblPrEx>
        <w:trPr>
          <w:trHeight w:val="110" w:hRule="atLeast"/>
        </w:trPr>
        <w:tc>
          <w:tcPr>
            <w:tcW w:w="4638" w:type="dxa"/>
            <w:gridSpan w:val="4"/>
            <w:tcBorders>
              <w:top w:val="single" w:color="000000" w:sz="4" w:space="0"/>
              <w:left w:val="single" w:color="000000" w:sz="4" w:space="0"/>
              <w:bottom w:val="single" w:color="000000" w:sz="4" w:space="0"/>
              <w:right w:val="single" w:color="000000" w:sz="4" w:space="0"/>
            </w:tcBorders>
          </w:tcPr>
          <w:p w14:paraId="20AC64FB">
            <w:pPr>
              <w:widowControl w:val="0"/>
              <w:spacing w:before="0" w:after="5" w:line="360" w:lineRule="auto"/>
              <w:rPr>
                <w:rFonts w:ascii="Arial" w:hAnsi="Arial" w:cs="Arial"/>
                <w:sz w:val="21"/>
                <w:szCs w:val="21"/>
              </w:rPr>
            </w:pPr>
            <w:r>
              <w:rPr>
                <w:rFonts w:ascii="Arial" w:hAnsi="Arial" w:cs="Arial"/>
                <w:sz w:val="21"/>
                <w:szCs w:val="21"/>
              </w:rPr>
              <w:t>4.1. Unitário</w:t>
            </w:r>
          </w:p>
        </w:tc>
        <w:tc>
          <w:tcPr>
            <w:tcW w:w="5538" w:type="dxa"/>
            <w:gridSpan w:val="4"/>
            <w:tcBorders>
              <w:top w:val="single" w:color="000000" w:sz="4" w:space="0"/>
              <w:left w:val="single" w:color="000000" w:sz="4" w:space="0"/>
              <w:bottom w:val="single" w:color="000000" w:sz="4" w:space="0"/>
              <w:right w:val="single" w:color="000000" w:sz="4" w:space="0"/>
            </w:tcBorders>
          </w:tcPr>
          <w:p w14:paraId="4E71730C">
            <w:pPr>
              <w:widowControl w:val="0"/>
              <w:spacing w:before="0" w:after="5" w:line="360" w:lineRule="auto"/>
              <w:rPr>
                <w:rFonts w:ascii="Arial" w:hAnsi="Arial" w:cs="Arial"/>
                <w:sz w:val="21"/>
                <w:szCs w:val="21"/>
              </w:rPr>
            </w:pPr>
            <w:r>
              <w:rPr>
                <w:rFonts w:ascii="Arial" w:hAnsi="Arial" w:cs="Arial"/>
                <w:sz w:val="21"/>
                <w:szCs w:val="21"/>
              </w:rPr>
              <w:t>4.2.Total</w:t>
            </w:r>
          </w:p>
        </w:tc>
      </w:tr>
      <w:tr w14:paraId="7BE0945E">
        <w:tblPrEx>
          <w:tblCellMar>
            <w:top w:w="0" w:type="dxa"/>
            <w:left w:w="5" w:type="dxa"/>
            <w:bottom w:w="0" w:type="dxa"/>
            <w:right w:w="5" w:type="dxa"/>
          </w:tblCellMar>
        </w:tblPrEx>
        <w:trPr>
          <w:trHeight w:val="110" w:hRule="atLeast"/>
        </w:trPr>
        <w:tc>
          <w:tcPr>
            <w:tcW w:w="10176" w:type="dxa"/>
            <w:gridSpan w:val="8"/>
            <w:tcBorders>
              <w:top w:val="single" w:color="000000" w:sz="4" w:space="0"/>
              <w:left w:val="single" w:color="000000" w:sz="4" w:space="0"/>
              <w:bottom w:val="single" w:color="000000" w:sz="4" w:space="0"/>
              <w:right w:val="single" w:color="000000" w:sz="4" w:space="0"/>
            </w:tcBorders>
          </w:tcPr>
          <w:p w14:paraId="6F814286">
            <w:pPr>
              <w:widowControl w:val="0"/>
              <w:spacing w:before="0" w:after="5" w:line="360" w:lineRule="auto"/>
              <w:rPr>
                <w:rFonts w:ascii="Arial" w:hAnsi="Arial" w:cs="Arial"/>
                <w:sz w:val="21"/>
                <w:szCs w:val="21"/>
              </w:rPr>
            </w:pPr>
            <w:r>
              <w:rPr>
                <w:rFonts w:ascii="Arial" w:hAnsi="Arial" w:cs="Arial"/>
                <w:sz w:val="21"/>
                <w:szCs w:val="21"/>
              </w:rPr>
              <w:t>1</w:t>
            </w:r>
          </w:p>
        </w:tc>
      </w:tr>
      <w:tr w14:paraId="4DCEC008">
        <w:tblPrEx>
          <w:tblCellMar>
            <w:top w:w="0" w:type="dxa"/>
            <w:left w:w="5" w:type="dxa"/>
            <w:bottom w:w="0" w:type="dxa"/>
            <w:right w:w="5" w:type="dxa"/>
          </w:tblCellMar>
        </w:tblPrEx>
        <w:trPr>
          <w:trHeight w:val="110" w:hRule="atLeast"/>
        </w:trPr>
        <w:tc>
          <w:tcPr>
            <w:tcW w:w="10176" w:type="dxa"/>
            <w:gridSpan w:val="8"/>
            <w:tcBorders>
              <w:top w:val="single" w:color="000000" w:sz="4" w:space="0"/>
              <w:left w:val="single" w:color="000000" w:sz="4" w:space="0"/>
              <w:bottom w:val="single" w:color="000000" w:sz="4" w:space="0"/>
              <w:right w:val="single" w:color="000000" w:sz="4" w:space="0"/>
            </w:tcBorders>
          </w:tcPr>
          <w:p w14:paraId="05382DFD">
            <w:pPr>
              <w:widowControl w:val="0"/>
              <w:spacing w:before="0" w:after="5" w:line="360" w:lineRule="auto"/>
              <w:rPr>
                <w:rFonts w:ascii="Arial" w:hAnsi="Arial" w:cs="Arial"/>
                <w:sz w:val="21"/>
                <w:szCs w:val="21"/>
              </w:rPr>
            </w:pPr>
            <w:r>
              <w:rPr>
                <w:rFonts w:ascii="Arial" w:hAnsi="Arial" w:cs="Arial"/>
                <w:sz w:val="21"/>
                <w:szCs w:val="21"/>
              </w:rPr>
              <w:t>2</w:t>
            </w:r>
          </w:p>
        </w:tc>
      </w:tr>
      <w:tr w14:paraId="2BF152F1">
        <w:tblPrEx>
          <w:tblCellMar>
            <w:top w:w="0" w:type="dxa"/>
            <w:left w:w="5" w:type="dxa"/>
            <w:bottom w:w="0" w:type="dxa"/>
            <w:right w:w="5" w:type="dxa"/>
          </w:tblCellMar>
        </w:tblPrEx>
        <w:trPr>
          <w:trHeight w:val="110" w:hRule="atLeast"/>
        </w:trPr>
        <w:tc>
          <w:tcPr>
            <w:tcW w:w="10176" w:type="dxa"/>
            <w:gridSpan w:val="8"/>
            <w:tcBorders>
              <w:top w:val="single" w:color="000000" w:sz="4" w:space="0"/>
              <w:left w:val="single" w:color="000000" w:sz="4" w:space="0"/>
              <w:bottom w:val="single" w:color="000000" w:sz="4" w:space="0"/>
              <w:right w:val="single" w:color="000000" w:sz="4" w:space="0"/>
            </w:tcBorders>
          </w:tcPr>
          <w:p w14:paraId="6AD1CE03">
            <w:pPr>
              <w:widowControl w:val="0"/>
              <w:spacing w:before="0" w:after="5" w:line="360" w:lineRule="auto"/>
              <w:rPr>
                <w:rFonts w:ascii="Arial" w:hAnsi="Arial" w:cs="Arial"/>
                <w:sz w:val="21"/>
                <w:szCs w:val="21"/>
              </w:rPr>
            </w:pPr>
            <w:r>
              <w:rPr>
                <w:rFonts w:ascii="Arial" w:hAnsi="Arial" w:cs="Arial"/>
                <w:sz w:val="21"/>
                <w:szCs w:val="21"/>
              </w:rPr>
              <w:t>3</w:t>
            </w:r>
          </w:p>
        </w:tc>
      </w:tr>
      <w:tr w14:paraId="32512383">
        <w:tblPrEx>
          <w:tblCellMar>
            <w:top w:w="0" w:type="dxa"/>
            <w:left w:w="5" w:type="dxa"/>
            <w:bottom w:w="0" w:type="dxa"/>
            <w:right w:w="5" w:type="dxa"/>
          </w:tblCellMar>
        </w:tblPrEx>
        <w:trPr>
          <w:trHeight w:val="110" w:hRule="atLeast"/>
        </w:trPr>
        <w:tc>
          <w:tcPr>
            <w:tcW w:w="10176" w:type="dxa"/>
            <w:gridSpan w:val="8"/>
            <w:tcBorders>
              <w:top w:val="single" w:color="000000" w:sz="4" w:space="0"/>
              <w:left w:val="single" w:color="000000" w:sz="4" w:space="0"/>
              <w:bottom w:val="single" w:color="000000" w:sz="4" w:space="0"/>
              <w:right w:val="single" w:color="000000" w:sz="4" w:space="0"/>
            </w:tcBorders>
          </w:tcPr>
          <w:p w14:paraId="7D061910">
            <w:pPr>
              <w:widowControl w:val="0"/>
              <w:spacing w:before="0" w:after="5" w:line="360" w:lineRule="auto"/>
              <w:rPr>
                <w:rFonts w:ascii="Arial" w:hAnsi="Arial" w:cs="Arial"/>
                <w:sz w:val="21"/>
                <w:szCs w:val="21"/>
              </w:rPr>
            </w:pPr>
            <w:r>
              <w:rPr>
                <w:rFonts w:ascii="Arial" w:hAnsi="Arial" w:cs="Arial"/>
                <w:sz w:val="21"/>
                <w:szCs w:val="21"/>
              </w:rPr>
              <w:t>4</w:t>
            </w:r>
          </w:p>
        </w:tc>
      </w:tr>
      <w:tr w14:paraId="2393D6FC">
        <w:tblPrEx>
          <w:tblCellMar>
            <w:top w:w="0" w:type="dxa"/>
            <w:left w:w="5" w:type="dxa"/>
            <w:bottom w:w="0" w:type="dxa"/>
            <w:right w:w="5" w:type="dxa"/>
          </w:tblCellMar>
        </w:tblPrEx>
        <w:trPr>
          <w:trHeight w:val="110" w:hRule="atLeast"/>
        </w:trPr>
        <w:tc>
          <w:tcPr>
            <w:tcW w:w="10176" w:type="dxa"/>
            <w:gridSpan w:val="8"/>
            <w:tcBorders>
              <w:top w:val="single" w:color="000000" w:sz="4" w:space="0"/>
              <w:left w:val="single" w:color="000000" w:sz="4" w:space="0"/>
              <w:bottom w:val="single" w:color="000000" w:sz="4" w:space="0"/>
              <w:right w:val="single" w:color="000000" w:sz="4" w:space="0"/>
            </w:tcBorders>
          </w:tcPr>
          <w:p w14:paraId="718263E8">
            <w:pPr>
              <w:widowControl w:val="0"/>
              <w:spacing w:before="0" w:after="5" w:line="360" w:lineRule="auto"/>
              <w:rPr>
                <w:rFonts w:ascii="Arial" w:hAnsi="Arial" w:cs="Arial"/>
                <w:sz w:val="21"/>
                <w:szCs w:val="21"/>
              </w:rPr>
            </w:pPr>
            <w:r>
              <w:rPr>
                <w:rFonts w:ascii="Arial" w:hAnsi="Arial" w:cs="Arial"/>
                <w:sz w:val="21"/>
                <w:szCs w:val="21"/>
              </w:rPr>
              <w:t>5</w:t>
            </w:r>
          </w:p>
        </w:tc>
      </w:tr>
      <w:tr w14:paraId="110BBC57">
        <w:tblPrEx>
          <w:tblCellMar>
            <w:top w:w="0" w:type="dxa"/>
            <w:left w:w="5" w:type="dxa"/>
            <w:bottom w:w="0" w:type="dxa"/>
            <w:right w:w="5" w:type="dxa"/>
          </w:tblCellMar>
        </w:tblPrEx>
        <w:trPr>
          <w:trHeight w:val="110" w:hRule="atLeast"/>
        </w:trPr>
        <w:tc>
          <w:tcPr>
            <w:tcW w:w="10176" w:type="dxa"/>
            <w:gridSpan w:val="8"/>
            <w:tcBorders>
              <w:top w:val="single" w:color="000000" w:sz="4" w:space="0"/>
              <w:left w:val="single" w:color="000000" w:sz="4" w:space="0"/>
              <w:bottom w:val="single" w:color="000000" w:sz="4" w:space="0"/>
              <w:right w:val="single" w:color="000000" w:sz="4" w:space="0"/>
            </w:tcBorders>
          </w:tcPr>
          <w:p w14:paraId="3CA46EF7">
            <w:pPr>
              <w:widowControl w:val="0"/>
              <w:spacing w:before="0" w:after="5" w:line="360" w:lineRule="auto"/>
              <w:rPr>
                <w:rFonts w:ascii="Arial" w:hAnsi="Arial" w:cs="Arial"/>
                <w:sz w:val="21"/>
                <w:szCs w:val="21"/>
              </w:rPr>
            </w:pPr>
            <w:r>
              <w:rPr>
                <w:rFonts w:ascii="Arial" w:hAnsi="Arial" w:cs="Arial"/>
                <w:sz w:val="21"/>
                <w:szCs w:val="21"/>
              </w:rPr>
              <w:t>Obs.: * Preço publicado no Edital n xxx/xxxx (o mesmo que consta na chamada pública).</w:t>
            </w:r>
          </w:p>
        </w:tc>
      </w:tr>
      <w:tr w14:paraId="3B26EBD4">
        <w:tblPrEx>
          <w:tblCellMar>
            <w:top w:w="0" w:type="dxa"/>
            <w:left w:w="5" w:type="dxa"/>
            <w:bottom w:w="0" w:type="dxa"/>
            <w:right w:w="5" w:type="dxa"/>
          </w:tblCellMar>
        </w:tblPrEx>
        <w:trPr>
          <w:trHeight w:val="110" w:hRule="atLeast"/>
        </w:trPr>
        <w:tc>
          <w:tcPr>
            <w:tcW w:w="10176" w:type="dxa"/>
            <w:gridSpan w:val="8"/>
            <w:tcBorders>
              <w:top w:val="single" w:color="000000" w:sz="4" w:space="0"/>
              <w:left w:val="single" w:color="000000" w:sz="4" w:space="0"/>
              <w:bottom w:val="single" w:color="000000" w:sz="4" w:space="0"/>
              <w:right w:val="single" w:color="000000" w:sz="4" w:space="0"/>
            </w:tcBorders>
          </w:tcPr>
          <w:p w14:paraId="683DA008">
            <w:pPr>
              <w:widowControl w:val="0"/>
              <w:spacing w:before="0" w:after="5" w:line="360" w:lineRule="auto"/>
              <w:rPr>
                <w:rFonts w:ascii="Arial" w:hAnsi="Arial" w:cs="Arial"/>
                <w:sz w:val="21"/>
                <w:szCs w:val="21"/>
              </w:rPr>
            </w:pPr>
            <w:r>
              <w:rPr>
                <w:rFonts w:ascii="Arial" w:hAnsi="Arial" w:cs="Arial"/>
                <w:sz w:val="21"/>
                <w:szCs w:val="21"/>
              </w:rPr>
              <w:t>Declaro estar de acordo com as condições estabelecidas neste projeto e que as informações acima conferem com as condições de fornecimento.</w:t>
            </w:r>
          </w:p>
        </w:tc>
      </w:tr>
      <w:tr w14:paraId="01000EDD">
        <w:tblPrEx>
          <w:tblCellMar>
            <w:top w:w="0" w:type="dxa"/>
            <w:left w:w="5" w:type="dxa"/>
            <w:bottom w:w="0" w:type="dxa"/>
            <w:right w:w="5" w:type="dxa"/>
          </w:tblCellMar>
        </w:tblPrEx>
        <w:trPr>
          <w:trHeight w:val="110" w:hRule="atLeast"/>
        </w:trPr>
        <w:tc>
          <w:tcPr>
            <w:tcW w:w="3060" w:type="dxa"/>
            <w:gridSpan w:val="2"/>
            <w:tcBorders>
              <w:top w:val="single" w:color="000000" w:sz="4" w:space="0"/>
              <w:left w:val="single" w:color="000000" w:sz="4" w:space="0"/>
              <w:bottom w:val="single" w:color="000000" w:sz="4" w:space="0"/>
              <w:right w:val="single" w:color="000000" w:sz="4" w:space="0"/>
            </w:tcBorders>
          </w:tcPr>
          <w:p w14:paraId="7EFC28C6">
            <w:pPr>
              <w:widowControl w:val="0"/>
              <w:spacing w:before="0" w:after="5" w:line="360" w:lineRule="auto"/>
              <w:rPr>
                <w:rFonts w:ascii="Arial" w:hAnsi="Arial" w:cs="Arial"/>
                <w:sz w:val="21"/>
                <w:szCs w:val="21"/>
              </w:rPr>
            </w:pPr>
            <w:r>
              <w:rPr>
                <w:rFonts w:ascii="Arial" w:hAnsi="Arial" w:cs="Arial"/>
                <w:sz w:val="21"/>
                <w:szCs w:val="21"/>
              </w:rPr>
              <w:t>Local e Data:</w:t>
            </w:r>
          </w:p>
        </w:tc>
        <w:tc>
          <w:tcPr>
            <w:tcW w:w="3153" w:type="dxa"/>
            <w:gridSpan w:val="4"/>
            <w:tcBorders>
              <w:top w:val="single" w:color="000000" w:sz="4" w:space="0"/>
              <w:left w:val="single" w:color="000000" w:sz="4" w:space="0"/>
              <w:bottom w:val="single" w:color="000000" w:sz="4" w:space="0"/>
              <w:right w:val="single" w:color="000000" w:sz="4" w:space="0"/>
            </w:tcBorders>
          </w:tcPr>
          <w:p w14:paraId="49CBAE7D">
            <w:pPr>
              <w:widowControl w:val="0"/>
              <w:spacing w:before="0" w:after="5" w:line="360" w:lineRule="auto"/>
              <w:rPr>
                <w:rFonts w:ascii="Arial" w:hAnsi="Arial" w:cs="Arial"/>
                <w:sz w:val="21"/>
                <w:szCs w:val="21"/>
              </w:rPr>
            </w:pPr>
            <w:r>
              <w:rPr>
                <w:rFonts w:ascii="Arial" w:hAnsi="Arial" w:cs="Arial"/>
                <w:sz w:val="21"/>
                <w:szCs w:val="21"/>
              </w:rPr>
              <w:t>Assinatura do Representante do Grupo Formal</w:t>
            </w:r>
          </w:p>
        </w:tc>
        <w:tc>
          <w:tcPr>
            <w:tcW w:w="3963" w:type="dxa"/>
            <w:gridSpan w:val="2"/>
            <w:tcBorders>
              <w:top w:val="single" w:color="000000" w:sz="4" w:space="0"/>
              <w:left w:val="single" w:color="000000" w:sz="4" w:space="0"/>
              <w:bottom w:val="single" w:color="000000" w:sz="4" w:space="0"/>
              <w:right w:val="single" w:color="000000" w:sz="4" w:space="0"/>
            </w:tcBorders>
          </w:tcPr>
          <w:p w14:paraId="6F419167">
            <w:pPr>
              <w:widowControl w:val="0"/>
              <w:spacing w:before="0" w:after="5" w:line="360" w:lineRule="auto"/>
              <w:rPr>
                <w:rFonts w:ascii="Arial" w:hAnsi="Arial" w:cs="Arial"/>
                <w:sz w:val="21"/>
                <w:szCs w:val="21"/>
              </w:rPr>
            </w:pPr>
            <w:r>
              <w:rPr>
                <w:rFonts w:ascii="Arial" w:hAnsi="Arial" w:cs="Arial"/>
                <w:sz w:val="21"/>
                <w:szCs w:val="21"/>
              </w:rPr>
              <w:t>Fone/E-mail</w:t>
            </w:r>
          </w:p>
        </w:tc>
      </w:tr>
    </w:tbl>
    <w:p w14:paraId="0A6506E4">
      <w:pPr>
        <w:spacing w:line="360" w:lineRule="auto"/>
        <w:ind w:left="0" w:leftChars="0" w:firstLine="0" w:firstLineChars="0"/>
        <w:rPr>
          <w:rFonts w:ascii="Arial" w:hAnsi="Arial" w:cs="Arial"/>
          <w:b/>
          <w:sz w:val="21"/>
          <w:szCs w:val="21"/>
        </w:rPr>
      </w:pPr>
    </w:p>
    <w:p w14:paraId="696A5158">
      <w:pPr>
        <w:spacing w:line="360" w:lineRule="auto"/>
        <w:rPr>
          <w:rFonts w:ascii="Arial" w:hAnsi="Arial" w:cs="Arial"/>
          <w:b/>
          <w:sz w:val="21"/>
          <w:szCs w:val="21"/>
        </w:rPr>
      </w:pPr>
    </w:p>
    <w:p w14:paraId="4FD7DC9C">
      <w:pPr>
        <w:spacing w:line="360" w:lineRule="auto"/>
        <w:rPr>
          <w:rFonts w:ascii="Arial" w:hAnsi="Arial" w:cs="Arial"/>
          <w:b/>
          <w:sz w:val="21"/>
          <w:szCs w:val="21"/>
        </w:rPr>
      </w:pPr>
    </w:p>
    <w:p w14:paraId="2456D112">
      <w:pPr>
        <w:spacing w:line="360" w:lineRule="auto"/>
        <w:rPr>
          <w:rFonts w:ascii="Arial" w:hAnsi="Arial" w:cs="Arial"/>
          <w:b/>
          <w:sz w:val="21"/>
          <w:szCs w:val="21"/>
        </w:rPr>
      </w:pPr>
    </w:p>
    <w:p w14:paraId="5E5FCDA7">
      <w:pPr>
        <w:spacing w:line="360" w:lineRule="auto"/>
        <w:rPr>
          <w:rFonts w:ascii="Arial" w:hAnsi="Arial" w:cs="Arial"/>
          <w:b/>
          <w:sz w:val="21"/>
          <w:szCs w:val="21"/>
        </w:rPr>
      </w:pPr>
      <w:r>
        <w:rPr>
          <w:rFonts w:ascii="Arial" w:hAnsi="Arial" w:cs="Arial"/>
          <w:b/>
          <w:sz w:val="21"/>
          <w:szCs w:val="21"/>
        </w:rPr>
        <w:t xml:space="preserve">MODELO DE PROJETO DE VENDA </w:t>
      </w:r>
    </w:p>
    <w:p w14:paraId="03774966">
      <w:pPr>
        <w:spacing w:line="360" w:lineRule="auto"/>
        <w:rPr>
          <w:rFonts w:ascii="Arial" w:hAnsi="Arial" w:cs="Arial"/>
          <w:sz w:val="21"/>
          <w:szCs w:val="21"/>
        </w:rPr>
      </w:pPr>
      <w:r>
        <w:rPr>
          <w:rFonts w:ascii="Arial" w:hAnsi="Arial" w:cs="Arial"/>
          <w:sz w:val="21"/>
          <w:szCs w:val="21"/>
        </w:rPr>
        <w:t xml:space="preserve">Modelo Proposto para os Grupos Informais </w:t>
      </w:r>
    </w:p>
    <w:p w14:paraId="4FAF4A3D">
      <w:pPr>
        <w:spacing w:line="360" w:lineRule="auto"/>
        <w:ind w:left="10" w:right="426" w:firstLine="0"/>
        <w:rPr>
          <w:rFonts w:ascii="Arial" w:hAnsi="Arial" w:cs="Arial"/>
          <w:sz w:val="21"/>
          <w:szCs w:val="21"/>
        </w:rPr>
      </w:pPr>
    </w:p>
    <w:tbl>
      <w:tblPr>
        <w:tblStyle w:val="6"/>
        <w:tblW w:w="9925" w:type="dxa"/>
        <w:tblInd w:w="-711" w:type="dxa"/>
        <w:tblLayout w:type="fixed"/>
        <w:tblCellMar>
          <w:top w:w="0" w:type="dxa"/>
          <w:left w:w="5" w:type="dxa"/>
          <w:bottom w:w="0" w:type="dxa"/>
          <w:right w:w="5" w:type="dxa"/>
        </w:tblCellMar>
      </w:tblPr>
      <w:tblGrid>
        <w:gridCol w:w="1163"/>
        <w:gridCol w:w="1575"/>
        <w:gridCol w:w="1575"/>
        <w:gridCol w:w="1574"/>
        <w:gridCol w:w="1575"/>
        <w:gridCol w:w="2462"/>
      </w:tblGrid>
      <w:tr w14:paraId="6D432C13">
        <w:tblPrEx>
          <w:tblCellMar>
            <w:top w:w="0" w:type="dxa"/>
            <w:left w:w="5" w:type="dxa"/>
            <w:bottom w:w="0" w:type="dxa"/>
            <w:right w:w="5" w:type="dxa"/>
          </w:tblCellMar>
        </w:tblPrEx>
        <w:trPr>
          <w:trHeight w:val="110" w:hRule="atLeast"/>
        </w:trPr>
        <w:tc>
          <w:tcPr>
            <w:tcW w:w="9924" w:type="dxa"/>
            <w:gridSpan w:val="6"/>
            <w:tcBorders>
              <w:top w:val="single" w:color="000000" w:sz="4" w:space="0"/>
              <w:left w:val="single" w:color="000000" w:sz="4" w:space="0"/>
              <w:bottom w:val="single" w:color="000000" w:sz="4" w:space="0"/>
              <w:right w:val="single" w:color="000000" w:sz="4" w:space="0"/>
            </w:tcBorders>
          </w:tcPr>
          <w:p w14:paraId="30D390B1">
            <w:pPr>
              <w:widowControl w:val="0"/>
              <w:spacing w:before="0" w:after="5" w:line="360" w:lineRule="auto"/>
              <w:rPr>
                <w:rFonts w:ascii="Arial" w:hAnsi="Arial" w:cs="Arial"/>
                <w:sz w:val="21"/>
                <w:szCs w:val="21"/>
              </w:rPr>
            </w:pPr>
            <w:r>
              <w:rPr>
                <w:rFonts w:ascii="Arial" w:hAnsi="Arial" w:cs="Arial"/>
                <w:sz w:val="21"/>
                <w:szCs w:val="21"/>
              </w:rPr>
              <w:t>PROJETO DE VENDA DE GÊNEROS ALIMENTÍCIOS DA AGRICULTURA FAMILIAR PARA ALIMENTAÇÃO ESCOLAR/PNAE</w:t>
            </w:r>
          </w:p>
        </w:tc>
      </w:tr>
      <w:tr w14:paraId="4AAD1060">
        <w:tblPrEx>
          <w:tblCellMar>
            <w:top w:w="0" w:type="dxa"/>
            <w:left w:w="5" w:type="dxa"/>
            <w:bottom w:w="0" w:type="dxa"/>
            <w:right w:w="5" w:type="dxa"/>
          </w:tblCellMar>
        </w:tblPrEx>
        <w:trPr>
          <w:trHeight w:val="110" w:hRule="atLeast"/>
        </w:trPr>
        <w:tc>
          <w:tcPr>
            <w:tcW w:w="9924" w:type="dxa"/>
            <w:gridSpan w:val="6"/>
            <w:tcBorders>
              <w:top w:val="single" w:color="000000" w:sz="4" w:space="0"/>
              <w:left w:val="single" w:color="000000" w:sz="4" w:space="0"/>
              <w:bottom w:val="single" w:color="000000" w:sz="4" w:space="0"/>
              <w:right w:val="single" w:color="000000" w:sz="4" w:space="0"/>
            </w:tcBorders>
          </w:tcPr>
          <w:p w14:paraId="4D210247">
            <w:pPr>
              <w:widowControl w:val="0"/>
              <w:spacing w:before="0" w:after="5" w:line="360" w:lineRule="auto"/>
              <w:rPr>
                <w:rFonts w:ascii="Arial" w:hAnsi="Arial" w:cs="Arial"/>
                <w:sz w:val="21"/>
                <w:szCs w:val="21"/>
              </w:rPr>
            </w:pPr>
            <w:r>
              <w:rPr>
                <w:rFonts w:ascii="Arial" w:hAnsi="Arial" w:cs="Arial"/>
                <w:sz w:val="21"/>
                <w:szCs w:val="21"/>
              </w:rPr>
              <w:t>IDENTIFICAÇÃO DA PROPOSTA DE ATENDIMENTO AO EDITAL/CHAMADA PÚBLICA Nº 02/2020</w:t>
            </w:r>
          </w:p>
        </w:tc>
      </w:tr>
      <w:tr w14:paraId="4E2A3C2B">
        <w:tblPrEx>
          <w:tblCellMar>
            <w:top w:w="0" w:type="dxa"/>
            <w:left w:w="5" w:type="dxa"/>
            <w:bottom w:w="0" w:type="dxa"/>
            <w:right w:w="5" w:type="dxa"/>
          </w:tblCellMar>
        </w:tblPrEx>
        <w:trPr>
          <w:trHeight w:val="110" w:hRule="atLeast"/>
        </w:trPr>
        <w:tc>
          <w:tcPr>
            <w:tcW w:w="9924" w:type="dxa"/>
            <w:gridSpan w:val="6"/>
            <w:tcBorders>
              <w:top w:val="single" w:color="000000" w:sz="4" w:space="0"/>
              <w:left w:val="single" w:color="000000" w:sz="4" w:space="0"/>
              <w:bottom w:val="single" w:color="000000" w:sz="4" w:space="0"/>
              <w:right w:val="single" w:color="000000" w:sz="4" w:space="0"/>
            </w:tcBorders>
          </w:tcPr>
          <w:p w14:paraId="70CADA82">
            <w:pPr>
              <w:widowControl w:val="0"/>
              <w:spacing w:before="0" w:after="5" w:line="360" w:lineRule="auto"/>
              <w:rPr>
                <w:rFonts w:ascii="Arial" w:hAnsi="Arial" w:cs="Arial"/>
                <w:sz w:val="21"/>
                <w:szCs w:val="21"/>
              </w:rPr>
            </w:pPr>
            <w:r>
              <w:rPr>
                <w:rFonts w:ascii="Arial" w:hAnsi="Arial" w:cs="Arial"/>
                <w:sz w:val="21"/>
                <w:szCs w:val="21"/>
              </w:rPr>
              <w:t>I – IDENTIFICAÇÃO DOS FORNECEDORES</w:t>
            </w:r>
          </w:p>
        </w:tc>
      </w:tr>
      <w:tr w14:paraId="090CFDF6">
        <w:tblPrEx>
          <w:tblCellMar>
            <w:top w:w="0" w:type="dxa"/>
            <w:left w:w="5" w:type="dxa"/>
            <w:bottom w:w="0" w:type="dxa"/>
            <w:right w:w="5" w:type="dxa"/>
          </w:tblCellMar>
        </w:tblPrEx>
        <w:trPr>
          <w:trHeight w:val="110" w:hRule="atLeast"/>
        </w:trPr>
        <w:tc>
          <w:tcPr>
            <w:tcW w:w="9924" w:type="dxa"/>
            <w:gridSpan w:val="6"/>
            <w:tcBorders>
              <w:top w:val="single" w:color="000000" w:sz="4" w:space="0"/>
              <w:left w:val="single" w:color="000000" w:sz="4" w:space="0"/>
              <w:bottom w:val="single" w:color="000000" w:sz="4" w:space="0"/>
              <w:right w:val="single" w:color="000000" w:sz="4" w:space="0"/>
            </w:tcBorders>
          </w:tcPr>
          <w:p w14:paraId="15358092">
            <w:pPr>
              <w:widowControl w:val="0"/>
              <w:spacing w:before="0" w:after="5" w:line="360" w:lineRule="auto"/>
              <w:rPr>
                <w:rFonts w:ascii="Arial" w:hAnsi="Arial" w:cs="Arial"/>
                <w:sz w:val="21"/>
                <w:szCs w:val="21"/>
              </w:rPr>
            </w:pPr>
            <w:r>
              <w:rPr>
                <w:rFonts w:ascii="Arial" w:hAnsi="Arial" w:cs="Arial"/>
                <w:sz w:val="21"/>
                <w:szCs w:val="21"/>
              </w:rPr>
              <w:t>GRUPO INFORMAL</w:t>
            </w:r>
          </w:p>
        </w:tc>
      </w:tr>
      <w:tr w14:paraId="4FC5103F">
        <w:tblPrEx>
          <w:tblCellMar>
            <w:top w:w="0" w:type="dxa"/>
            <w:left w:w="5" w:type="dxa"/>
            <w:bottom w:w="0" w:type="dxa"/>
            <w:right w:w="5" w:type="dxa"/>
          </w:tblCellMar>
        </w:tblPrEx>
        <w:trPr>
          <w:trHeight w:val="110" w:hRule="atLeast"/>
        </w:trPr>
        <w:tc>
          <w:tcPr>
            <w:tcW w:w="4313" w:type="dxa"/>
            <w:gridSpan w:val="3"/>
            <w:tcBorders>
              <w:top w:val="single" w:color="000000" w:sz="4" w:space="0"/>
              <w:left w:val="single" w:color="000000" w:sz="4" w:space="0"/>
              <w:bottom w:val="single" w:color="000000" w:sz="4" w:space="0"/>
              <w:right w:val="single" w:color="000000" w:sz="4" w:space="0"/>
            </w:tcBorders>
          </w:tcPr>
          <w:p w14:paraId="43122379">
            <w:pPr>
              <w:widowControl w:val="0"/>
              <w:spacing w:before="0" w:after="5" w:line="360" w:lineRule="auto"/>
              <w:rPr>
                <w:rFonts w:ascii="Arial" w:hAnsi="Arial" w:cs="Arial"/>
                <w:sz w:val="21"/>
                <w:szCs w:val="21"/>
              </w:rPr>
            </w:pPr>
            <w:r>
              <w:rPr>
                <w:rFonts w:ascii="Arial" w:hAnsi="Arial" w:cs="Arial"/>
                <w:sz w:val="21"/>
                <w:szCs w:val="21"/>
              </w:rPr>
              <w:t>1. Nome do Proponente</w:t>
            </w:r>
          </w:p>
        </w:tc>
        <w:tc>
          <w:tcPr>
            <w:tcW w:w="5611" w:type="dxa"/>
            <w:gridSpan w:val="3"/>
            <w:tcBorders>
              <w:top w:val="single" w:color="000000" w:sz="4" w:space="0"/>
              <w:left w:val="single" w:color="000000" w:sz="4" w:space="0"/>
              <w:bottom w:val="single" w:color="000000" w:sz="4" w:space="0"/>
              <w:right w:val="single" w:color="000000" w:sz="4" w:space="0"/>
            </w:tcBorders>
          </w:tcPr>
          <w:p w14:paraId="2FD86FC4">
            <w:pPr>
              <w:widowControl w:val="0"/>
              <w:spacing w:before="0" w:after="5" w:line="360" w:lineRule="auto"/>
              <w:rPr>
                <w:rFonts w:ascii="Arial" w:hAnsi="Arial" w:cs="Arial"/>
                <w:sz w:val="21"/>
                <w:szCs w:val="21"/>
              </w:rPr>
            </w:pPr>
            <w:r>
              <w:rPr>
                <w:rFonts w:ascii="Arial" w:hAnsi="Arial" w:cs="Arial"/>
                <w:sz w:val="21"/>
                <w:szCs w:val="21"/>
              </w:rPr>
              <w:t>2. CPF</w:t>
            </w:r>
          </w:p>
        </w:tc>
      </w:tr>
      <w:tr w14:paraId="6BD6BC04">
        <w:tblPrEx>
          <w:tblCellMar>
            <w:top w:w="0" w:type="dxa"/>
            <w:left w:w="5" w:type="dxa"/>
            <w:bottom w:w="0" w:type="dxa"/>
            <w:right w:w="5" w:type="dxa"/>
          </w:tblCellMar>
        </w:tblPrEx>
        <w:trPr>
          <w:trHeight w:val="110" w:hRule="atLeast"/>
        </w:trPr>
        <w:tc>
          <w:tcPr>
            <w:tcW w:w="2738" w:type="dxa"/>
            <w:gridSpan w:val="2"/>
            <w:tcBorders>
              <w:top w:val="single" w:color="000000" w:sz="4" w:space="0"/>
              <w:left w:val="single" w:color="000000" w:sz="4" w:space="0"/>
              <w:bottom w:val="single" w:color="000000" w:sz="4" w:space="0"/>
              <w:right w:val="single" w:color="000000" w:sz="4" w:space="0"/>
            </w:tcBorders>
          </w:tcPr>
          <w:p w14:paraId="20FA0D35">
            <w:pPr>
              <w:widowControl w:val="0"/>
              <w:spacing w:before="0" w:after="5" w:line="360" w:lineRule="auto"/>
              <w:rPr>
                <w:rFonts w:ascii="Arial" w:hAnsi="Arial" w:cs="Arial"/>
                <w:sz w:val="21"/>
                <w:szCs w:val="21"/>
              </w:rPr>
            </w:pPr>
            <w:r>
              <w:rPr>
                <w:rFonts w:ascii="Arial" w:hAnsi="Arial" w:cs="Arial"/>
                <w:sz w:val="21"/>
                <w:szCs w:val="21"/>
              </w:rPr>
              <w:t>3. Endereço</w:t>
            </w:r>
          </w:p>
        </w:tc>
        <w:tc>
          <w:tcPr>
            <w:tcW w:w="3149" w:type="dxa"/>
            <w:gridSpan w:val="2"/>
            <w:tcBorders>
              <w:top w:val="single" w:color="000000" w:sz="4" w:space="0"/>
              <w:left w:val="single" w:color="000000" w:sz="4" w:space="0"/>
              <w:bottom w:val="single" w:color="000000" w:sz="4" w:space="0"/>
              <w:right w:val="single" w:color="000000" w:sz="4" w:space="0"/>
            </w:tcBorders>
          </w:tcPr>
          <w:p w14:paraId="73A05623">
            <w:pPr>
              <w:widowControl w:val="0"/>
              <w:spacing w:before="0" w:after="5" w:line="360" w:lineRule="auto"/>
              <w:rPr>
                <w:rFonts w:ascii="Arial" w:hAnsi="Arial" w:cs="Arial"/>
                <w:sz w:val="21"/>
                <w:szCs w:val="21"/>
              </w:rPr>
            </w:pPr>
            <w:r>
              <w:rPr>
                <w:rFonts w:ascii="Arial" w:hAnsi="Arial" w:cs="Arial"/>
                <w:sz w:val="21"/>
                <w:szCs w:val="21"/>
              </w:rPr>
              <w:t>4. Município/UF</w:t>
            </w:r>
          </w:p>
        </w:tc>
        <w:tc>
          <w:tcPr>
            <w:tcW w:w="4037" w:type="dxa"/>
            <w:gridSpan w:val="2"/>
            <w:tcBorders>
              <w:top w:val="single" w:color="000000" w:sz="4" w:space="0"/>
              <w:left w:val="single" w:color="000000" w:sz="4" w:space="0"/>
              <w:bottom w:val="single" w:color="000000" w:sz="4" w:space="0"/>
              <w:right w:val="single" w:color="000000" w:sz="4" w:space="0"/>
            </w:tcBorders>
          </w:tcPr>
          <w:p w14:paraId="41C4DA0A">
            <w:pPr>
              <w:widowControl w:val="0"/>
              <w:spacing w:before="0" w:after="5" w:line="360" w:lineRule="auto"/>
              <w:rPr>
                <w:rFonts w:ascii="Arial" w:hAnsi="Arial" w:cs="Arial"/>
                <w:sz w:val="21"/>
                <w:szCs w:val="21"/>
              </w:rPr>
            </w:pPr>
            <w:r>
              <w:rPr>
                <w:rFonts w:ascii="Arial" w:hAnsi="Arial" w:cs="Arial"/>
                <w:sz w:val="21"/>
                <w:szCs w:val="21"/>
              </w:rPr>
              <w:t>5. CEP</w:t>
            </w:r>
          </w:p>
        </w:tc>
      </w:tr>
      <w:tr w14:paraId="1C5BFB6A">
        <w:tblPrEx>
          <w:tblCellMar>
            <w:top w:w="0" w:type="dxa"/>
            <w:left w:w="5" w:type="dxa"/>
            <w:bottom w:w="0" w:type="dxa"/>
            <w:right w:w="5" w:type="dxa"/>
          </w:tblCellMar>
        </w:tblPrEx>
        <w:trPr>
          <w:trHeight w:val="110" w:hRule="atLeast"/>
        </w:trPr>
        <w:tc>
          <w:tcPr>
            <w:tcW w:w="4313" w:type="dxa"/>
            <w:gridSpan w:val="3"/>
            <w:tcBorders>
              <w:top w:val="single" w:color="000000" w:sz="4" w:space="0"/>
              <w:left w:val="single" w:color="000000" w:sz="4" w:space="0"/>
              <w:bottom w:val="single" w:color="000000" w:sz="4" w:space="0"/>
              <w:right w:val="single" w:color="000000" w:sz="4" w:space="0"/>
            </w:tcBorders>
          </w:tcPr>
          <w:p w14:paraId="742FEB1C">
            <w:pPr>
              <w:widowControl w:val="0"/>
              <w:spacing w:before="0" w:after="5" w:line="360" w:lineRule="auto"/>
              <w:rPr>
                <w:rFonts w:ascii="Arial" w:hAnsi="Arial" w:cs="Arial"/>
                <w:sz w:val="21"/>
                <w:szCs w:val="21"/>
              </w:rPr>
            </w:pPr>
            <w:r>
              <w:rPr>
                <w:rFonts w:ascii="Arial" w:hAnsi="Arial" w:cs="Arial"/>
                <w:sz w:val="21"/>
                <w:szCs w:val="21"/>
              </w:rPr>
              <w:t>6. E-mail (quando houver)</w:t>
            </w:r>
          </w:p>
        </w:tc>
        <w:tc>
          <w:tcPr>
            <w:tcW w:w="5611" w:type="dxa"/>
            <w:gridSpan w:val="3"/>
            <w:tcBorders>
              <w:top w:val="single" w:color="000000" w:sz="4" w:space="0"/>
              <w:left w:val="single" w:color="000000" w:sz="4" w:space="0"/>
              <w:bottom w:val="single" w:color="000000" w:sz="4" w:space="0"/>
              <w:right w:val="single" w:color="000000" w:sz="4" w:space="0"/>
            </w:tcBorders>
          </w:tcPr>
          <w:p w14:paraId="30890A7F">
            <w:pPr>
              <w:widowControl w:val="0"/>
              <w:spacing w:before="0" w:after="5" w:line="360" w:lineRule="auto"/>
              <w:rPr>
                <w:rFonts w:ascii="Arial" w:hAnsi="Arial" w:cs="Arial"/>
                <w:sz w:val="21"/>
                <w:szCs w:val="21"/>
              </w:rPr>
            </w:pPr>
            <w:r>
              <w:rPr>
                <w:rFonts w:ascii="Arial" w:hAnsi="Arial" w:cs="Arial"/>
                <w:sz w:val="21"/>
                <w:szCs w:val="21"/>
              </w:rPr>
              <w:t>7. Fone</w:t>
            </w:r>
          </w:p>
        </w:tc>
      </w:tr>
      <w:tr w14:paraId="02A1BB37">
        <w:tblPrEx>
          <w:tblCellMar>
            <w:top w:w="0" w:type="dxa"/>
            <w:left w:w="5" w:type="dxa"/>
            <w:bottom w:w="0" w:type="dxa"/>
            <w:right w:w="5" w:type="dxa"/>
          </w:tblCellMar>
        </w:tblPrEx>
        <w:trPr>
          <w:trHeight w:val="237" w:hRule="atLeast"/>
        </w:trPr>
        <w:tc>
          <w:tcPr>
            <w:tcW w:w="2738" w:type="dxa"/>
            <w:gridSpan w:val="2"/>
            <w:tcBorders>
              <w:top w:val="single" w:color="000000" w:sz="4" w:space="0"/>
              <w:left w:val="single" w:color="000000" w:sz="4" w:space="0"/>
              <w:bottom w:val="single" w:color="000000" w:sz="4" w:space="0"/>
              <w:right w:val="single" w:color="000000" w:sz="4" w:space="0"/>
            </w:tcBorders>
          </w:tcPr>
          <w:p w14:paraId="5205A45E">
            <w:pPr>
              <w:widowControl w:val="0"/>
              <w:spacing w:line="360" w:lineRule="auto"/>
              <w:rPr>
                <w:rFonts w:ascii="Arial" w:hAnsi="Arial" w:cs="Arial"/>
                <w:sz w:val="21"/>
                <w:szCs w:val="21"/>
              </w:rPr>
            </w:pPr>
            <w:r>
              <w:rPr>
                <w:rFonts w:ascii="Arial" w:hAnsi="Arial" w:cs="Arial"/>
                <w:sz w:val="21"/>
                <w:szCs w:val="21"/>
              </w:rPr>
              <w:t>8.Organizado por Entidade Articuladora</w:t>
            </w:r>
          </w:p>
          <w:p w14:paraId="5B7441AE">
            <w:pPr>
              <w:widowControl w:val="0"/>
              <w:spacing w:before="0" w:after="5" w:line="360" w:lineRule="auto"/>
              <w:rPr>
                <w:rFonts w:ascii="Arial" w:hAnsi="Arial" w:cs="Arial"/>
                <w:sz w:val="21"/>
                <w:szCs w:val="21"/>
              </w:rPr>
            </w:pPr>
            <w:r>
              <w:rPr>
                <w:rFonts w:ascii="Arial" w:hAnsi="Arial" w:cs="Arial"/>
                <w:sz w:val="21"/>
                <w:szCs w:val="21"/>
              </w:rPr>
              <w:t>( ) Sim ( ) Não</w:t>
            </w:r>
          </w:p>
        </w:tc>
        <w:tc>
          <w:tcPr>
            <w:tcW w:w="3149" w:type="dxa"/>
            <w:gridSpan w:val="2"/>
            <w:tcBorders>
              <w:top w:val="single" w:color="000000" w:sz="4" w:space="0"/>
              <w:left w:val="single" w:color="000000" w:sz="4" w:space="0"/>
              <w:bottom w:val="single" w:color="000000" w:sz="4" w:space="0"/>
              <w:right w:val="single" w:color="000000" w:sz="4" w:space="0"/>
            </w:tcBorders>
          </w:tcPr>
          <w:p w14:paraId="748EEE81">
            <w:pPr>
              <w:widowControl w:val="0"/>
              <w:spacing w:line="360" w:lineRule="auto"/>
              <w:rPr>
                <w:rFonts w:ascii="Arial" w:hAnsi="Arial" w:cs="Arial"/>
                <w:sz w:val="21"/>
                <w:szCs w:val="21"/>
              </w:rPr>
            </w:pPr>
            <w:r>
              <w:rPr>
                <w:rFonts w:ascii="Arial" w:hAnsi="Arial" w:cs="Arial"/>
                <w:sz w:val="21"/>
                <w:szCs w:val="21"/>
              </w:rPr>
              <w:t>9.Nome da Entidade Articuladora</w:t>
            </w:r>
          </w:p>
          <w:p w14:paraId="60FBF76F">
            <w:pPr>
              <w:widowControl w:val="0"/>
              <w:spacing w:before="0" w:after="5" w:line="360" w:lineRule="auto"/>
              <w:rPr>
                <w:rFonts w:ascii="Arial" w:hAnsi="Arial" w:cs="Arial"/>
                <w:sz w:val="21"/>
                <w:szCs w:val="21"/>
              </w:rPr>
            </w:pPr>
            <w:r>
              <w:rPr>
                <w:rFonts w:ascii="Arial" w:hAnsi="Arial" w:cs="Arial"/>
                <w:sz w:val="21"/>
                <w:szCs w:val="21"/>
              </w:rPr>
              <w:t>(quando houver)</w:t>
            </w:r>
          </w:p>
        </w:tc>
        <w:tc>
          <w:tcPr>
            <w:tcW w:w="4037" w:type="dxa"/>
            <w:gridSpan w:val="2"/>
            <w:tcBorders>
              <w:top w:val="single" w:color="000000" w:sz="4" w:space="0"/>
              <w:left w:val="single" w:color="000000" w:sz="4" w:space="0"/>
              <w:bottom w:val="single" w:color="000000" w:sz="4" w:space="0"/>
              <w:right w:val="single" w:color="000000" w:sz="4" w:space="0"/>
            </w:tcBorders>
          </w:tcPr>
          <w:p w14:paraId="4A9EE7CC">
            <w:pPr>
              <w:widowControl w:val="0"/>
              <w:spacing w:before="0" w:after="5" w:line="360" w:lineRule="auto"/>
              <w:rPr>
                <w:rFonts w:ascii="Arial" w:hAnsi="Arial" w:cs="Arial"/>
                <w:sz w:val="21"/>
                <w:szCs w:val="21"/>
              </w:rPr>
            </w:pPr>
            <w:r>
              <w:rPr>
                <w:rFonts w:ascii="Arial" w:hAnsi="Arial" w:cs="Arial"/>
                <w:sz w:val="21"/>
                <w:szCs w:val="21"/>
              </w:rPr>
              <w:t>10. E-mail/Fone</w:t>
            </w:r>
          </w:p>
        </w:tc>
      </w:tr>
      <w:tr w14:paraId="2A02784A">
        <w:tblPrEx>
          <w:tblCellMar>
            <w:top w:w="0" w:type="dxa"/>
            <w:left w:w="5" w:type="dxa"/>
            <w:bottom w:w="0" w:type="dxa"/>
            <w:right w:w="5" w:type="dxa"/>
          </w:tblCellMar>
        </w:tblPrEx>
        <w:trPr>
          <w:trHeight w:val="110" w:hRule="atLeast"/>
        </w:trPr>
        <w:tc>
          <w:tcPr>
            <w:tcW w:w="9924" w:type="dxa"/>
            <w:gridSpan w:val="6"/>
            <w:tcBorders>
              <w:top w:val="single" w:color="000000" w:sz="4" w:space="0"/>
              <w:left w:val="single" w:color="000000" w:sz="4" w:space="0"/>
              <w:bottom w:val="single" w:color="000000" w:sz="4" w:space="0"/>
              <w:right w:val="single" w:color="000000" w:sz="4" w:space="0"/>
            </w:tcBorders>
          </w:tcPr>
          <w:p w14:paraId="0F5DAB25">
            <w:pPr>
              <w:widowControl w:val="0"/>
              <w:spacing w:before="0" w:after="5" w:line="360" w:lineRule="auto"/>
              <w:rPr>
                <w:rFonts w:ascii="Arial" w:hAnsi="Arial" w:cs="Arial"/>
                <w:sz w:val="21"/>
                <w:szCs w:val="21"/>
              </w:rPr>
            </w:pPr>
            <w:r>
              <w:rPr>
                <w:rFonts w:ascii="Arial" w:hAnsi="Arial" w:cs="Arial"/>
                <w:sz w:val="21"/>
                <w:szCs w:val="21"/>
              </w:rPr>
              <w:t>II – FORNECEDORES PARTICIPANTES</w:t>
            </w:r>
          </w:p>
        </w:tc>
      </w:tr>
      <w:tr w14:paraId="3F049AFB">
        <w:tblPrEx>
          <w:tblCellMar>
            <w:top w:w="0" w:type="dxa"/>
            <w:left w:w="5" w:type="dxa"/>
            <w:bottom w:w="0" w:type="dxa"/>
            <w:right w:w="5" w:type="dxa"/>
          </w:tblCellMar>
        </w:tblPrEx>
        <w:trPr>
          <w:trHeight w:val="110" w:hRule="atLeast"/>
        </w:trPr>
        <w:tc>
          <w:tcPr>
            <w:tcW w:w="1163" w:type="dxa"/>
            <w:tcBorders>
              <w:top w:val="single" w:color="000000" w:sz="4" w:space="0"/>
              <w:left w:val="single" w:color="000000" w:sz="4" w:space="0"/>
              <w:bottom w:val="single" w:color="000000" w:sz="4" w:space="0"/>
              <w:right w:val="single" w:color="000000" w:sz="4" w:space="0"/>
            </w:tcBorders>
          </w:tcPr>
          <w:p w14:paraId="2063BE0C">
            <w:pPr>
              <w:widowControl w:val="0"/>
              <w:spacing w:before="0" w:after="5" w:line="360" w:lineRule="auto"/>
              <w:rPr>
                <w:rFonts w:ascii="Arial" w:hAnsi="Arial" w:cs="Arial"/>
                <w:sz w:val="21"/>
                <w:szCs w:val="21"/>
              </w:rPr>
            </w:pPr>
            <w:r>
              <w:rPr>
                <w:rFonts w:ascii="Arial" w:hAnsi="Arial" w:cs="Arial"/>
                <w:sz w:val="21"/>
                <w:szCs w:val="21"/>
              </w:rPr>
              <w:t>1. Nome do Agricultor(a) Familiar</w:t>
            </w:r>
          </w:p>
        </w:tc>
        <w:tc>
          <w:tcPr>
            <w:tcW w:w="1575" w:type="dxa"/>
            <w:tcBorders>
              <w:top w:val="single" w:color="000000" w:sz="4" w:space="0"/>
              <w:left w:val="single" w:color="000000" w:sz="4" w:space="0"/>
              <w:bottom w:val="single" w:color="000000" w:sz="4" w:space="0"/>
              <w:right w:val="single" w:color="000000" w:sz="4" w:space="0"/>
            </w:tcBorders>
          </w:tcPr>
          <w:p w14:paraId="4B49E5CC">
            <w:pPr>
              <w:widowControl w:val="0"/>
              <w:spacing w:before="0" w:after="5" w:line="360" w:lineRule="auto"/>
              <w:rPr>
                <w:rFonts w:ascii="Arial" w:hAnsi="Arial" w:cs="Arial"/>
                <w:sz w:val="21"/>
                <w:szCs w:val="21"/>
              </w:rPr>
            </w:pPr>
            <w:r>
              <w:rPr>
                <w:rFonts w:ascii="Arial" w:hAnsi="Arial" w:cs="Arial"/>
                <w:sz w:val="21"/>
                <w:szCs w:val="21"/>
              </w:rPr>
              <w:t>2.CPF</w:t>
            </w:r>
          </w:p>
        </w:tc>
        <w:tc>
          <w:tcPr>
            <w:tcW w:w="1575" w:type="dxa"/>
            <w:tcBorders>
              <w:top w:val="single" w:color="000000" w:sz="4" w:space="0"/>
              <w:left w:val="single" w:color="000000" w:sz="4" w:space="0"/>
              <w:bottom w:val="single" w:color="000000" w:sz="4" w:space="0"/>
              <w:right w:val="single" w:color="000000" w:sz="4" w:space="0"/>
            </w:tcBorders>
          </w:tcPr>
          <w:p w14:paraId="32B867AB">
            <w:pPr>
              <w:widowControl w:val="0"/>
              <w:spacing w:before="0" w:after="5" w:line="360" w:lineRule="auto"/>
              <w:rPr>
                <w:rFonts w:ascii="Arial" w:hAnsi="Arial" w:cs="Arial"/>
                <w:sz w:val="21"/>
                <w:szCs w:val="21"/>
              </w:rPr>
            </w:pPr>
            <w:r>
              <w:rPr>
                <w:rFonts w:ascii="Arial" w:hAnsi="Arial" w:cs="Arial"/>
                <w:sz w:val="21"/>
                <w:szCs w:val="21"/>
              </w:rPr>
              <w:t>3.DAP</w:t>
            </w:r>
          </w:p>
        </w:tc>
        <w:tc>
          <w:tcPr>
            <w:tcW w:w="1574" w:type="dxa"/>
            <w:tcBorders>
              <w:top w:val="single" w:color="000000" w:sz="4" w:space="0"/>
              <w:left w:val="single" w:color="000000" w:sz="4" w:space="0"/>
              <w:bottom w:val="single" w:color="000000" w:sz="4" w:space="0"/>
              <w:right w:val="single" w:color="000000" w:sz="4" w:space="0"/>
            </w:tcBorders>
          </w:tcPr>
          <w:p w14:paraId="08D74CEC">
            <w:pPr>
              <w:widowControl w:val="0"/>
              <w:spacing w:before="0" w:after="5" w:line="360" w:lineRule="auto"/>
              <w:rPr>
                <w:rFonts w:ascii="Arial" w:hAnsi="Arial" w:cs="Arial"/>
                <w:sz w:val="21"/>
                <w:szCs w:val="21"/>
              </w:rPr>
            </w:pPr>
            <w:r>
              <w:rPr>
                <w:rFonts w:ascii="Arial" w:hAnsi="Arial" w:cs="Arial"/>
                <w:sz w:val="21"/>
                <w:szCs w:val="21"/>
              </w:rPr>
              <w:t>4. Banco</w:t>
            </w:r>
          </w:p>
        </w:tc>
        <w:tc>
          <w:tcPr>
            <w:tcW w:w="1575" w:type="dxa"/>
            <w:tcBorders>
              <w:top w:val="single" w:color="000000" w:sz="4" w:space="0"/>
              <w:left w:val="single" w:color="000000" w:sz="4" w:space="0"/>
              <w:bottom w:val="single" w:color="000000" w:sz="4" w:space="0"/>
              <w:right w:val="single" w:color="000000" w:sz="4" w:space="0"/>
            </w:tcBorders>
          </w:tcPr>
          <w:p w14:paraId="60DED078">
            <w:pPr>
              <w:widowControl w:val="0"/>
              <w:spacing w:before="0" w:after="5" w:line="360" w:lineRule="auto"/>
              <w:rPr>
                <w:rFonts w:ascii="Arial" w:hAnsi="Arial" w:cs="Arial"/>
                <w:sz w:val="21"/>
                <w:szCs w:val="21"/>
              </w:rPr>
            </w:pPr>
            <w:r>
              <w:rPr>
                <w:rFonts w:ascii="Arial" w:hAnsi="Arial" w:cs="Arial"/>
                <w:sz w:val="21"/>
                <w:szCs w:val="21"/>
              </w:rPr>
              <w:t>5.Nº Agência</w:t>
            </w:r>
          </w:p>
        </w:tc>
        <w:tc>
          <w:tcPr>
            <w:tcW w:w="2462" w:type="dxa"/>
            <w:tcBorders>
              <w:top w:val="single" w:color="000000" w:sz="4" w:space="0"/>
              <w:left w:val="single" w:color="000000" w:sz="4" w:space="0"/>
              <w:bottom w:val="single" w:color="000000" w:sz="4" w:space="0"/>
              <w:right w:val="single" w:color="000000" w:sz="4" w:space="0"/>
            </w:tcBorders>
          </w:tcPr>
          <w:p w14:paraId="0EF42465">
            <w:pPr>
              <w:widowControl w:val="0"/>
              <w:spacing w:before="0" w:after="5" w:line="360" w:lineRule="auto"/>
              <w:rPr>
                <w:rFonts w:ascii="Arial" w:hAnsi="Arial" w:cs="Arial"/>
                <w:sz w:val="21"/>
                <w:szCs w:val="21"/>
              </w:rPr>
            </w:pPr>
            <w:r>
              <w:rPr>
                <w:rFonts w:ascii="Arial" w:hAnsi="Arial" w:cs="Arial"/>
                <w:sz w:val="21"/>
                <w:szCs w:val="21"/>
              </w:rPr>
              <w:t>6. Nº Conta Corrente</w:t>
            </w:r>
          </w:p>
        </w:tc>
      </w:tr>
      <w:tr w14:paraId="4AE2C28D">
        <w:tblPrEx>
          <w:tblCellMar>
            <w:top w:w="0" w:type="dxa"/>
            <w:left w:w="5" w:type="dxa"/>
            <w:bottom w:w="0" w:type="dxa"/>
            <w:right w:w="5" w:type="dxa"/>
          </w:tblCellMar>
        </w:tblPrEx>
        <w:trPr>
          <w:trHeight w:val="110" w:hRule="atLeast"/>
        </w:trPr>
        <w:tc>
          <w:tcPr>
            <w:tcW w:w="9924" w:type="dxa"/>
            <w:gridSpan w:val="6"/>
            <w:tcBorders>
              <w:top w:val="single" w:color="000000" w:sz="4" w:space="0"/>
              <w:left w:val="single" w:color="000000" w:sz="4" w:space="0"/>
              <w:bottom w:val="single" w:color="000000" w:sz="4" w:space="0"/>
              <w:right w:val="single" w:color="000000" w:sz="4" w:space="0"/>
            </w:tcBorders>
          </w:tcPr>
          <w:p w14:paraId="0C0693F3">
            <w:pPr>
              <w:widowControl w:val="0"/>
              <w:spacing w:before="0" w:after="5" w:line="360" w:lineRule="auto"/>
              <w:rPr>
                <w:rFonts w:ascii="Arial" w:hAnsi="Arial" w:cs="Arial"/>
                <w:sz w:val="21"/>
                <w:szCs w:val="21"/>
              </w:rPr>
            </w:pPr>
            <w:r>
              <w:rPr>
                <w:rFonts w:ascii="Arial" w:hAnsi="Arial" w:cs="Arial"/>
                <w:sz w:val="21"/>
                <w:szCs w:val="21"/>
              </w:rPr>
              <w:t>1</w:t>
            </w:r>
          </w:p>
        </w:tc>
      </w:tr>
      <w:tr w14:paraId="3ADF1F3E">
        <w:tblPrEx>
          <w:tblCellMar>
            <w:top w:w="0" w:type="dxa"/>
            <w:left w:w="5" w:type="dxa"/>
            <w:bottom w:w="0" w:type="dxa"/>
            <w:right w:w="5" w:type="dxa"/>
          </w:tblCellMar>
        </w:tblPrEx>
        <w:trPr>
          <w:trHeight w:val="110" w:hRule="atLeast"/>
        </w:trPr>
        <w:tc>
          <w:tcPr>
            <w:tcW w:w="9924" w:type="dxa"/>
            <w:gridSpan w:val="6"/>
            <w:tcBorders>
              <w:top w:val="single" w:color="000000" w:sz="4" w:space="0"/>
              <w:left w:val="single" w:color="000000" w:sz="4" w:space="0"/>
              <w:bottom w:val="single" w:color="000000" w:sz="4" w:space="0"/>
              <w:right w:val="single" w:color="000000" w:sz="4" w:space="0"/>
            </w:tcBorders>
          </w:tcPr>
          <w:p w14:paraId="00ADB8AD">
            <w:pPr>
              <w:widowControl w:val="0"/>
              <w:spacing w:before="0" w:after="5" w:line="360" w:lineRule="auto"/>
              <w:rPr>
                <w:rFonts w:ascii="Arial" w:hAnsi="Arial" w:cs="Arial"/>
                <w:sz w:val="21"/>
                <w:szCs w:val="21"/>
              </w:rPr>
            </w:pPr>
            <w:r>
              <w:rPr>
                <w:rFonts w:ascii="Arial" w:hAnsi="Arial" w:cs="Arial"/>
                <w:sz w:val="21"/>
                <w:szCs w:val="21"/>
              </w:rPr>
              <w:t>2</w:t>
            </w:r>
          </w:p>
        </w:tc>
      </w:tr>
      <w:tr w14:paraId="25A45263">
        <w:tblPrEx>
          <w:tblCellMar>
            <w:top w:w="0" w:type="dxa"/>
            <w:left w:w="5" w:type="dxa"/>
            <w:bottom w:w="0" w:type="dxa"/>
            <w:right w:w="5" w:type="dxa"/>
          </w:tblCellMar>
        </w:tblPrEx>
        <w:trPr>
          <w:trHeight w:val="110" w:hRule="atLeast"/>
        </w:trPr>
        <w:tc>
          <w:tcPr>
            <w:tcW w:w="9924" w:type="dxa"/>
            <w:gridSpan w:val="6"/>
            <w:tcBorders>
              <w:top w:val="single" w:color="000000" w:sz="4" w:space="0"/>
              <w:left w:val="single" w:color="000000" w:sz="4" w:space="0"/>
              <w:bottom w:val="single" w:color="000000" w:sz="4" w:space="0"/>
              <w:right w:val="single" w:color="000000" w:sz="4" w:space="0"/>
            </w:tcBorders>
          </w:tcPr>
          <w:p w14:paraId="4BDCAE1F">
            <w:pPr>
              <w:widowControl w:val="0"/>
              <w:spacing w:before="0" w:after="5" w:line="360" w:lineRule="auto"/>
              <w:rPr>
                <w:rFonts w:ascii="Arial" w:hAnsi="Arial" w:cs="Arial"/>
                <w:sz w:val="21"/>
                <w:szCs w:val="21"/>
              </w:rPr>
            </w:pPr>
            <w:r>
              <w:rPr>
                <w:rFonts w:ascii="Arial" w:hAnsi="Arial" w:cs="Arial"/>
                <w:sz w:val="21"/>
                <w:szCs w:val="21"/>
              </w:rPr>
              <w:t>3</w:t>
            </w:r>
          </w:p>
        </w:tc>
      </w:tr>
      <w:tr w14:paraId="07142C48">
        <w:tblPrEx>
          <w:tblCellMar>
            <w:top w:w="0" w:type="dxa"/>
            <w:left w:w="5" w:type="dxa"/>
            <w:bottom w:w="0" w:type="dxa"/>
            <w:right w:w="5" w:type="dxa"/>
          </w:tblCellMar>
        </w:tblPrEx>
        <w:trPr>
          <w:trHeight w:val="110" w:hRule="atLeast"/>
        </w:trPr>
        <w:tc>
          <w:tcPr>
            <w:tcW w:w="9924" w:type="dxa"/>
            <w:gridSpan w:val="6"/>
            <w:tcBorders>
              <w:top w:val="single" w:color="000000" w:sz="4" w:space="0"/>
              <w:left w:val="single" w:color="000000" w:sz="4" w:space="0"/>
              <w:bottom w:val="single" w:color="000000" w:sz="4" w:space="0"/>
              <w:right w:val="single" w:color="000000" w:sz="4" w:space="0"/>
            </w:tcBorders>
          </w:tcPr>
          <w:p w14:paraId="0B9A069D">
            <w:pPr>
              <w:widowControl w:val="0"/>
              <w:spacing w:before="0" w:after="5" w:line="360" w:lineRule="auto"/>
              <w:rPr>
                <w:rFonts w:ascii="Arial" w:hAnsi="Arial" w:cs="Arial"/>
                <w:sz w:val="21"/>
                <w:szCs w:val="21"/>
              </w:rPr>
            </w:pPr>
            <w:r>
              <w:rPr>
                <w:rFonts w:ascii="Arial" w:hAnsi="Arial" w:cs="Arial"/>
                <w:sz w:val="21"/>
                <w:szCs w:val="21"/>
              </w:rPr>
              <w:t>4</w:t>
            </w:r>
          </w:p>
        </w:tc>
      </w:tr>
      <w:tr w14:paraId="0749544C">
        <w:tblPrEx>
          <w:tblCellMar>
            <w:top w:w="0" w:type="dxa"/>
            <w:left w:w="5" w:type="dxa"/>
            <w:bottom w:w="0" w:type="dxa"/>
            <w:right w:w="5" w:type="dxa"/>
          </w:tblCellMar>
        </w:tblPrEx>
        <w:trPr>
          <w:trHeight w:val="110" w:hRule="atLeast"/>
        </w:trPr>
        <w:tc>
          <w:tcPr>
            <w:tcW w:w="9924" w:type="dxa"/>
            <w:gridSpan w:val="6"/>
            <w:tcBorders>
              <w:top w:val="single" w:color="000000" w:sz="4" w:space="0"/>
              <w:left w:val="single" w:color="000000" w:sz="4" w:space="0"/>
              <w:bottom w:val="single" w:color="000000" w:sz="4" w:space="0"/>
              <w:right w:val="single" w:color="000000" w:sz="4" w:space="0"/>
            </w:tcBorders>
          </w:tcPr>
          <w:p w14:paraId="2220279B">
            <w:pPr>
              <w:widowControl w:val="0"/>
              <w:spacing w:before="0" w:after="5" w:line="360" w:lineRule="auto"/>
              <w:rPr>
                <w:rFonts w:ascii="Arial" w:hAnsi="Arial" w:cs="Arial"/>
                <w:sz w:val="21"/>
                <w:szCs w:val="21"/>
              </w:rPr>
            </w:pPr>
            <w:r>
              <w:rPr>
                <w:rFonts w:ascii="Arial" w:hAnsi="Arial" w:cs="Arial"/>
                <w:sz w:val="21"/>
                <w:szCs w:val="21"/>
              </w:rPr>
              <w:t>5</w:t>
            </w:r>
          </w:p>
        </w:tc>
      </w:tr>
      <w:tr w14:paraId="2EEA0E0D">
        <w:tblPrEx>
          <w:tblCellMar>
            <w:top w:w="0" w:type="dxa"/>
            <w:left w:w="5" w:type="dxa"/>
            <w:bottom w:w="0" w:type="dxa"/>
            <w:right w:w="5" w:type="dxa"/>
          </w:tblCellMar>
        </w:tblPrEx>
        <w:trPr>
          <w:trHeight w:val="110" w:hRule="atLeast"/>
        </w:trPr>
        <w:tc>
          <w:tcPr>
            <w:tcW w:w="9924" w:type="dxa"/>
            <w:gridSpan w:val="6"/>
            <w:tcBorders>
              <w:top w:val="single" w:color="000000" w:sz="4" w:space="0"/>
              <w:left w:val="single" w:color="000000" w:sz="4" w:space="0"/>
              <w:bottom w:val="single" w:color="000000" w:sz="4" w:space="0"/>
              <w:right w:val="single" w:color="000000" w:sz="4" w:space="0"/>
            </w:tcBorders>
          </w:tcPr>
          <w:p w14:paraId="71C1E6BA">
            <w:pPr>
              <w:widowControl w:val="0"/>
              <w:spacing w:before="0" w:after="5" w:line="360" w:lineRule="auto"/>
              <w:rPr>
                <w:rFonts w:ascii="Arial" w:hAnsi="Arial" w:cs="Arial"/>
                <w:sz w:val="21"/>
                <w:szCs w:val="21"/>
              </w:rPr>
            </w:pPr>
            <w:r>
              <w:rPr>
                <w:rFonts w:ascii="Arial" w:hAnsi="Arial" w:cs="Arial"/>
                <w:sz w:val="21"/>
                <w:szCs w:val="21"/>
              </w:rPr>
              <w:t>6</w:t>
            </w:r>
          </w:p>
        </w:tc>
      </w:tr>
    </w:tbl>
    <w:p w14:paraId="234EC76C">
      <w:pPr>
        <w:spacing w:line="360" w:lineRule="auto"/>
        <w:rPr>
          <w:rFonts w:ascii="Arial" w:hAnsi="Arial" w:cs="Arial"/>
          <w:sz w:val="21"/>
          <w:szCs w:val="21"/>
        </w:rPr>
      </w:pPr>
    </w:p>
    <w:tbl>
      <w:tblPr>
        <w:tblStyle w:val="6"/>
        <w:tblW w:w="9940" w:type="dxa"/>
        <w:tblInd w:w="-726" w:type="dxa"/>
        <w:tblLayout w:type="fixed"/>
        <w:tblCellMar>
          <w:top w:w="0" w:type="dxa"/>
          <w:left w:w="5" w:type="dxa"/>
          <w:bottom w:w="0" w:type="dxa"/>
          <w:right w:w="5" w:type="dxa"/>
        </w:tblCellMar>
      </w:tblPr>
      <w:tblGrid>
        <w:gridCol w:w="1335"/>
        <w:gridCol w:w="1552"/>
        <w:gridCol w:w="1551"/>
        <w:gridCol w:w="1536"/>
        <w:gridCol w:w="1538"/>
        <w:gridCol w:w="2427"/>
      </w:tblGrid>
      <w:tr w14:paraId="0536750F">
        <w:tblPrEx>
          <w:tblCellMar>
            <w:top w:w="0" w:type="dxa"/>
            <w:left w:w="5" w:type="dxa"/>
            <w:bottom w:w="0" w:type="dxa"/>
            <w:right w:w="5" w:type="dxa"/>
          </w:tblCellMar>
        </w:tblPrEx>
        <w:trPr>
          <w:trHeight w:val="110" w:hRule="atLeast"/>
        </w:trPr>
        <w:tc>
          <w:tcPr>
            <w:tcW w:w="9939" w:type="dxa"/>
            <w:gridSpan w:val="6"/>
            <w:tcBorders>
              <w:top w:val="single" w:color="000000" w:sz="4" w:space="0"/>
              <w:left w:val="single" w:color="000000" w:sz="4" w:space="0"/>
              <w:bottom w:val="single" w:color="000000" w:sz="4" w:space="0"/>
              <w:right w:val="single" w:color="000000" w:sz="4" w:space="0"/>
            </w:tcBorders>
          </w:tcPr>
          <w:p w14:paraId="557C7EFE">
            <w:pPr>
              <w:widowControl w:val="0"/>
              <w:spacing w:before="0" w:after="5" w:line="360" w:lineRule="auto"/>
              <w:rPr>
                <w:rFonts w:ascii="Arial" w:hAnsi="Arial" w:cs="Arial"/>
                <w:sz w:val="21"/>
                <w:szCs w:val="21"/>
              </w:rPr>
            </w:pPr>
            <w:r>
              <w:rPr>
                <w:rFonts w:ascii="Arial" w:hAnsi="Arial" w:cs="Arial"/>
                <w:sz w:val="21"/>
                <w:szCs w:val="21"/>
              </w:rPr>
              <w:t>III– IDENTIFICAÇÃO DA ENTIDADE EXECUTORA DO PNAE/FNDE/MEC</w:t>
            </w:r>
          </w:p>
        </w:tc>
      </w:tr>
      <w:tr w14:paraId="0E03A1DF">
        <w:tblPrEx>
          <w:tblCellMar>
            <w:top w:w="0" w:type="dxa"/>
            <w:left w:w="5" w:type="dxa"/>
            <w:bottom w:w="0" w:type="dxa"/>
            <w:right w:w="5" w:type="dxa"/>
          </w:tblCellMar>
        </w:tblPrEx>
        <w:trPr>
          <w:trHeight w:val="110" w:hRule="atLeast"/>
        </w:trPr>
        <w:tc>
          <w:tcPr>
            <w:tcW w:w="2887" w:type="dxa"/>
            <w:gridSpan w:val="2"/>
            <w:tcBorders>
              <w:top w:val="single" w:color="000000" w:sz="4" w:space="0"/>
              <w:left w:val="single" w:color="000000" w:sz="4" w:space="0"/>
              <w:bottom w:val="single" w:color="000000" w:sz="4" w:space="0"/>
              <w:right w:val="single" w:color="000000" w:sz="4" w:space="0"/>
            </w:tcBorders>
          </w:tcPr>
          <w:p w14:paraId="4C90B0EF">
            <w:pPr>
              <w:widowControl w:val="0"/>
              <w:spacing w:before="0" w:after="5" w:line="360" w:lineRule="auto"/>
              <w:rPr>
                <w:rFonts w:ascii="Arial" w:hAnsi="Arial" w:cs="Arial"/>
                <w:sz w:val="21"/>
                <w:szCs w:val="21"/>
              </w:rPr>
            </w:pPr>
            <w:r>
              <w:rPr>
                <w:rFonts w:ascii="Arial" w:hAnsi="Arial" w:cs="Arial"/>
                <w:sz w:val="21"/>
                <w:szCs w:val="21"/>
              </w:rPr>
              <w:t>1. Nome da Entidade</w:t>
            </w:r>
          </w:p>
        </w:tc>
        <w:tc>
          <w:tcPr>
            <w:tcW w:w="3087" w:type="dxa"/>
            <w:gridSpan w:val="2"/>
            <w:tcBorders>
              <w:top w:val="single" w:color="000000" w:sz="4" w:space="0"/>
              <w:left w:val="single" w:color="000000" w:sz="4" w:space="0"/>
              <w:bottom w:val="single" w:color="000000" w:sz="4" w:space="0"/>
              <w:right w:val="single" w:color="000000" w:sz="4" w:space="0"/>
            </w:tcBorders>
          </w:tcPr>
          <w:p w14:paraId="0A442646">
            <w:pPr>
              <w:widowControl w:val="0"/>
              <w:spacing w:before="0" w:after="5" w:line="360" w:lineRule="auto"/>
              <w:rPr>
                <w:rFonts w:ascii="Arial" w:hAnsi="Arial" w:cs="Arial"/>
                <w:sz w:val="21"/>
                <w:szCs w:val="21"/>
              </w:rPr>
            </w:pPr>
            <w:r>
              <w:rPr>
                <w:rFonts w:ascii="Arial" w:hAnsi="Arial" w:cs="Arial"/>
                <w:sz w:val="21"/>
                <w:szCs w:val="21"/>
              </w:rPr>
              <w:t>2.CNPJ</w:t>
            </w:r>
          </w:p>
        </w:tc>
        <w:tc>
          <w:tcPr>
            <w:tcW w:w="3965" w:type="dxa"/>
            <w:gridSpan w:val="2"/>
            <w:tcBorders>
              <w:top w:val="single" w:color="000000" w:sz="4" w:space="0"/>
              <w:left w:val="single" w:color="000000" w:sz="4" w:space="0"/>
              <w:bottom w:val="single" w:color="000000" w:sz="4" w:space="0"/>
              <w:right w:val="single" w:color="000000" w:sz="4" w:space="0"/>
            </w:tcBorders>
          </w:tcPr>
          <w:p w14:paraId="17C9C692">
            <w:pPr>
              <w:widowControl w:val="0"/>
              <w:spacing w:before="0" w:after="5" w:line="360" w:lineRule="auto"/>
              <w:rPr>
                <w:rFonts w:ascii="Arial" w:hAnsi="Arial" w:cs="Arial"/>
                <w:sz w:val="21"/>
                <w:szCs w:val="21"/>
              </w:rPr>
            </w:pPr>
            <w:r>
              <w:rPr>
                <w:rFonts w:ascii="Arial" w:hAnsi="Arial" w:cs="Arial"/>
                <w:sz w:val="21"/>
                <w:szCs w:val="21"/>
              </w:rPr>
              <w:t>3.Município</w:t>
            </w:r>
          </w:p>
        </w:tc>
      </w:tr>
      <w:tr w14:paraId="3C06EEE8">
        <w:tblPrEx>
          <w:tblCellMar>
            <w:top w:w="0" w:type="dxa"/>
            <w:left w:w="5" w:type="dxa"/>
            <w:bottom w:w="0" w:type="dxa"/>
            <w:right w:w="5" w:type="dxa"/>
          </w:tblCellMar>
        </w:tblPrEx>
        <w:trPr>
          <w:trHeight w:val="110" w:hRule="atLeast"/>
        </w:trPr>
        <w:tc>
          <w:tcPr>
            <w:tcW w:w="4438" w:type="dxa"/>
            <w:gridSpan w:val="3"/>
            <w:tcBorders>
              <w:top w:val="single" w:color="000000" w:sz="4" w:space="0"/>
              <w:left w:val="single" w:color="000000" w:sz="4" w:space="0"/>
              <w:bottom w:val="single" w:color="000000" w:sz="4" w:space="0"/>
              <w:right w:val="single" w:color="000000" w:sz="4" w:space="0"/>
            </w:tcBorders>
          </w:tcPr>
          <w:p w14:paraId="6ECFC8CD">
            <w:pPr>
              <w:widowControl w:val="0"/>
              <w:spacing w:before="0" w:after="5" w:line="360" w:lineRule="auto"/>
              <w:rPr>
                <w:rFonts w:ascii="Arial" w:hAnsi="Arial" w:cs="Arial"/>
                <w:sz w:val="21"/>
                <w:szCs w:val="21"/>
              </w:rPr>
            </w:pPr>
            <w:r>
              <w:rPr>
                <w:rFonts w:ascii="Arial" w:hAnsi="Arial" w:cs="Arial"/>
                <w:sz w:val="21"/>
                <w:szCs w:val="21"/>
              </w:rPr>
              <w:t>4. Endereço</w:t>
            </w:r>
          </w:p>
        </w:tc>
        <w:tc>
          <w:tcPr>
            <w:tcW w:w="5501" w:type="dxa"/>
            <w:gridSpan w:val="3"/>
            <w:tcBorders>
              <w:top w:val="single" w:color="000000" w:sz="4" w:space="0"/>
              <w:left w:val="single" w:color="000000" w:sz="4" w:space="0"/>
              <w:bottom w:val="single" w:color="000000" w:sz="4" w:space="0"/>
              <w:right w:val="single" w:color="000000" w:sz="4" w:space="0"/>
            </w:tcBorders>
          </w:tcPr>
          <w:p w14:paraId="2BED6DC8">
            <w:pPr>
              <w:widowControl w:val="0"/>
              <w:spacing w:before="0" w:after="5" w:line="360" w:lineRule="auto"/>
              <w:rPr>
                <w:rFonts w:ascii="Arial" w:hAnsi="Arial" w:cs="Arial"/>
                <w:sz w:val="21"/>
                <w:szCs w:val="21"/>
              </w:rPr>
            </w:pPr>
            <w:r>
              <w:rPr>
                <w:rFonts w:ascii="Arial" w:hAnsi="Arial" w:cs="Arial"/>
                <w:sz w:val="21"/>
                <w:szCs w:val="21"/>
              </w:rPr>
              <w:t>5.DDD/Fone</w:t>
            </w:r>
          </w:p>
        </w:tc>
      </w:tr>
      <w:tr w14:paraId="56BDA3CF">
        <w:tblPrEx>
          <w:tblCellMar>
            <w:top w:w="0" w:type="dxa"/>
            <w:left w:w="5" w:type="dxa"/>
            <w:bottom w:w="0" w:type="dxa"/>
            <w:right w:w="5" w:type="dxa"/>
          </w:tblCellMar>
        </w:tblPrEx>
        <w:trPr>
          <w:trHeight w:val="110" w:hRule="atLeast"/>
        </w:trPr>
        <w:tc>
          <w:tcPr>
            <w:tcW w:w="4438" w:type="dxa"/>
            <w:gridSpan w:val="3"/>
            <w:tcBorders>
              <w:top w:val="single" w:color="000000" w:sz="4" w:space="0"/>
              <w:left w:val="single" w:color="000000" w:sz="4" w:space="0"/>
              <w:bottom w:val="single" w:color="000000" w:sz="4" w:space="0"/>
              <w:right w:val="single" w:color="000000" w:sz="4" w:space="0"/>
            </w:tcBorders>
          </w:tcPr>
          <w:p w14:paraId="2EAEB9BF">
            <w:pPr>
              <w:widowControl w:val="0"/>
              <w:spacing w:before="0" w:after="5" w:line="360" w:lineRule="auto"/>
              <w:rPr>
                <w:rFonts w:ascii="Arial" w:hAnsi="Arial" w:cs="Arial"/>
                <w:sz w:val="21"/>
                <w:szCs w:val="21"/>
              </w:rPr>
            </w:pPr>
            <w:r>
              <w:rPr>
                <w:rFonts w:ascii="Arial" w:hAnsi="Arial" w:cs="Arial"/>
                <w:sz w:val="21"/>
                <w:szCs w:val="21"/>
              </w:rPr>
              <w:t>6. Nome do representante e e-mail</w:t>
            </w:r>
          </w:p>
        </w:tc>
        <w:tc>
          <w:tcPr>
            <w:tcW w:w="5501" w:type="dxa"/>
            <w:gridSpan w:val="3"/>
            <w:tcBorders>
              <w:top w:val="single" w:color="000000" w:sz="4" w:space="0"/>
              <w:left w:val="single" w:color="000000" w:sz="4" w:space="0"/>
              <w:bottom w:val="single" w:color="000000" w:sz="4" w:space="0"/>
              <w:right w:val="single" w:color="000000" w:sz="4" w:space="0"/>
            </w:tcBorders>
          </w:tcPr>
          <w:p w14:paraId="57DDE122">
            <w:pPr>
              <w:widowControl w:val="0"/>
              <w:spacing w:before="0" w:after="5" w:line="360" w:lineRule="auto"/>
              <w:rPr>
                <w:rFonts w:ascii="Arial" w:hAnsi="Arial" w:cs="Arial"/>
                <w:sz w:val="21"/>
                <w:szCs w:val="21"/>
              </w:rPr>
            </w:pPr>
            <w:r>
              <w:rPr>
                <w:rFonts w:ascii="Arial" w:hAnsi="Arial" w:cs="Arial"/>
                <w:sz w:val="21"/>
                <w:szCs w:val="21"/>
              </w:rPr>
              <w:t>7.CPF</w:t>
            </w:r>
          </w:p>
        </w:tc>
      </w:tr>
      <w:tr w14:paraId="642B735D">
        <w:tblPrEx>
          <w:tblCellMar>
            <w:top w:w="0" w:type="dxa"/>
            <w:left w:w="5" w:type="dxa"/>
            <w:bottom w:w="0" w:type="dxa"/>
            <w:right w:w="5" w:type="dxa"/>
          </w:tblCellMar>
        </w:tblPrEx>
        <w:trPr>
          <w:trHeight w:val="110" w:hRule="atLeast"/>
        </w:trPr>
        <w:tc>
          <w:tcPr>
            <w:tcW w:w="9939" w:type="dxa"/>
            <w:gridSpan w:val="6"/>
            <w:tcBorders>
              <w:top w:val="single" w:color="000000" w:sz="4" w:space="0"/>
              <w:left w:val="single" w:color="000000" w:sz="4" w:space="0"/>
              <w:bottom w:val="single" w:color="000000" w:sz="4" w:space="0"/>
              <w:right w:val="single" w:color="000000" w:sz="4" w:space="0"/>
            </w:tcBorders>
          </w:tcPr>
          <w:p w14:paraId="1C1BEA33">
            <w:pPr>
              <w:widowControl w:val="0"/>
              <w:spacing w:before="0" w:after="5" w:line="360" w:lineRule="auto"/>
              <w:rPr>
                <w:rFonts w:ascii="Arial" w:hAnsi="Arial" w:cs="Arial"/>
                <w:sz w:val="21"/>
                <w:szCs w:val="21"/>
              </w:rPr>
            </w:pPr>
            <w:r>
              <w:rPr>
                <w:rFonts w:ascii="Arial" w:hAnsi="Arial" w:cs="Arial"/>
                <w:sz w:val="21"/>
                <w:szCs w:val="21"/>
              </w:rPr>
              <w:t>IV – RELAÇÃO DE FORNECEDORES E PRODUTOS</w:t>
            </w:r>
          </w:p>
        </w:tc>
      </w:tr>
      <w:tr w14:paraId="1A908026">
        <w:tblPrEx>
          <w:tblCellMar>
            <w:top w:w="0" w:type="dxa"/>
            <w:left w:w="5" w:type="dxa"/>
            <w:bottom w:w="0" w:type="dxa"/>
            <w:right w:w="5" w:type="dxa"/>
          </w:tblCellMar>
        </w:tblPrEx>
        <w:trPr>
          <w:trHeight w:val="237" w:hRule="atLeast"/>
        </w:trPr>
        <w:tc>
          <w:tcPr>
            <w:tcW w:w="1335" w:type="dxa"/>
            <w:tcBorders>
              <w:top w:val="single" w:color="000000" w:sz="4" w:space="0"/>
              <w:left w:val="single" w:color="000000" w:sz="4" w:space="0"/>
              <w:bottom w:val="single" w:color="000000" w:sz="4" w:space="0"/>
              <w:right w:val="single" w:color="000000" w:sz="4" w:space="0"/>
            </w:tcBorders>
          </w:tcPr>
          <w:p w14:paraId="20CE9CF2">
            <w:pPr>
              <w:widowControl w:val="0"/>
              <w:spacing w:line="360" w:lineRule="auto"/>
              <w:rPr>
                <w:rFonts w:ascii="Arial" w:hAnsi="Arial" w:cs="Arial"/>
                <w:sz w:val="21"/>
                <w:szCs w:val="21"/>
              </w:rPr>
            </w:pPr>
            <w:r>
              <w:rPr>
                <w:rFonts w:ascii="Arial" w:hAnsi="Arial" w:cs="Arial"/>
                <w:sz w:val="21"/>
                <w:szCs w:val="21"/>
              </w:rPr>
              <w:t>1. Identificação do Agricultor (a)</w:t>
            </w:r>
          </w:p>
          <w:p w14:paraId="1981FFA6">
            <w:pPr>
              <w:widowControl w:val="0"/>
              <w:spacing w:before="0" w:after="5" w:line="360" w:lineRule="auto"/>
              <w:rPr>
                <w:rFonts w:ascii="Arial" w:hAnsi="Arial" w:cs="Arial"/>
                <w:sz w:val="21"/>
                <w:szCs w:val="21"/>
              </w:rPr>
            </w:pPr>
            <w:r>
              <w:rPr>
                <w:rFonts w:ascii="Arial" w:hAnsi="Arial" w:cs="Arial"/>
                <w:sz w:val="21"/>
                <w:szCs w:val="21"/>
              </w:rPr>
              <w:t>Familiar</w:t>
            </w:r>
          </w:p>
        </w:tc>
        <w:tc>
          <w:tcPr>
            <w:tcW w:w="1552" w:type="dxa"/>
            <w:tcBorders>
              <w:top w:val="single" w:color="000000" w:sz="4" w:space="0"/>
              <w:left w:val="single" w:color="000000" w:sz="4" w:space="0"/>
              <w:bottom w:val="single" w:color="000000" w:sz="4" w:space="0"/>
              <w:right w:val="single" w:color="000000" w:sz="4" w:space="0"/>
            </w:tcBorders>
          </w:tcPr>
          <w:p w14:paraId="24D48FCF">
            <w:pPr>
              <w:widowControl w:val="0"/>
              <w:spacing w:before="0" w:after="5" w:line="360" w:lineRule="auto"/>
              <w:rPr>
                <w:rFonts w:ascii="Arial" w:hAnsi="Arial" w:cs="Arial"/>
                <w:sz w:val="21"/>
                <w:szCs w:val="21"/>
              </w:rPr>
            </w:pPr>
            <w:r>
              <w:rPr>
                <w:rFonts w:ascii="Arial" w:hAnsi="Arial" w:cs="Arial"/>
                <w:sz w:val="21"/>
                <w:szCs w:val="21"/>
              </w:rPr>
              <w:t>2. Produto</w:t>
            </w:r>
          </w:p>
        </w:tc>
        <w:tc>
          <w:tcPr>
            <w:tcW w:w="1551" w:type="dxa"/>
            <w:tcBorders>
              <w:top w:val="single" w:color="000000" w:sz="4" w:space="0"/>
              <w:left w:val="single" w:color="000000" w:sz="4" w:space="0"/>
              <w:bottom w:val="single" w:color="000000" w:sz="4" w:space="0"/>
              <w:right w:val="single" w:color="000000" w:sz="4" w:space="0"/>
            </w:tcBorders>
          </w:tcPr>
          <w:p w14:paraId="5AE038BE">
            <w:pPr>
              <w:widowControl w:val="0"/>
              <w:spacing w:before="0" w:after="5" w:line="360" w:lineRule="auto"/>
              <w:rPr>
                <w:rFonts w:ascii="Arial" w:hAnsi="Arial" w:cs="Arial"/>
                <w:sz w:val="21"/>
                <w:szCs w:val="21"/>
              </w:rPr>
            </w:pPr>
            <w:r>
              <w:rPr>
                <w:rFonts w:ascii="Arial" w:hAnsi="Arial" w:cs="Arial"/>
                <w:sz w:val="21"/>
                <w:szCs w:val="21"/>
              </w:rPr>
              <w:t>3.Unidade</w:t>
            </w:r>
          </w:p>
        </w:tc>
        <w:tc>
          <w:tcPr>
            <w:tcW w:w="1536" w:type="dxa"/>
            <w:tcBorders>
              <w:top w:val="single" w:color="000000" w:sz="4" w:space="0"/>
              <w:left w:val="single" w:color="000000" w:sz="4" w:space="0"/>
              <w:bottom w:val="single" w:color="000000" w:sz="4" w:space="0"/>
              <w:right w:val="single" w:color="000000" w:sz="4" w:space="0"/>
            </w:tcBorders>
          </w:tcPr>
          <w:p w14:paraId="13AF25F6">
            <w:pPr>
              <w:widowControl w:val="0"/>
              <w:spacing w:before="0" w:after="5" w:line="360" w:lineRule="auto"/>
              <w:rPr>
                <w:rFonts w:ascii="Arial" w:hAnsi="Arial" w:cs="Arial"/>
                <w:sz w:val="21"/>
                <w:szCs w:val="21"/>
              </w:rPr>
            </w:pPr>
            <w:r>
              <w:rPr>
                <w:rFonts w:ascii="Arial" w:hAnsi="Arial" w:cs="Arial"/>
                <w:sz w:val="21"/>
                <w:szCs w:val="21"/>
              </w:rPr>
              <w:t>4.Quantidade</w:t>
            </w:r>
          </w:p>
        </w:tc>
        <w:tc>
          <w:tcPr>
            <w:tcW w:w="1538" w:type="dxa"/>
            <w:tcBorders>
              <w:top w:val="single" w:color="000000" w:sz="4" w:space="0"/>
              <w:left w:val="single" w:color="000000" w:sz="4" w:space="0"/>
              <w:bottom w:val="single" w:color="000000" w:sz="4" w:space="0"/>
              <w:right w:val="single" w:color="000000" w:sz="4" w:space="0"/>
            </w:tcBorders>
          </w:tcPr>
          <w:p w14:paraId="6364F1EF">
            <w:pPr>
              <w:widowControl w:val="0"/>
              <w:spacing w:line="360" w:lineRule="auto"/>
              <w:rPr>
                <w:rFonts w:ascii="Arial" w:hAnsi="Arial" w:cs="Arial"/>
                <w:sz w:val="21"/>
                <w:szCs w:val="21"/>
              </w:rPr>
            </w:pPr>
            <w:r>
              <w:rPr>
                <w:rFonts w:ascii="Arial" w:hAnsi="Arial" w:cs="Arial"/>
                <w:sz w:val="21"/>
                <w:szCs w:val="21"/>
              </w:rPr>
              <w:t>5.Preço de Aquisição*</w:t>
            </w:r>
          </w:p>
          <w:p w14:paraId="7C0B90C5">
            <w:pPr>
              <w:widowControl w:val="0"/>
              <w:spacing w:before="0" w:after="5" w:line="360" w:lineRule="auto"/>
              <w:rPr>
                <w:rFonts w:ascii="Arial" w:hAnsi="Arial" w:cs="Arial"/>
                <w:sz w:val="21"/>
                <w:szCs w:val="21"/>
              </w:rPr>
            </w:pPr>
            <w:r>
              <w:rPr>
                <w:rFonts w:ascii="Arial" w:hAnsi="Arial" w:cs="Arial"/>
                <w:sz w:val="21"/>
                <w:szCs w:val="21"/>
              </w:rPr>
              <w:t>/Unidade</w:t>
            </w:r>
          </w:p>
        </w:tc>
        <w:tc>
          <w:tcPr>
            <w:tcW w:w="2427" w:type="dxa"/>
            <w:tcBorders>
              <w:top w:val="single" w:color="000000" w:sz="4" w:space="0"/>
              <w:left w:val="single" w:color="000000" w:sz="4" w:space="0"/>
              <w:bottom w:val="single" w:color="000000" w:sz="4" w:space="0"/>
              <w:right w:val="single" w:color="000000" w:sz="4" w:space="0"/>
            </w:tcBorders>
          </w:tcPr>
          <w:p w14:paraId="1CEB3213">
            <w:pPr>
              <w:widowControl w:val="0"/>
              <w:spacing w:before="0" w:after="5" w:line="360" w:lineRule="auto"/>
              <w:rPr>
                <w:rFonts w:ascii="Arial" w:hAnsi="Arial" w:cs="Arial"/>
                <w:sz w:val="21"/>
                <w:szCs w:val="21"/>
              </w:rPr>
            </w:pPr>
            <w:r>
              <w:rPr>
                <w:rFonts w:ascii="Arial" w:hAnsi="Arial" w:cs="Arial"/>
                <w:sz w:val="21"/>
                <w:szCs w:val="21"/>
              </w:rPr>
              <w:t>6.Valor Total</w:t>
            </w:r>
          </w:p>
        </w:tc>
      </w:tr>
      <w:tr w14:paraId="1DF40D73">
        <w:tblPrEx>
          <w:tblCellMar>
            <w:top w:w="0" w:type="dxa"/>
            <w:left w:w="5" w:type="dxa"/>
            <w:bottom w:w="0" w:type="dxa"/>
            <w:right w:w="5" w:type="dxa"/>
          </w:tblCellMar>
        </w:tblPrEx>
        <w:trPr>
          <w:trHeight w:val="110" w:hRule="atLeast"/>
        </w:trPr>
        <w:tc>
          <w:tcPr>
            <w:tcW w:w="9939" w:type="dxa"/>
            <w:gridSpan w:val="6"/>
            <w:tcBorders>
              <w:top w:val="single" w:color="000000" w:sz="4" w:space="0"/>
              <w:left w:val="single" w:color="000000" w:sz="4" w:space="0"/>
              <w:bottom w:val="single" w:color="000000" w:sz="4" w:space="0"/>
              <w:right w:val="single" w:color="000000" w:sz="4" w:space="0"/>
            </w:tcBorders>
          </w:tcPr>
          <w:p w14:paraId="31F22775">
            <w:pPr>
              <w:widowControl w:val="0"/>
              <w:spacing w:before="0" w:after="5" w:line="360" w:lineRule="auto"/>
              <w:rPr>
                <w:rFonts w:ascii="Arial" w:hAnsi="Arial" w:cs="Arial"/>
                <w:sz w:val="21"/>
                <w:szCs w:val="21"/>
              </w:rPr>
            </w:pPr>
            <w:r>
              <w:rPr>
                <w:rFonts w:ascii="Arial" w:hAnsi="Arial" w:cs="Arial"/>
                <w:sz w:val="21"/>
                <w:szCs w:val="21"/>
              </w:rPr>
              <w:t>Total agricultor</w:t>
            </w:r>
          </w:p>
        </w:tc>
      </w:tr>
      <w:tr w14:paraId="1BA3C8C7">
        <w:tblPrEx>
          <w:tblCellMar>
            <w:top w:w="0" w:type="dxa"/>
            <w:left w:w="5" w:type="dxa"/>
            <w:bottom w:w="0" w:type="dxa"/>
            <w:right w:w="5" w:type="dxa"/>
          </w:tblCellMar>
        </w:tblPrEx>
        <w:trPr>
          <w:trHeight w:val="110" w:hRule="atLeast"/>
        </w:trPr>
        <w:tc>
          <w:tcPr>
            <w:tcW w:w="9939" w:type="dxa"/>
            <w:gridSpan w:val="6"/>
            <w:tcBorders>
              <w:top w:val="single" w:color="000000" w:sz="4" w:space="0"/>
              <w:left w:val="single" w:color="000000" w:sz="4" w:space="0"/>
              <w:bottom w:val="single" w:color="000000" w:sz="4" w:space="0"/>
              <w:right w:val="single" w:color="000000" w:sz="4" w:space="0"/>
            </w:tcBorders>
          </w:tcPr>
          <w:p w14:paraId="06CD55AE">
            <w:pPr>
              <w:widowControl w:val="0"/>
              <w:spacing w:before="0" w:after="5" w:line="360" w:lineRule="auto"/>
              <w:rPr>
                <w:rFonts w:ascii="Arial" w:hAnsi="Arial" w:cs="Arial"/>
                <w:sz w:val="21"/>
                <w:szCs w:val="21"/>
              </w:rPr>
            </w:pPr>
            <w:r>
              <w:rPr>
                <w:rFonts w:ascii="Arial" w:hAnsi="Arial" w:cs="Arial"/>
                <w:sz w:val="21"/>
                <w:szCs w:val="21"/>
              </w:rPr>
              <w:t>Total agricultor</w:t>
            </w:r>
          </w:p>
        </w:tc>
      </w:tr>
      <w:tr w14:paraId="25FBED1B">
        <w:tblPrEx>
          <w:tblCellMar>
            <w:top w:w="0" w:type="dxa"/>
            <w:left w:w="5" w:type="dxa"/>
            <w:bottom w:w="0" w:type="dxa"/>
            <w:right w:w="5" w:type="dxa"/>
          </w:tblCellMar>
        </w:tblPrEx>
        <w:trPr>
          <w:trHeight w:val="110" w:hRule="atLeast"/>
        </w:trPr>
        <w:tc>
          <w:tcPr>
            <w:tcW w:w="9939" w:type="dxa"/>
            <w:gridSpan w:val="6"/>
            <w:tcBorders>
              <w:top w:val="single" w:color="000000" w:sz="4" w:space="0"/>
              <w:left w:val="single" w:color="000000" w:sz="4" w:space="0"/>
              <w:bottom w:val="single" w:color="000000" w:sz="4" w:space="0"/>
              <w:right w:val="single" w:color="000000" w:sz="4" w:space="0"/>
            </w:tcBorders>
          </w:tcPr>
          <w:p w14:paraId="0174D70E">
            <w:pPr>
              <w:widowControl w:val="0"/>
              <w:spacing w:before="0" w:after="5" w:line="360" w:lineRule="auto"/>
              <w:rPr>
                <w:rFonts w:ascii="Arial" w:hAnsi="Arial" w:cs="Arial"/>
                <w:sz w:val="21"/>
                <w:szCs w:val="21"/>
              </w:rPr>
            </w:pPr>
            <w:r>
              <w:rPr>
                <w:rFonts w:ascii="Arial" w:hAnsi="Arial" w:cs="Arial"/>
                <w:sz w:val="21"/>
                <w:szCs w:val="21"/>
              </w:rPr>
              <w:t>Total agricultor</w:t>
            </w:r>
          </w:p>
        </w:tc>
      </w:tr>
      <w:tr w14:paraId="4CFB3250">
        <w:tblPrEx>
          <w:tblCellMar>
            <w:top w:w="0" w:type="dxa"/>
            <w:left w:w="5" w:type="dxa"/>
            <w:bottom w:w="0" w:type="dxa"/>
            <w:right w:w="5" w:type="dxa"/>
          </w:tblCellMar>
        </w:tblPrEx>
        <w:trPr>
          <w:trHeight w:val="110" w:hRule="atLeast"/>
        </w:trPr>
        <w:tc>
          <w:tcPr>
            <w:tcW w:w="4438" w:type="dxa"/>
            <w:gridSpan w:val="3"/>
            <w:tcBorders>
              <w:top w:val="single" w:color="000000" w:sz="4" w:space="0"/>
              <w:left w:val="single" w:color="000000" w:sz="4" w:space="0"/>
              <w:bottom w:val="single" w:color="000000" w:sz="4" w:space="0"/>
              <w:right w:val="single" w:color="000000" w:sz="4" w:space="0"/>
            </w:tcBorders>
          </w:tcPr>
          <w:p w14:paraId="0D464785">
            <w:pPr>
              <w:widowControl w:val="0"/>
              <w:spacing w:before="0" w:after="5" w:line="360" w:lineRule="auto"/>
              <w:rPr>
                <w:rFonts w:ascii="Arial" w:hAnsi="Arial" w:cs="Arial"/>
                <w:sz w:val="21"/>
                <w:szCs w:val="21"/>
              </w:rPr>
            </w:pPr>
            <w:r>
              <w:rPr>
                <w:rFonts w:ascii="Arial" w:hAnsi="Arial" w:cs="Arial"/>
                <w:sz w:val="21"/>
                <w:szCs w:val="21"/>
              </w:rPr>
              <w:t xml:space="preserve">Obs.: * Preço publicado no Edital n </w:t>
            </w:r>
            <w:r>
              <w:rPr>
                <w:rFonts w:ascii="Arial" w:hAnsi="Arial" w:cs="Arial"/>
                <w:sz w:val="21"/>
                <w:szCs w:val="21"/>
                <w:shd w:val="clear" w:fill="auto"/>
              </w:rPr>
              <w:t>116/2024</w:t>
            </w:r>
            <w:r>
              <w:rPr>
                <w:rFonts w:ascii="Arial" w:hAnsi="Arial" w:cs="Arial"/>
                <w:sz w:val="21"/>
                <w:szCs w:val="21"/>
              </w:rPr>
              <w:t xml:space="preserve"> (o mesmo que consta na chamada pública).</w:t>
            </w:r>
          </w:p>
        </w:tc>
        <w:tc>
          <w:tcPr>
            <w:tcW w:w="5501" w:type="dxa"/>
            <w:gridSpan w:val="3"/>
            <w:tcBorders>
              <w:top w:val="single" w:color="000000" w:sz="4" w:space="0"/>
              <w:left w:val="single" w:color="000000" w:sz="4" w:space="0"/>
              <w:bottom w:val="single" w:color="000000" w:sz="4" w:space="0"/>
              <w:right w:val="single" w:color="000000" w:sz="4" w:space="0"/>
            </w:tcBorders>
          </w:tcPr>
          <w:p w14:paraId="5CEEAA9C">
            <w:pPr>
              <w:widowControl w:val="0"/>
              <w:spacing w:before="0" w:after="5" w:line="360" w:lineRule="auto"/>
              <w:rPr>
                <w:rFonts w:ascii="Arial" w:hAnsi="Arial" w:cs="Arial"/>
                <w:sz w:val="21"/>
                <w:szCs w:val="21"/>
              </w:rPr>
            </w:pPr>
            <w:r>
              <w:rPr>
                <w:rFonts w:ascii="Arial" w:hAnsi="Arial" w:cs="Arial"/>
                <w:sz w:val="21"/>
                <w:szCs w:val="21"/>
              </w:rPr>
              <w:t>Total do projeto</w:t>
            </w:r>
          </w:p>
        </w:tc>
      </w:tr>
      <w:tr w14:paraId="0A2450AF">
        <w:tblPrEx>
          <w:tblCellMar>
            <w:top w:w="0" w:type="dxa"/>
            <w:left w:w="5" w:type="dxa"/>
            <w:bottom w:w="0" w:type="dxa"/>
            <w:right w:w="5" w:type="dxa"/>
          </w:tblCellMar>
        </w:tblPrEx>
        <w:trPr>
          <w:trHeight w:val="110" w:hRule="atLeast"/>
        </w:trPr>
        <w:tc>
          <w:tcPr>
            <w:tcW w:w="9939" w:type="dxa"/>
            <w:gridSpan w:val="6"/>
            <w:tcBorders>
              <w:top w:val="single" w:color="000000" w:sz="4" w:space="0"/>
              <w:left w:val="single" w:color="000000" w:sz="4" w:space="0"/>
              <w:bottom w:val="single" w:color="000000" w:sz="4" w:space="0"/>
              <w:right w:val="single" w:color="000000" w:sz="4" w:space="0"/>
            </w:tcBorders>
          </w:tcPr>
          <w:p w14:paraId="6FEDAEA9">
            <w:pPr>
              <w:widowControl w:val="0"/>
              <w:spacing w:before="0" w:after="5" w:line="360" w:lineRule="auto"/>
              <w:rPr>
                <w:rFonts w:ascii="Arial" w:hAnsi="Arial" w:cs="Arial"/>
                <w:sz w:val="21"/>
                <w:szCs w:val="21"/>
              </w:rPr>
            </w:pPr>
            <w:r>
              <w:rPr>
                <w:rFonts w:ascii="Arial" w:hAnsi="Arial" w:cs="Arial"/>
                <w:sz w:val="21"/>
                <w:szCs w:val="21"/>
              </w:rPr>
              <w:t>V – TOTALIZAÇÃO POR PRODUTO</w:t>
            </w:r>
          </w:p>
        </w:tc>
      </w:tr>
      <w:tr w14:paraId="10CA6293">
        <w:tblPrEx>
          <w:tblCellMar>
            <w:top w:w="0" w:type="dxa"/>
            <w:left w:w="5" w:type="dxa"/>
            <w:bottom w:w="0" w:type="dxa"/>
            <w:right w:w="5" w:type="dxa"/>
          </w:tblCellMar>
        </w:tblPrEx>
        <w:trPr>
          <w:trHeight w:val="377" w:hRule="atLeast"/>
        </w:trPr>
        <w:tc>
          <w:tcPr>
            <w:tcW w:w="1335" w:type="dxa"/>
            <w:tcBorders>
              <w:top w:val="single" w:color="000000" w:sz="4" w:space="0"/>
              <w:left w:val="single" w:color="000000" w:sz="4" w:space="0"/>
              <w:bottom w:val="single" w:color="000000" w:sz="4" w:space="0"/>
              <w:right w:val="single" w:color="000000" w:sz="4" w:space="0"/>
            </w:tcBorders>
          </w:tcPr>
          <w:p w14:paraId="790C77C7">
            <w:pPr>
              <w:widowControl w:val="0"/>
              <w:spacing w:before="0" w:after="5" w:line="360" w:lineRule="auto"/>
              <w:rPr>
                <w:rFonts w:ascii="Arial" w:hAnsi="Arial" w:cs="Arial"/>
                <w:sz w:val="21"/>
                <w:szCs w:val="21"/>
              </w:rPr>
            </w:pPr>
            <w:r>
              <w:rPr>
                <w:rFonts w:ascii="Arial" w:hAnsi="Arial" w:cs="Arial"/>
                <w:sz w:val="21"/>
                <w:szCs w:val="21"/>
              </w:rPr>
              <w:t>1.Produto</w:t>
            </w:r>
          </w:p>
        </w:tc>
        <w:tc>
          <w:tcPr>
            <w:tcW w:w="1552" w:type="dxa"/>
            <w:tcBorders>
              <w:top w:val="single" w:color="000000" w:sz="4" w:space="0"/>
              <w:left w:val="single" w:color="000000" w:sz="4" w:space="0"/>
              <w:bottom w:val="single" w:color="000000" w:sz="4" w:space="0"/>
              <w:right w:val="single" w:color="000000" w:sz="4" w:space="0"/>
            </w:tcBorders>
          </w:tcPr>
          <w:p w14:paraId="2499A3CB">
            <w:pPr>
              <w:widowControl w:val="0"/>
              <w:spacing w:before="0" w:after="5" w:line="360" w:lineRule="auto"/>
              <w:rPr>
                <w:rFonts w:ascii="Arial" w:hAnsi="Arial" w:cs="Arial"/>
                <w:sz w:val="21"/>
                <w:szCs w:val="21"/>
              </w:rPr>
            </w:pPr>
            <w:r>
              <w:rPr>
                <w:rFonts w:ascii="Arial" w:hAnsi="Arial" w:cs="Arial"/>
                <w:sz w:val="21"/>
                <w:szCs w:val="21"/>
              </w:rPr>
              <w:t>2.Unidade</w:t>
            </w:r>
          </w:p>
        </w:tc>
        <w:tc>
          <w:tcPr>
            <w:tcW w:w="1551" w:type="dxa"/>
            <w:tcBorders>
              <w:top w:val="single" w:color="000000" w:sz="4" w:space="0"/>
              <w:left w:val="single" w:color="000000" w:sz="4" w:space="0"/>
              <w:bottom w:val="single" w:color="000000" w:sz="4" w:space="0"/>
              <w:right w:val="single" w:color="000000" w:sz="4" w:space="0"/>
            </w:tcBorders>
          </w:tcPr>
          <w:p w14:paraId="797401C7">
            <w:pPr>
              <w:widowControl w:val="0"/>
              <w:spacing w:before="0" w:after="5" w:line="360" w:lineRule="auto"/>
              <w:rPr>
                <w:rFonts w:ascii="Arial" w:hAnsi="Arial" w:cs="Arial"/>
                <w:sz w:val="21"/>
                <w:szCs w:val="21"/>
              </w:rPr>
            </w:pPr>
            <w:r>
              <w:rPr>
                <w:rFonts w:ascii="Arial" w:hAnsi="Arial" w:cs="Arial"/>
                <w:sz w:val="21"/>
                <w:szCs w:val="21"/>
              </w:rPr>
              <w:t>3.Quantidade</w:t>
            </w:r>
          </w:p>
        </w:tc>
        <w:tc>
          <w:tcPr>
            <w:tcW w:w="1536" w:type="dxa"/>
            <w:tcBorders>
              <w:top w:val="single" w:color="000000" w:sz="4" w:space="0"/>
              <w:left w:val="single" w:color="000000" w:sz="4" w:space="0"/>
              <w:bottom w:val="single" w:color="000000" w:sz="4" w:space="0"/>
              <w:right w:val="single" w:color="000000" w:sz="4" w:space="0"/>
            </w:tcBorders>
          </w:tcPr>
          <w:p w14:paraId="6C779F7B">
            <w:pPr>
              <w:widowControl w:val="0"/>
              <w:spacing w:before="0" w:after="5" w:line="360" w:lineRule="auto"/>
              <w:rPr>
                <w:rFonts w:ascii="Arial" w:hAnsi="Arial" w:cs="Arial"/>
                <w:sz w:val="21"/>
                <w:szCs w:val="21"/>
              </w:rPr>
            </w:pPr>
            <w:r>
              <w:rPr>
                <w:rFonts w:ascii="Arial" w:hAnsi="Arial" w:cs="Arial"/>
                <w:sz w:val="21"/>
                <w:szCs w:val="21"/>
              </w:rPr>
              <w:t>4.Preço/Unidade</w:t>
            </w:r>
          </w:p>
        </w:tc>
        <w:tc>
          <w:tcPr>
            <w:tcW w:w="1538" w:type="dxa"/>
            <w:tcBorders>
              <w:top w:val="single" w:color="000000" w:sz="4" w:space="0"/>
              <w:left w:val="single" w:color="000000" w:sz="4" w:space="0"/>
              <w:bottom w:val="single" w:color="000000" w:sz="4" w:space="0"/>
              <w:right w:val="single" w:color="000000" w:sz="4" w:space="0"/>
            </w:tcBorders>
          </w:tcPr>
          <w:p w14:paraId="4F22E42B">
            <w:pPr>
              <w:widowControl w:val="0"/>
              <w:spacing w:before="0" w:after="5" w:line="360" w:lineRule="auto"/>
              <w:rPr>
                <w:rFonts w:ascii="Arial" w:hAnsi="Arial" w:cs="Arial"/>
                <w:sz w:val="21"/>
                <w:szCs w:val="21"/>
              </w:rPr>
            </w:pPr>
            <w:r>
              <w:rPr>
                <w:rFonts w:ascii="Arial" w:hAnsi="Arial" w:cs="Arial"/>
                <w:sz w:val="21"/>
                <w:szCs w:val="21"/>
              </w:rPr>
              <w:t>5.Valor Total por Produto</w:t>
            </w:r>
          </w:p>
        </w:tc>
        <w:tc>
          <w:tcPr>
            <w:tcW w:w="2427" w:type="dxa"/>
            <w:tcBorders>
              <w:top w:val="single" w:color="000000" w:sz="4" w:space="0"/>
              <w:left w:val="single" w:color="000000" w:sz="4" w:space="0"/>
              <w:bottom w:val="single" w:color="000000" w:sz="4" w:space="0"/>
              <w:right w:val="single" w:color="000000" w:sz="4" w:space="0"/>
            </w:tcBorders>
          </w:tcPr>
          <w:p w14:paraId="3295A3DA">
            <w:pPr>
              <w:widowControl w:val="0"/>
              <w:spacing w:line="360" w:lineRule="auto"/>
              <w:rPr>
                <w:rFonts w:ascii="Arial" w:hAnsi="Arial" w:cs="Arial"/>
                <w:sz w:val="21"/>
                <w:szCs w:val="21"/>
              </w:rPr>
            </w:pPr>
            <w:r>
              <w:rPr>
                <w:rFonts w:ascii="Arial" w:hAnsi="Arial" w:cs="Arial"/>
                <w:sz w:val="21"/>
                <w:szCs w:val="21"/>
              </w:rPr>
              <w:t>6.Cronograma de Entrega dos</w:t>
            </w:r>
          </w:p>
          <w:p w14:paraId="56931DC6">
            <w:pPr>
              <w:widowControl w:val="0"/>
              <w:spacing w:before="0" w:after="5" w:line="360" w:lineRule="auto"/>
              <w:rPr>
                <w:rFonts w:ascii="Arial" w:hAnsi="Arial" w:cs="Arial"/>
                <w:sz w:val="21"/>
                <w:szCs w:val="21"/>
              </w:rPr>
            </w:pPr>
            <w:r>
              <w:rPr>
                <w:rFonts w:ascii="Arial" w:hAnsi="Arial" w:cs="Arial"/>
                <w:sz w:val="21"/>
                <w:szCs w:val="21"/>
              </w:rPr>
              <w:t>Produtos</w:t>
            </w:r>
          </w:p>
        </w:tc>
      </w:tr>
      <w:tr w14:paraId="0931FDEF">
        <w:tblPrEx>
          <w:tblCellMar>
            <w:top w:w="0" w:type="dxa"/>
            <w:left w:w="5" w:type="dxa"/>
            <w:bottom w:w="0" w:type="dxa"/>
            <w:right w:w="5" w:type="dxa"/>
          </w:tblCellMar>
        </w:tblPrEx>
        <w:trPr>
          <w:trHeight w:val="110" w:hRule="atLeast"/>
        </w:trPr>
        <w:tc>
          <w:tcPr>
            <w:tcW w:w="9939" w:type="dxa"/>
            <w:gridSpan w:val="6"/>
            <w:tcBorders>
              <w:top w:val="single" w:color="000000" w:sz="4" w:space="0"/>
              <w:left w:val="single" w:color="000000" w:sz="4" w:space="0"/>
              <w:bottom w:val="single" w:color="000000" w:sz="4" w:space="0"/>
              <w:right w:val="single" w:color="000000" w:sz="4" w:space="0"/>
            </w:tcBorders>
          </w:tcPr>
          <w:p w14:paraId="3CC4D9D9">
            <w:pPr>
              <w:widowControl w:val="0"/>
              <w:spacing w:before="0" w:after="5" w:line="360" w:lineRule="auto"/>
              <w:rPr>
                <w:rFonts w:ascii="Arial" w:hAnsi="Arial" w:cs="Arial"/>
                <w:sz w:val="21"/>
                <w:szCs w:val="21"/>
              </w:rPr>
            </w:pPr>
            <w:r>
              <w:rPr>
                <w:rFonts w:ascii="Arial" w:hAnsi="Arial" w:cs="Arial"/>
                <w:sz w:val="21"/>
                <w:szCs w:val="21"/>
              </w:rPr>
              <w:t>1</w:t>
            </w:r>
          </w:p>
        </w:tc>
      </w:tr>
      <w:tr w14:paraId="11BD18FE">
        <w:tblPrEx>
          <w:tblCellMar>
            <w:top w:w="0" w:type="dxa"/>
            <w:left w:w="5" w:type="dxa"/>
            <w:bottom w:w="0" w:type="dxa"/>
            <w:right w:w="5" w:type="dxa"/>
          </w:tblCellMar>
        </w:tblPrEx>
        <w:trPr>
          <w:trHeight w:val="110" w:hRule="atLeast"/>
        </w:trPr>
        <w:tc>
          <w:tcPr>
            <w:tcW w:w="9939" w:type="dxa"/>
            <w:gridSpan w:val="6"/>
            <w:tcBorders>
              <w:top w:val="single" w:color="000000" w:sz="4" w:space="0"/>
              <w:left w:val="single" w:color="000000" w:sz="4" w:space="0"/>
              <w:bottom w:val="single" w:color="000000" w:sz="4" w:space="0"/>
              <w:right w:val="single" w:color="000000" w:sz="4" w:space="0"/>
            </w:tcBorders>
          </w:tcPr>
          <w:p w14:paraId="5EDB2C64">
            <w:pPr>
              <w:widowControl w:val="0"/>
              <w:spacing w:before="0" w:after="5" w:line="360" w:lineRule="auto"/>
              <w:rPr>
                <w:rFonts w:ascii="Arial" w:hAnsi="Arial" w:cs="Arial"/>
                <w:sz w:val="21"/>
                <w:szCs w:val="21"/>
              </w:rPr>
            </w:pPr>
            <w:r>
              <w:rPr>
                <w:rFonts w:ascii="Arial" w:hAnsi="Arial" w:cs="Arial"/>
                <w:sz w:val="21"/>
                <w:szCs w:val="21"/>
              </w:rPr>
              <w:t>2</w:t>
            </w:r>
          </w:p>
        </w:tc>
      </w:tr>
      <w:tr w14:paraId="46D77B09">
        <w:tblPrEx>
          <w:tblCellMar>
            <w:top w:w="0" w:type="dxa"/>
            <w:left w:w="5" w:type="dxa"/>
            <w:bottom w:w="0" w:type="dxa"/>
            <w:right w:w="5" w:type="dxa"/>
          </w:tblCellMar>
        </w:tblPrEx>
        <w:trPr>
          <w:trHeight w:val="110" w:hRule="atLeast"/>
        </w:trPr>
        <w:tc>
          <w:tcPr>
            <w:tcW w:w="9939" w:type="dxa"/>
            <w:gridSpan w:val="6"/>
            <w:tcBorders>
              <w:top w:val="single" w:color="000000" w:sz="4" w:space="0"/>
              <w:left w:val="single" w:color="000000" w:sz="4" w:space="0"/>
              <w:bottom w:val="single" w:color="000000" w:sz="4" w:space="0"/>
              <w:right w:val="single" w:color="000000" w:sz="4" w:space="0"/>
            </w:tcBorders>
          </w:tcPr>
          <w:p w14:paraId="376732A6">
            <w:pPr>
              <w:widowControl w:val="0"/>
              <w:spacing w:before="0" w:after="5" w:line="360" w:lineRule="auto"/>
              <w:rPr>
                <w:rFonts w:ascii="Arial" w:hAnsi="Arial" w:cs="Arial"/>
                <w:sz w:val="21"/>
                <w:szCs w:val="21"/>
              </w:rPr>
            </w:pPr>
            <w:r>
              <w:rPr>
                <w:rFonts w:ascii="Arial" w:hAnsi="Arial" w:cs="Arial"/>
                <w:sz w:val="21"/>
                <w:szCs w:val="21"/>
              </w:rPr>
              <w:t>3</w:t>
            </w:r>
          </w:p>
        </w:tc>
      </w:tr>
      <w:tr w14:paraId="7F7C6C8A">
        <w:tblPrEx>
          <w:tblCellMar>
            <w:top w:w="0" w:type="dxa"/>
            <w:left w:w="5" w:type="dxa"/>
            <w:bottom w:w="0" w:type="dxa"/>
            <w:right w:w="5" w:type="dxa"/>
          </w:tblCellMar>
        </w:tblPrEx>
        <w:trPr>
          <w:trHeight w:val="110" w:hRule="atLeast"/>
        </w:trPr>
        <w:tc>
          <w:tcPr>
            <w:tcW w:w="9939" w:type="dxa"/>
            <w:gridSpan w:val="6"/>
            <w:tcBorders>
              <w:top w:val="single" w:color="000000" w:sz="4" w:space="0"/>
              <w:left w:val="single" w:color="000000" w:sz="4" w:space="0"/>
              <w:bottom w:val="single" w:color="000000" w:sz="4" w:space="0"/>
              <w:right w:val="single" w:color="000000" w:sz="4" w:space="0"/>
            </w:tcBorders>
          </w:tcPr>
          <w:p w14:paraId="5CD1ED92">
            <w:pPr>
              <w:widowControl w:val="0"/>
              <w:spacing w:before="0" w:after="5" w:line="360" w:lineRule="auto"/>
              <w:rPr>
                <w:rFonts w:ascii="Arial" w:hAnsi="Arial" w:cs="Arial"/>
                <w:sz w:val="21"/>
                <w:szCs w:val="21"/>
              </w:rPr>
            </w:pPr>
            <w:r>
              <w:rPr>
                <w:rFonts w:ascii="Arial" w:hAnsi="Arial" w:cs="Arial"/>
                <w:sz w:val="21"/>
                <w:szCs w:val="21"/>
              </w:rPr>
              <w:t>4</w:t>
            </w:r>
          </w:p>
        </w:tc>
      </w:tr>
      <w:tr w14:paraId="56ED5B27">
        <w:tblPrEx>
          <w:tblCellMar>
            <w:top w:w="0" w:type="dxa"/>
            <w:left w:w="5" w:type="dxa"/>
            <w:bottom w:w="0" w:type="dxa"/>
            <w:right w:w="5" w:type="dxa"/>
          </w:tblCellMar>
        </w:tblPrEx>
        <w:trPr>
          <w:trHeight w:val="110" w:hRule="atLeast"/>
        </w:trPr>
        <w:tc>
          <w:tcPr>
            <w:tcW w:w="9939" w:type="dxa"/>
            <w:gridSpan w:val="6"/>
            <w:tcBorders>
              <w:top w:val="single" w:color="000000" w:sz="4" w:space="0"/>
              <w:left w:val="single" w:color="000000" w:sz="4" w:space="0"/>
              <w:bottom w:val="single" w:color="000000" w:sz="4" w:space="0"/>
              <w:right w:val="single" w:color="000000" w:sz="4" w:space="0"/>
            </w:tcBorders>
          </w:tcPr>
          <w:p w14:paraId="1227CC08">
            <w:pPr>
              <w:widowControl w:val="0"/>
              <w:spacing w:before="0" w:after="5" w:line="360" w:lineRule="auto"/>
              <w:rPr>
                <w:rFonts w:ascii="Arial" w:hAnsi="Arial" w:cs="Arial"/>
                <w:sz w:val="21"/>
                <w:szCs w:val="21"/>
              </w:rPr>
            </w:pPr>
            <w:r>
              <w:rPr>
                <w:rFonts w:ascii="Arial" w:hAnsi="Arial" w:cs="Arial"/>
                <w:sz w:val="21"/>
                <w:szCs w:val="21"/>
              </w:rPr>
              <w:t>5</w:t>
            </w:r>
          </w:p>
        </w:tc>
      </w:tr>
      <w:tr w14:paraId="4D3C9109">
        <w:tblPrEx>
          <w:tblCellMar>
            <w:top w:w="0" w:type="dxa"/>
            <w:left w:w="5" w:type="dxa"/>
            <w:bottom w:w="0" w:type="dxa"/>
            <w:right w:w="5" w:type="dxa"/>
          </w:tblCellMar>
        </w:tblPrEx>
        <w:trPr>
          <w:trHeight w:val="110" w:hRule="atLeast"/>
        </w:trPr>
        <w:tc>
          <w:tcPr>
            <w:tcW w:w="4438" w:type="dxa"/>
            <w:gridSpan w:val="3"/>
            <w:tcBorders>
              <w:top w:val="single" w:color="000000" w:sz="4" w:space="0"/>
              <w:left w:val="single" w:color="000000" w:sz="4" w:space="0"/>
              <w:bottom w:val="single" w:color="000000" w:sz="4" w:space="0"/>
              <w:right w:val="single" w:color="000000" w:sz="4" w:space="0"/>
            </w:tcBorders>
          </w:tcPr>
          <w:p w14:paraId="39B8DDB8">
            <w:pPr>
              <w:widowControl w:val="0"/>
              <w:spacing w:before="0" w:after="5" w:line="360" w:lineRule="auto"/>
              <w:rPr>
                <w:rFonts w:ascii="Arial" w:hAnsi="Arial" w:cs="Arial"/>
                <w:sz w:val="21"/>
                <w:szCs w:val="21"/>
              </w:rPr>
            </w:pPr>
            <w:r>
              <w:rPr>
                <w:rFonts w:ascii="Arial" w:hAnsi="Arial" w:cs="Arial"/>
                <w:sz w:val="21"/>
                <w:szCs w:val="21"/>
              </w:rPr>
              <w:t>6</w:t>
            </w:r>
          </w:p>
        </w:tc>
        <w:tc>
          <w:tcPr>
            <w:tcW w:w="5501" w:type="dxa"/>
            <w:gridSpan w:val="3"/>
            <w:tcBorders>
              <w:top w:val="single" w:color="000000" w:sz="4" w:space="0"/>
              <w:left w:val="single" w:color="000000" w:sz="4" w:space="0"/>
              <w:bottom w:val="single" w:color="000000" w:sz="4" w:space="0"/>
              <w:right w:val="single" w:color="000000" w:sz="4" w:space="0"/>
            </w:tcBorders>
          </w:tcPr>
          <w:p w14:paraId="07E2B348">
            <w:pPr>
              <w:widowControl w:val="0"/>
              <w:spacing w:before="0" w:after="5" w:line="360" w:lineRule="auto"/>
              <w:rPr>
                <w:rFonts w:ascii="Arial" w:hAnsi="Arial" w:cs="Arial"/>
                <w:sz w:val="21"/>
                <w:szCs w:val="21"/>
              </w:rPr>
            </w:pPr>
            <w:r>
              <w:rPr>
                <w:rFonts w:ascii="Arial" w:hAnsi="Arial" w:cs="Arial"/>
                <w:sz w:val="21"/>
                <w:szCs w:val="21"/>
              </w:rPr>
              <w:t>Total do projeto:</w:t>
            </w:r>
          </w:p>
        </w:tc>
      </w:tr>
      <w:tr w14:paraId="2AC5AC92">
        <w:tblPrEx>
          <w:tblCellMar>
            <w:top w:w="0" w:type="dxa"/>
            <w:left w:w="5" w:type="dxa"/>
            <w:bottom w:w="0" w:type="dxa"/>
            <w:right w:w="5" w:type="dxa"/>
          </w:tblCellMar>
        </w:tblPrEx>
        <w:trPr>
          <w:trHeight w:val="110" w:hRule="atLeast"/>
        </w:trPr>
        <w:tc>
          <w:tcPr>
            <w:tcW w:w="9939" w:type="dxa"/>
            <w:gridSpan w:val="6"/>
            <w:tcBorders>
              <w:top w:val="single" w:color="000000" w:sz="4" w:space="0"/>
              <w:left w:val="single" w:color="000000" w:sz="4" w:space="0"/>
              <w:bottom w:val="single" w:color="000000" w:sz="4" w:space="0"/>
              <w:right w:val="single" w:color="000000" w:sz="4" w:space="0"/>
            </w:tcBorders>
          </w:tcPr>
          <w:p w14:paraId="79C6AC5F">
            <w:pPr>
              <w:widowControl w:val="0"/>
              <w:spacing w:before="0" w:after="5" w:line="360" w:lineRule="auto"/>
              <w:rPr>
                <w:rFonts w:ascii="Arial" w:hAnsi="Arial" w:cs="Arial"/>
                <w:sz w:val="21"/>
                <w:szCs w:val="21"/>
              </w:rPr>
            </w:pPr>
            <w:r>
              <w:rPr>
                <w:rFonts w:ascii="Arial" w:hAnsi="Arial" w:cs="Arial"/>
                <w:sz w:val="21"/>
                <w:szCs w:val="21"/>
              </w:rPr>
              <w:t>7</w:t>
            </w:r>
          </w:p>
        </w:tc>
      </w:tr>
      <w:tr w14:paraId="09A67F3A">
        <w:tblPrEx>
          <w:tblCellMar>
            <w:top w:w="0" w:type="dxa"/>
            <w:left w:w="5" w:type="dxa"/>
            <w:bottom w:w="0" w:type="dxa"/>
            <w:right w:w="5" w:type="dxa"/>
          </w:tblCellMar>
        </w:tblPrEx>
        <w:trPr>
          <w:trHeight w:val="110" w:hRule="atLeast"/>
        </w:trPr>
        <w:tc>
          <w:tcPr>
            <w:tcW w:w="9939" w:type="dxa"/>
            <w:gridSpan w:val="6"/>
            <w:tcBorders>
              <w:top w:val="single" w:color="000000" w:sz="4" w:space="0"/>
              <w:left w:val="single" w:color="000000" w:sz="4" w:space="0"/>
              <w:bottom w:val="single" w:color="000000" w:sz="4" w:space="0"/>
              <w:right w:val="single" w:color="000000" w:sz="4" w:space="0"/>
            </w:tcBorders>
          </w:tcPr>
          <w:p w14:paraId="4D687F76">
            <w:pPr>
              <w:widowControl w:val="0"/>
              <w:spacing w:before="0" w:after="5" w:line="360" w:lineRule="auto"/>
              <w:rPr>
                <w:rFonts w:ascii="Arial" w:hAnsi="Arial" w:cs="Arial"/>
                <w:sz w:val="21"/>
                <w:szCs w:val="21"/>
              </w:rPr>
            </w:pPr>
            <w:r>
              <w:rPr>
                <w:rFonts w:ascii="Arial" w:hAnsi="Arial" w:cs="Arial"/>
                <w:sz w:val="21"/>
                <w:szCs w:val="21"/>
              </w:rPr>
              <w:t>8</w:t>
            </w:r>
          </w:p>
        </w:tc>
      </w:tr>
    </w:tbl>
    <w:p w14:paraId="57374A80">
      <w:pPr>
        <w:spacing w:line="360" w:lineRule="auto"/>
        <w:rPr>
          <w:rFonts w:ascii="Arial" w:hAnsi="Arial" w:eastAsia="Arial" w:cs="Arial"/>
          <w:sz w:val="21"/>
          <w:szCs w:val="21"/>
        </w:rPr>
      </w:pPr>
      <w:r>
        <w:rPr>
          <w:rFonts w:ascii="Arial" w:hAnsi="Arial" w:eastAsia="Arial" w:cs="Arial"/>
          <w:sz w:val="21"/>
          <w:szCs w:val="21"/>
        </w:rPr>
        <w:t xml:space="preserve"> </w:t>
      </w:r>
    </w:p>
    <w:p w14:paraId="3944FB75">
      <w:pPr>
        <w:spacing w:line="360" w:lineRule="auto"/>
        <w:rPr>
          <w:rFonts w:ascii="Arial" w:hAnsi="Arial" w:cs="Arial"/>
          <w:b/>
          <w:sz w:val="21"/>
          <w:szCs w:val="21"/>
        </w:rPr>
      </w:pPr>
    </w:p>
    <w:p w14:paraId="53CE614D">
      <w:pPr>
        <w:spacing w:line="360" w:lineRule="auto"/>
        <w:rPr>
          <w:rFonts w:ascii="Arial" w:hAnsi="Arial" w:cs="Arial"/>
          <w:b/>
          <w:sz w:val="21"/>
          <w:szCs w:val="21"/>
        </w:rPr>
      </w:pPr>
    </w:p>
    <w:p w14:paraId="73B31FCB">
      <w:pPr>
        <w:spacing w:line="360" w:lineRule="auto"/>
        <w:rPr>
          <w:rFonts w:ascii="Arial" w:hAnsi="Arial" w:cs="Arial"/>
          <w:b/>
          <w:sz w:val="21"/>
          <w:szCs w:val="21"/>
        </w:rPr>
      </w:pPr>
    </w:p>
    <w:p w14:paraId="4218EBA4">
      <w:pPr>
        <w:spacing w:line="360" w:lineRule="auto"/>
        <w:rPr>
          <w:rFonts w:ascii="Arial" w:hAnsi="Arial" w:cs="Arial"/>
          <w:b/>
          <w:sz w:val="21"/>
          <w:szCs w:val="21"/>
        </w:rPr>
      </w:pPr>
    </w:p>
    <w:p w14:paraId="35A8F375">
      <w:pPr>
        <w:spacing w:line="360" w:lineRule="auto"/>
        <w:rPr>
          <w:rFonts w:ascii="Arial" w:hAnsi="Arial" w:cs="Arial"/>
          <w:b/>
          <w:sz w:val="21"/>
          <w:szCs w:val="21"/>
        </w:rPr>
      </w:pPr>
      <w:r>
        <w:rPr>
          <w:rFonts w:ascii="Arial" w:hAnsi="Arial" w:cs="Arial"/>
          <w:b/>
          <w:sz w:val="21"/>
          <w:szCs w:val="21"/>
        </w:rPr>
        <w:t xml:space="preserve">MODELO DE PROJETO DE VENDA (continuação) </w:t>
      </w:r>
    </w:p>
    <w:p w14:paraId="2E47281E">
      <w:pPr>
        <w:spacing w:line="360" w:lineRule="auto"/>
        <w:rPr>
          <w:rFonts w:ascii="Arial" w:hAnsi="Arial" w:cs="Arial"/>
          <w:sz w:val="21"/>
          <w:szCs w:val="21"/>
        </w:rPr>
      </w:pPr>
      <w:r>
        <w:rPr>
          <w:rFonts w:ascii="Arial" w:hAnsi="Arial" w:cs="Arial"/>
          <w:sz w:val="21"/>
          <w:szCs w:val="21"/>
        </w:rPr>
        <w:t xml:space="preserve">Modelo Proposto para os Fornecedores Individuais </w:t>
      </w:r>
    </w:p>
    <w:p w14:paraId="7352D223">
      <w:pPr>
        <w:spacing w:line="360" w:lineRule="auto"/>
        <w:rPr>
          <w:rFonts w:ascii="Arial" w:hAnsi="Arial" w:cs="Arial"/>
          <w:sz w:val="21"/>
          <w:szCs w:val="21"/>
        </w:rPr>
      </w:pPr>
    </w:p>
    <w:tbl>
      <w:tblPr>
        <w:tblStyle w:val="6"/>
        <w:tblW w:w="10075" w:type="dxa"/>
        <w:tblInd w:w="-861" w:type="dxa"/>
        <w:tblLayout w:type="fixed"/>
        <w:tblCellMar>
          <w:top w:w="0" w:type="dxa"/>
          <w:left w:w="5" w:type="dxa"/>
          <w:bottom w:w="0" w:type="dxa"/>
          <w:right w:w="5" w:type="dxa"/>
        </w:tblCellMar>
      </w:tblPr>
      <w:tblGrid>
        <w:gridCol w:w="2785"/>
        <w:gridCol w:w="1578"/>
        <w:gridCol w:w="1575"/>
        <w:gridCol w:w="4137"/>
      </w:tblGrid>
      <w:tr w14:paraId="0B407F40">
        <w:tblPrEx>
          <w:tblCellMar>
            <w:top w:w="0" w:type="dxa"/>
            <w:left w:w="5" w:type="dxa"/>
            <w:bottom w:w="0" w:type="dxa"/>
            <w:right w:w="5" w:type="dxa"/>
          </w:tblCellMar>
        </w:tblPrEx>
        <w:trPr>
          <w:trHeight w:val="110" w:hRule="atLeast"/>
        </w:trPr>
        <w:tc>
          <w:tcPr>
            <w:tcW w:w="10075" w:type="dxa"/>
            <w:gridSpan w:val="4"/>
            <w:tcBorders>
              <w:top w:val="single" w:color="000000" w:sz="4" w:space="0"/>
              <w:left w:val="single" w:color="000000" w:sz="4" w:space="0"/>
              <w:bottom w:val="single" w:color="000000" w:sz="4" w:space="0"/>
              <w:right w:val="single" w:color="000000" w:sz="4" w:space="0"/>
            </w:tcBorders>
          </w:tcPr>
          <w:p w14:paraId="30229DDA">
            <w:pPr>
              <w:widowControl w:val="0"/>
              <w:spacing w:before="0" w:after="5" w:line="360" w:lineRule="auto"/>
              <w:rPr>
                <w:rFonts w:ascii="Arial" w:hAnsi="Arial" w:cs="Arial"/>
                <w:sz w:val="21"/>
                <w:szCs w:val="21"/>
              </w:rPr>
            </w:pPr>
            <w:r>
              <w:rPr>
                <w:rFonts w:ascii="Arial" w:hAnsi="Arial" w:cs="Arial"/>
                <w:sz w:val="21"/>
                <w:szCs w:val="21"/>
              </w:rPr>
              <w:t>PROJETO DE VENDA DE GÊNEROS ALIMENTÍCIOS DA AGRICULTURA FAMILIAR PARA ALIMENTAÇÃO ESCOLAR/PNAE</w:t>
            </w:r>
          </w:p>
        </w:tc>
      </w:tr>
      <w:tr w14:paraId="6C2AAE48">
        <w:tblPrEx>
          <w:tblCellMar>
            <w:top w:w="0" w:type="dxa"/>
            <w:left w:w="5" w:type="dxa"/>
            <w:bottom w:w="0" w:type="dxa"/>
            <w:right w:w="5" w:type="dxa"/>
          </w:tblCellMar>
        </w:tblPrEx>
        <w:trPr>
          <w:trHeight w:val="110" w:hRule="atLeast"/>
        </w:trPr>
        <w:tc>
          <w:tcPr>
            <w:tcW w:w="10075" w:type="dxa"/>
            <w:gridSpan w:val="4"/>
            <w:tcBorders>
              <w:top w:val="single" w:color="000000" w:sz="4" w:space="0"/>
              <w:left w:val="single" w:color="000000" w:sz="4" w:space="0"/>
              <w:bottom w:val="single" w:color="000000" w:sz="4" w:space="0"/>
              <w:right w:val="single" w:color="000000" w:sz="4" w:space="0"/>
            </w:tcBorders>
          </w:tcPr>
          <w:p w14:paraId="2A4151E7">
            <w:pPr>
              <w:widowControl w:val="0"/>
              <w:spacing w:before="0" w:after="5" w:line="360" w:lineRule="auto"/>
              <w:rPr>
                <w:rFonts w:ascii="Arial" w:hAnsi="Arial" w:cs="Arial"/>
                <w:sz w:val="21"/>
                <w:szCs w:val="21"/>
              </w:rPr>
            </w:pPr>
            <w:r>
              <w:rPr>
                <w:rFonts w:ascii="Arial" w:hAnsi="Arial" w:cs="Arial"/>
                <w:sz w:val="21"/>
                <w:szCs w:val="21"/>
              </w:rPr>
              <w:t>IDENTIFICAÇÃO DA PROPOSTA DE ATENDIMENTO AO EDITAL/CHAMADA PÚBLICA Nº--</w:t>
            </w:r>
          </w:p>
        </w:tc>
      </w:tr>
      <w:tr w14:paraId="28C09972">
        <w:tblPrEx>
          <w:tblCellMar>
            <w:top w:w="0" w:type="dxa"/>
            <w:left w:w="5" w:type="dxa"/>
            <w:bottom w:w="0" w:type="dxa"/>
            <w:right w:w="5" w:type="dxa"/>
          </w:tblCellMar>
        </w:tblPrEx>
        <w:trPr>
          <w:trHeight w:val="110" w:hRule="atLeast"/>
        </w:trPr>
        <w:tc>
          <w:tcPr>
            <w:tcW w:w="10075" w:type="dxa"/>
            <w:gridSpan w:val="4"/>
            <w:tcBorders>
              <w:top w:val="single" w:color="000000" w:sz="4" w:space="0"/>
              <w:left w:val="single" w:color="000000" w:sz="4" w:space="0"/>
              <w:bottom w:val="single" w:color="000000" w:sz="4" w:space="0"/>
              <w:right w:val="single" w:color="000000" w:sz="4" w:space="0"/>
            </w:tcBorders>
          </w:tcPr>
          <w:p w14:paraId="525D0B2B">
            <w:pPr>
              <w:widowControl w:val="0"/>
              <w:spacing w:before="0" w:after="5" w:line="360" w:lineRule="auto"/>
              <w:rPr>
                <w:rFonts w:ascii="Arial" w:hAnsi="Arial" w:cs="Arial"/>
                <w:sz w:val="21"/>
                <w:szCs w:val="21"/>
              </w:rPr>
            </w:pPr>
            <w:r>
              <w:rPr>
                <w:rFonts w:ascii="Arial" w:hAnsi="Arial" w:cs="Arial"/>
                <w:sz w:val="21"/>
                <w:szCs w:val="21"/>
              </w:rPr>
              <w:t>I- IDENTIFICAÇÃO DO FORNECEDOR</w:t>
            </w:r>
          </w:p>
        </w:tc>
      </w:tr>
      <w:tr w14:paraId="53505798">
        <w:tblPrEx>
          <w:tblCellMar>
            <w:top w:w="0" w:type="dxa"/>
            <w:left w:w="5" w:type="dxa"/>
            <w:bottom w:w="0" w:type="dxa"/>
            <w:right w:w="5" w:type="dxa"/>
          </w:tblCellMar>
        </w:tblPrEx>
        <w:trPr>
          <w:trHeight w:val="110" w:hRule="atLeast"/>
        </w:trPr>
        <w:tc>
          <w:tcPr>
            <w:tcW w:w="10075" w:type="dxa"/>
            <w:gridSpan w:val="4"/>
            <w:tcBorders>
              <w:top w:val="single" w:color="000000" w:sz="4" w:space="0"/>
              <w:left w:val="single" w:color="000000" w:sz="4" w:space="0"/>
              <w:bottom w:val="single" w:color="000000" w:sz="4" w:space="0"/>
              <w:right w:val="single" w:color="000000" w:sz="4" w:space="0"/>
            </w:tcBorders>
          </w:tcPr>
          <w:p w14:paraId="59382EC0">
            <w:pPr>
              <w:widowControl w:val="0"/>
              <w:spacing w:before="0" w:after="5" w:line="360" w:lineRule="auto"/>
              <w:rPr>
                <w:rFonts w:ascii="Arial" w:hAnsi="Arial" w:cs="Arial"/>
                <w:sz w:val="21"/>
                <w:szCs w:val="21"/>
              </w:rPr>
            </w:pPr>
            <w:r>
              <w:rPr>
                <w:rFonts w:ascii="Arial" w:hAnsi="Arial" w:cs="Arial"/>
                <w:sz w:val="21"/>
                <w:szCs w:val="21"/>
              </w:rPr>
              <w:t>FORNECEDOR (A) INDIVIDUAL</w:t>
            </w:r>
          </w:p>
        </w:tc>
      </w:tr>
      <w:tr w14:paraId="2A46CDF1">
        <w:tblPrEx>
          <w:tblCellMar>
            <w:top w:w="0" w:type="dxa"/>
            <w:left w:w="5" w:type="dxa"/>
            <w:bottom w:w="0" w:type="dxa"/>
            <w:right w:w="5" w:type="dxa"/>
          </w:tblCellMar>
        </w:tblPrEx>
        <w:trPr>
          <w:trHeight w:val="110" w:hRule="atLeast"/>
        </w:trPr>
        <w:tc>
          <w:tcPr>
            <w:tcW w:w="4363" w:type="dxa"/>
            <w:gridSpan w:val="2"/>
            <w:tcBorders>
              <w:top w:val="single" w:color="000000" w:sz="4" w:space="0"/>
              <w:left w:val="single" w:color="000000" w:sz="4" w:space="0"/>
              <w:bottom w:val="single" w:color="000000" w:sz="4" w:space="0"/>
              <w:right w:val="single" w:color="000000" w:sz="4" w:space="0"/>
            </w:tcBorders>
          </w:tcPr>
          <w:p w14:paraId="2C8FB4C7">
            <w:pPr>
              <w:widowControl w:val="0"/>
              <w:spacing w:before="0" w:after="5" w:line="360" w:lineRule="auto"/>
              <w:rPr>
                <w:rFonts w:ascii="Arial" w:hAnsi="Arial" w:cs="Arial"/>
                <w:sz w:val="21"/>
                <w:szCs w:val="21"/>
              </w:rPr>
            </w:pPr>
            <w:r>
              <w:rPr>
                <w:rFonts w:ascii="Arial" w:hAnsi="Arial" w:cs="Arial"/>
                <w:sz w:val="21"/>
                <w:szCs w:val="21"/>
              </w:rPr>
              <w:t>1. Nome do Proponente</w:t>
            </w:r>
          </w:p>
        </w:tc>
        <w:tc>
          <w:tcPr>
            <w:tcW w:w="5712" w:type="dxa"/>
            <w:gridSpan w:val="2"/>
            <w:tcBorders>
              <w:top w:val="single" w:color="000000" w:sz="4" w:space="0"/>
              <w:left w:val="single" w:color="000000" w:sz="4" w:space="0"/>
              <w:bottom w:val="single" w:color="000000" w:sz="4" w:space="0"/>
              <w:right w:val="single" w:color="000000" w:sz="4" w:space="0"/>
            </w:tcBorders>
          </w:tcPr>
          <w:p w14:paraId="6A4CE9EB">
            <w:pPr>
              <w:widowControl w:val="0"/>
              <w:spacing w:before="0" w:after="5" w:line="360" w:lineRule="auto"/>
              <w:rPr>
                <w:rFonts w:ascii="Arial" w:hAnsi="Arial" w:cs="Arial"/>
                <w:sz w:val="21"/>
                <w:szCs w:val="21"/>
              </w:rPr>
            </w:pPr>
            <w:r>
              <w:rPr>
                <w:rFonts w:ascii="Arial" w:hAnsi="Arial" w:cs="Arial"/>
                <w:sz w:val="21"/>
                <w:szCs w:val="21"/>
              </w:rPr>
              <w:t>2. CPF</w:t>
            </w:r>
          </w:p>
        </w:tc>
      </w:tr>
      <w:tr w14:paraId="3D4BA52F">
        <w:tblPrEx>
          <w:tblCellMar>
            <w:top w:w="0" w:type="dxa"/>
            <w:left w:w="5" w:type="dxa"/>
            <w:bottom w:w="0" w:type="dxa"/>
            <w:right w:w="5" w:type="dxa"/>
          </w:tblCellMar>
        </w:tblPrEx>
        <w:trPr>
          <w:trHeight w:val="110" w:hRule="atLeast"/>
        </w:trPr>
        <w:tc>
          <w:tcPr>
            <w:tcW w:w="2785" w:type="dxa"/>
            <w:tcBorders>
              <w:top w:val="single" w:color="000000" w:sz="4" w:space="0"/>
              <w:left w:val="single" w:color="000000" w:sz="4" w:space="0"/>
              <w:bottom w:val="single" w:color="000000" w:sz="4" w:space="0"/>
              <w:right w:val="single" w:color="000000" w:sz="4" w:space="0"/>
            </w:tcBorders>
          </w:tcPr>
          <w:p w14:paraId="552D047E">
            <w:pPr>
              <w:widowControl w:val="0"/>
              <w:spacing w:before="0" w:after="5" w:line="360" w:lineRule="auto"/>
              <w:rPr>
                <w:rFonts w:ascii="Arial" w:hAnsi="Arial" w:cs="Arial"/>
                <w:sz w:val="21"/>
                <w:szCs w:val="21"/>
              </w:rPr>
            </w:pPr>
            <w:r>
              <w:rPr>
                <w:rFonts w:ascii="Arial" w:hAnsi="Arial" w:cs="Arial"/>
                <w:sz w:val="21"/>
                <w:szCs w:val="21"/>
              </w:rPr>
              <w:t>3. Endereço</w:t>
            </w:r>
          </w:p>
        </w:tc>
        <w:tc>
          <w:tcPr>
            <w:tcW w:w="3153" w:type="dxa"/>
            <w:gridSpan w:val="2"/>
            <w:tcBorders>
              <w:top w:val="single" w:color="000000" w:sz="4" w:space="0"/>
              <w:left w:val="single" w:color="000000" w:sz="4" w:space="0"/>
              <w:bottom w:val="single" w:color="000000" w:sz="4" w:space="0"/>
              <w:right w:val="single" w:color="000000" w:sz="4" w:space="0"/>
            </w:tcBorders>
          </w:tcPr>
          <w:p w14:paraId="1AA1D406">
            <w:pPr>
              <w:widowControl w:val="0"/>
              <w:spacing w:before="0" w:after="5" w:line="360" w:lineRule="auto"/>
              <w:rPr>
                <w:rFonts w:ascii="Arial" w:hAnsi="Arial" w:cs="Arial"/>
                <w:sz w:val="21"/>
                <w:szCs w:val="21"/>
              </w:rPr>
            </w:pPr>
            <w:r>
              <w:rPr>
                <w:rFonts w:ascii="Arial" w:hAnsi="Arial" w:cs="Arial"/>
                <w:sz w:val="21"/>
                <w:szCs w:val="21"/>
              </w:rPr>
              <w:t>4. Município/UF</w:t>
            </w:r>
          </w:p>
        </w:tc>
        <w:tc>
          <w:tcPr>
            <w:tcW w:w="4137" w:type="dxa"/>
            <w:tcBorders>
              <w:top w:val="single" w:color="000000" w:sz="4" w:space="0"/>
              <w:left w:val="single" w:color="000000" w:sz="4" w:space="0"/>
              <w:bottom w:val="single" w:color="000000" w:sz="4" w:space="0"/>
              <w:right w:val="single" w:color="000000" w:sz="4" w:space="0"/>
            </w:tcBorders>
          </w:tcPr>
          <w:p w14:paraId="62E1CEDD">
            <w:pPr>
              <w:widowControl w:val="0"/>
              <w:spacing w:before="0" w:after="5" w:line="360" w:lineRule="auto"/>
              <w:rPr>
                <w:rFonts w:ascii="Arial" w:hAnsi="Arial" w:cs="Arial"/>
                <w:sz w:val="21"/>
                <w:szCs w:val="21"/>
              </w:rPr>
            </w:pPr>
            <w:r>
              <w:rPr>
                <w:rFonts w:ascii="Arial" w:hAnsi="Arial" w:cs="Arial"/>
                <w:sz w:val="21"/>
                <w:szCs w:val="21"/>
              </w:rPr>
              <w:t>5.CEP</w:t>
            </w:r>
          </w:p>
        </w:tc>
      </w:tr>
      <w:tr w14:paraId="706B78C0">
        <w:tblPrEx>
          <w:tblCellMar>
            <w:top w:w="0" w:type="dxa"/>
            <w:left w:w="5" w:type="dxa"/>
            <w:bottom w:w="0" w:type="dxa"/>
            <w:right w:w="5" w:type="dxa"/>
          </w:tblCellMar>
        </w:tblPrEx>
        <w:trPr>
          <w:trHeight w:val="110" w:hRule="atLeast"/>
        </w:trPr>
        <w:tc>
          <w:tcPr>
            <w:tcW w:w="2785" w:type="dxa"/>
            <w:tcBorders>
              <w:top w:val="single" w:color="000000" w:sz="4" w:space="0"/>
              <w:left w:val="single" w:color="000000" w:sz="4" w:space="0"/>
              <w:bottom w:val="single" w:color="000000" w:sz="4" w:space="0"/>
              <w:right w:val="single" w:color="000000" w:sz="4" w:space="0"/>
            </w:tcBorders>
          </w:tcPr>
          <w:p w14:paraId="4F9BDA87">
            <w:pPr>
              <w:widowControl w:val="0"/>
              <w:spacing w:before="0" w:after="5" w:line="360" w:lineRule="auto"/>
              <w:rPr>
                <w:rFonts w:ascii="Arial" w:hAnsi="Arial" w:cs="Arial"/>
                <w:sz w:val="21"/>
                <w:szCs w:val="21"/>
              </w:rPr>
            </w:pPr>
            <w:r>
              <w:rPr>
                <w:rFonts w:ascii="Arial" w:hAnsi="Arial" w:cs="Arial"/>
                <w:sz w:val="21"/>
                <w:szCs w:val="21"/>
              </w:rPr>
              <w:t>6. Nº da DAP Física</w:t>
            </w:r>
          </w:p>
        </w:tc>
        <w:tc>
          <w:tcPr>
            <w:tcW w:w="3153" w:type="dxa"/>
            <w:gridSpan w:val="2"/>
            <w:tcBorders>
              <w:top w:val="single" w:color="000000" w:sz="4" w:space="0"/>
              <w:left w:val="single" w:color="000000" w:sz="4" w:space="0"/>
              <w:bottom w:val="single" w:color="000000" w:sz="4" w:space="0"/>
              <w:right w:val="single" w:color="000000" w:sz="4" w:space="0"/>
            </w:tcBorders>
          </w:tcPr>
          <w:p w14:paraId="1EBF6CEB">
            <w:pPr>
              <w:widowControl w:val="0"/>
              <w:spacing w:before="0" w:after="5" w:line="360" w:lineRule="auto"/>
              <w:rPr>
                <w:rFonts w:ascii="Arial" w:hAnsi="Arial" w:cs="Arial"/>
                <w:sz w:val="21"/>
                <w:szCs w:val="21"/>
              </w:rPr>
            </w:pPr>
            <w:r>
              <w:rPr>
                <w:rFonts w:ascii="Arial" w:hAnsi="Arial" w:cs="Arial"/>
                <w:sz w:val="21"/>
                <w:szCs w:val="21"/>
              </w:rPr>
              <w:t>7. DDD/Fone</w:t>
            </w:r>
          </w:p>
        </w:tc>
        <w:tc>
          <w:tcPr>
            <w:tcW w:w="4137" w:type="dxa"/>
            <w:tcBorders>
              <w:top w:val="single" w:color="000000" w:sz="4" w:space="0"/>
              <w:left w:val="single" w:color="000000" w:sz="4" w:space="0"/>
              <w:bottom w:val="single" w:color="000000" w:sz="4" w:space="0"/>
              <w:right w:val="single" w:color="000000" w:sz="4" w:space="0"/>
            </w:tcBorders>
          </w:tcPr>
          <w:p w14:paraId="30036EFD">
            <w:pPr>
              <w:widowControl w:val="0"/>
              <w:spacing w:before="0" w:after="5" w:line="360" w:lineRule="auto"/>
              <w:rPr>
                <w:rFonts w:ascii="Arial" w:hAnsi="Arial" w:cs="Arial"/>
                <w:sz w:val="21"/>
                <w:szCs w:val="21"/>
              </w:rPr>
            </w:pPr>
            <w:r>
              <w:rPr>
                <w:rFonts w:ascii="Arial" w:hAnsi="Arial" w:cs="Arial"/>
                <w:sz w:val="21"/>
                <w:szCs w:val="21"/>
              </w:rPr>
              <w:t>8.E-mail (quando houver)</w:t>
            </w:r>
          </w:p>
        </w:tc>
      </w:tr>
      <w:tr w14:paraId="4DA375A7">
        <w:tblPrEx>
          <w:tblCellMar>
            <w:top w:w="0" w:type="dxa"/>
            <w:left w:w="5" w:type="dxa"/>
            <w:bottom w:w="0" w:type="dxa"/>
            <w:right w:w="5" w:type="dxa"/>
          </w:tblCellMar>
        </w:tblPrEx>
        <w:trPr>
          <w:trHeight w:val="110" w:hRule="atLeast"/>
        </w:trPr>
        <w:tc>
          <w:tcPr>
            <w:tcW w:w="2785" w:type="dxa"/>
            <w:tcBorders>
              <w:top w:val="single" w:color="000000" w:sz="4" w:space="0"/>
              <w:left w:val="single" w:color="000000" w:sz="4" w:space="0"/>
              <w:bottom w:val="single" w:color="000000" w:sz="4" w:space="0"/>
              <w:right w:val="single" w:color="000000" w:sz="4" w:space="0"/>
            </w:tcBorders>
          </w:tcPr>
          <w:p w14:paraId="31909742">
            <w:pPr>
              <w:widowControl w:val="0"/>
              <w:spacing w:before="0" w:after="5" w:line="360" w:lineRule="auto"/>
              <w:rPr>
                <w:rFonts w:ascii="Arial" w:hAnsi="Arial" w:cs="Arial"/>
                <w:sz w:val="21"/>
                <w:szCs w:val="21"/>
              </w:rPr>
            </w:pPr>
            <w:r>
              <w:rPr>
                <w:rFonts w:ascii="Arial" w:hAnsi="Arial" w:cs="Arial"/>
                <w:sz w:val="21"/>
                <w:szCs w:val="21"/>
              </w:rPr>
              <w:t>9.Banco</w:t>
            </w:r>
          </w:p>
        </w:tc>
        <w:tc>
          <w:tcPr>
            <w:tcW w:w="3153" w:type="dxa"/>
            <w:gridSpan w:val="2"/>
            <w:tcBorders>
              <w:top w:val="single" w:color="000000" w:sz="4" w:space="0"/>
              <w:left w:val="single" w:color="000000" w:sz="4" w:space="0"/>
              <w:bottom w:val="single" w:color="000000" w:sz="4" w:space="0"/>
              <w:right w:val="single" w:color="000000" w:sz="4" w:space="0"/>
            </w:tcBorders>
          </w:tcPr>
          <w:p w14:paraId="258CC36B">
            <w:pPr>
              <w:widowControl w:val="0"/>
              <w:spacing w:before="0" w:after="5" w:line="360" w:lineRule="auto"/>
              <w:rPr>
                <w:rFonts w:ascii="Arial" w:hAnsi="Arial" w:cs="Arial"/>
                <w:sz w:val="21"/>
                <w:szCs w:val="21"/>
              </w:rPr>
            </w:pPr>
            <w:r>
              <w:rPr>
                <w:rFonts w:ascii="Arial" w:hAnsi="Arial" w:cs="Arial"/>
                <w:sz w:val="21"/>
                <w:szCs w:val="21"/>
              </w:rPr>
              <w:t>10.Nº da Agência</w:t>
            </w:r>
          </w:p>
        </w:tc>
        <w:tc>
          <w:tcPr>
            <w:tcW w:w="4137" w:type="dxa"/>
            <w:tcBorders>
              <w:top w:val="single" w:color="000000" w:sz="4" w:space="0"/>
              <w:left w:val="single" w:color="000000" w:sz="4" w:space="0"/>
              <w:bottom w:val="single" w:color="000000" w:sz="4" w:space="0"/>
              <w:right w:val="single" w:color="000000" w:sz="4" w:space="0"/>
            </w:tcBorders>
          </w:tcPr>
          <w:p w14:paraId="12E35A62">
            <w:pPr>
              <w:widowControl w:val="0"/>
              <w:spacing w:before="0" w:after="5" w:line="360" w:lineRule="auto"/>
              <w:rPr>
                <w:rFonts w:ascii="Arial" w:hAnsi="Arial" w:cs="Arial"/>
                <w:sz w:val="21"/>
                <w:szCs w:val="21"/>
              </w:rPr>
            </w:pPr>
            <w:r>
              <w:rPr>
                <w:rFonts w:ascii="Arial" w:hAnsi="Arial" w:cs="Arial"/>
                <w:sz w:val="21"/>
                <w:szCs w:val="21"/>
              </w:rPr>
              <w:t>11.Nº da Conta-Corrente</w:t>
            </w:r>
          </w:p>
        </w:tc>
      </w:tr>
    </w:tbl>
    <w:p w14:paraId="6ED3280A">
      <w:pPr>
        <w:spacing w:line="360" w:lineRule="auto"/>
        <w:rPr>
          <w:rFonts w:ascii="Arial" w:hAnsi="Arial" w:cs="Arial"/>
          <w:sz w:val="21"/>
          <w:szCs w:val="21"/>
        </w:rPr>
      </w:pPr>
    </w:p>
    <w:tbl>
      <w:tblPr>
        <w:tblStyle w:val="6"/>
        <w:tblW w:w="10052" w:type="dxa"/>
        <w:tblInd w:w="-696" w:type="dxa"/>
        <w:tblLayout w:type="fixed"/>
        <w:tblCellMar>
          <w:top w:w="0" w:type="dxa"/>
          <w:left w:w="5" w:type="dxa"/>
          <w:bottom w:w="0" w:type="dxa"/>
          <w:right w:w="5" w:type="dxa"/>
        </w:tblCellMar>
      </w:tblPr>
      <w:tblGrid>
        <w:gridCol w:w="1685"/>
        <w:gridCol w:w="1240"/>
        <w:gridCol w:w="613"/>
        <w:gridCol w:w="937"/>
        <w:gridCol w:w="922"/>
        <w:gridCol w:w="616"/>
        <w:gridCol w:w="1236"/>
        <w:gridCol w:w="2803"/>
      </w:tblGrid>
      <w:tr w14:paraId="58AD7E59">
        <w:tblPrEx>
          <w:tblCellMar>
            <w:top w:w="0" w:type="dxa"/>
            <w:left w:w="5" w:type="dxa"/>
            <w:bottom w:w="0" w:type="dxa"/>
            <w:right w:w="5" w:type="dxa"/>
          </w:tblCellMar>
        </w:tblPrEx>
        <w:trPr>
          <w:trHeight w:val="110" w:hRule="atLeast"/>
        </w:trPr>
        <w:tc>
          <w:tcPr>
            <w:tcW w:w="10052" w:type="dxa"/>
            <w:gridSpan w:val="8"/>
            <w:tcBorders>
              <w:top w:val="single" w:color="000000" w:sz="4" w:space="0"/>
              <w:left w:val="single" w:color="000000" w:sz="4" w:space="0"/>
              <w:bottom w:val="single" w:color="000000" w:sz="4" w:space="0"/>
              <w:right w:val="single" w:color="000000" w:sz="4" w:space="0"/>
            </w:tcBorders>
          </w:tcPr>
          <w:p w14:paraId="75D23BF1">
            <w:pPr>
              <w:widowControl w:val="0"/>
              <w:spacing w:before="0" w:after="5" w:line="360" w:lineRule="auto"/>
              <w:rPr>
                <w:rFonts w:ascii="Arial" w:hAnsi="Arial" w:cs="Arial"/>
                <w:sz w:val="21"/>
                <w:szCs w:val="21"/>
              </w:rPr>
            </w:pPr>
            <w:r>
              <w:rPr>
                <w:rFonts w:ascii="Arial" w:hAnsi="Arial" w:cs="Arial"/>
                <w:sz w:val="21"/>
                <w:szCs w:val="21"/>
              </w:rPr>
              <w:t>II- RELAÇÃO DOS PRODUTOS</w:t>
            </w:r>
          </w:p>
        </w:tc>
      </w:tr>
      <w:tr w14:paraId="67B83607">
        <w:tblPrEx>
          <w:tblCellMar>
            <w:top w:w="0" w:type="dxa"/>
            <w:left w:w="5" w:type="dxa"/>
            <w:bottom w:w="0" w:type="dxa"/>
            <w:right w:w="5" w:type="dxa"/>
          </w:tblCellMar>
        </w:tblPrEx>
        <w:trPr>
          <w:trHeight w:val="249" w:hRule="atLeast"/>
        </w:trPr>
        <w:tc>
          <w:tcPr>
            <w:tcW w:w="1685" w:type="dxa"/>
            <w:tcBorders>
              <w:top w:val="single" w:color="000000" w:sz="4" w:space="0"/>
              <w:left w:val="single" w:color="000000" w:sz="4" w:space="0"/>
              <w:bottom w:val="single" w:color="000000" w:sz="4" w:space="0"/>
              <w:right w:val="single" w:color="000000" w:sz="4" w:space="0"/>
            </w:tcBorders>
          </w:tcPr>
          <w:p w14:paraId="72543EA4">
            <w:pPr>
              <w:widowControl w:val="0"/>
              <w:spacing w:before="0" w:after="5" w:line="360" w:lineRule="auto"/>
              <w:rPr>
                <w:rFonts w:ascii="Arial" w:hAnsi="Arial" w:cs="Arial"/>
                <w:sz w:val="21"/>
                <w:szCs w:val="21"/>
              </w:rPr>
            </w:pPr>
            <w:r>
              <w:rPr>
                <w:rFonts w:ascii="Arial" w:hAnsi="Arial" w:cs="Arial"/>
                <w:sz w:val="21"/>
                <w:szCs w:val="21"/>
              </w:rPr>
              <w:t>Produto</w:t>
            </w:r>
          </w:p>
        </w:tc>
        <w:tc>
          <w:tcPr>
            <w:tcW w:w="1853" w:type="dxa"/>
            <w:gridSpan w:val="2"/>
            <w:tcBorders>
              <w:top w:val="single" w:color="000000" w:sz="4" w:space="0"/>
              <w:left w:val="single" w:color="000000" w:sz="4" w:space="0"/>
              <w:bottom w:val="single" w:color="000000" w:sz="4" w:space="0"/>
              <w:right w:val="single" w:color="000000" w:sz="4" w:space="0"/>
            </w:tcBorders>
          </w:tcPr>
          <w:p w14:paraId="01872988">
            <w:pPr>
              <w:widowControl w:val="0"/>
              <w:spacing w:before="0" w:after="5" w:line="360" w:lineRule="auto"/>
              <w:rPr>
                <w:rFonts w:ascii="Arial" w:hAnsi="Arial" w:cs="Arial"/>
                <w:sz w:val="21"/>
                <w:szCs w:val="21"/>
              </w:rPr>
            </w:pPr>
            <w:r>
              <w:rPr>
                <w:rFonts w:ascii="Arial" w:hAnsi="Arial" w:cs="Arial"/>
                <w:sz w:val="21"/>
                <w:szCs w:val="21"/>
              </w:rPr>
              <w:t>Unidade</w:t>
            </w:r>
          </w:p>
        </w:tc>
        <w:tc>
          <w:tcPr>
            <w:tcW w:w="1859" w:type="dxa"/>
            <w:gridSpan w:val="2"/>
            <w:tcBorders>
              <w:top w:val="single" w:color="000000" w:sz="4" w:space="0"/>
              <w:left w:val="single" w:color="000000" w:sz="4" w:space="0"/>
              <w:bottom w:val="single" w:color="000000" w:sz="4" w:space="0"/>
              <w:right w:val="single" w:color="000000" w:sz="4" w:space="0"/>
            </w:tcBorders>
          </w:tcPr>
          <w:p w14:paraId="5B6E3A36">
            <w:pPr>
              <w:widowControl w:val="0"/>
              <w:spacing w:before="0" w:after="5" w:line="360" w:lineRule="auto"/>
              <w:rPr>
                <w:rFonts w:ascii="Arial" w:hAnsi="Arial" w:cs="Arial"/>
                <w:sz w:val="21"/>
                <w:szCs w:val="21"/>
              </w:rPr>
            </w:pPr>
            <w:r>
              <w:rPr>
                <w:rFonts w:ascii="Arial" w:hAnsi="Arial" w:cs="Arial"/>
                <w:sz w:val="21"/>
                <w:szCs w:val="21"/>
              </w:rPr>
              <w:t>Quantidade</w:t>
            </w:r>
          </w:p>
        </w:tc>
        <w:tc>
          <w:tcPr>
            <w:tcW w:w="1852" w:type="dxa"/>
            <w:gridSpan w:val="2"/>
            <w:tcBorders>
              <w:top w:val="single" w:color="000000" w:sz="4" w:space="0"/>
              <w:left w:val="single" w:color="000000" w:sz="4" w:space="0"/>
              <w:bottom w:val="single" w:color="000000" w:sz="4" w:space="0"/>
              <w:right w:val="single" w:color="000000" w:sz="4" w:space="0"/>
            </w:tcBorders>
          </w:tcPr>
          <w:p w14:paraId="3A045154">
            <w:pPr>
              <w:widowControl w:val="0"/>
              <w:spacing w:before="0" w:after="5" w:line="360" w:lineRule="auto"/>
              <w:rPr>
                <w:rFonts w:ascii="Arial" w:hAnsi="Arial" w:cs="Arial"/>
                <w:sz w:val="21"/>
                <w:szCs w:val="21"/>
              </w:rPr>
            </w:pPr>
            <w:r>
              <w:rPr>
                <w:rFonts w:ascii="Arial" w:hAnsi="Arial" w:cs="Arial"/>
                <w:sz w:val="21"/>
                <w:szCs w:val="21"/>
              </w:rPr>
              <w:t>Preço de Aquisição*</w:t>
            </w:r>
          </w:p>
        </w:tc>
        <w:tc>
          <w:tcPr>
            <w:tcW w:w="2803" w:type="dxa"/>
            <w:tcBorders>
              <w:top w:val="single" w:color="000000" w:sz="4" w:space="0"/>
              <w:left w:val="single" w:color="000000" w:sz="4" w:space="0"/>
              <w:bottom w:val="single" w:color="000000" w:sz="4" w:space="0"/>
              <w:right w:val="single" w:color="000000" w:sz="4" w:space="0"/>
            </w:tcBorders>
          </w:tcPr>
          <w:p w14:paraId="254059D8">
            <w:pPr>
              <w:widowControl w:val="0"/>
              <w:spacing w:line="360" w:lineRule="auto"/>
              <w:rPr>
                <w:rFonts w:ascii="Arial" w:hAnsi="Arial" w:cs="Arial"/>
                <w:sz w:val="21"/>
                <w:szCs w:val="21"/>
              </w:rPr>
            </w:pPr>
            <w:r>
              <w:rPr>
                <w:rFonts w:ascii="Arial" w:hAnsi="Arial" w:cs="Arial"/>
                <w:sz w:val="21"/>
                <w:szCs w:val="21"/>
              </w:rPr>
              <w:t>Cronograma de Entrega dos</w:t>
            </w:r>
          </w:p>
          <w:p w14:paraId="190FEE4A">
            <w:pPr>
              <w:widowControl w:val="0"/>
              <w:spacing w:before="0" w:after="5" w:line="360" w:lineRule="auto"/>
              <w:rPr>
                <w:rFonts w:ascii="Arial" w:hAnsi="Arial" w:cs="Arial"/>
                <w:sz w:val="21"/>
                <w:szCs w:val="21"/>
              </w:rPr>
            </w:pPr>
            <w:r>
              <w:rPr>
                <w:rFonts w:ascii="Arial" w:hAnsi="Arial" w:cs="Arial"/>
                <w:sz w:val="21"/>
                <w:szCs w:val="21"/>
              </w:rPr>
              <w:t>produtos</w:t>
            </w:r>
          </w:p>
        </w:tc>
      </w:tr>
      <w:tr w14:paraId="43A6F357">
        <w:tblPrEx>
          <w:tblCellMar>
            <w:top w:w="0" w:type="dxa"/>
            <w:left w:w="5" w:type="dxa"/>
            <w:bottom w:w="0" w:type="dxa"/>
            <w:right w:w="5" w:type="dxa"/>
          </w:tblCellMar>
        </w:tblPrEx>
        <w:trPr>
          <w:trHeight w:val="110" w:hRule="atLeast"/>
        </w:trPr>
        <w:tc>
          <w:tcPr>
            <w:tcW w:w="4475" w:type="dxa"/>
            <w:gridSpan w:val="4"/>
            <w:tcBorders>
              <w:top w:val="single" w:color="000000" w:sz="4" w:space="0"/>
              <w:left w:val="single" w:color="000000" w:sz="4" w:space="0"/>
              <w:bottom w:val="single" w:color="000000" w:sz="4" w:space="0"/>
              <w:right w:val="single" w:color="000000" w:sz="4" w:space="0"/>
            </w:tcBorders>
          </w:tcPr>
          <w:p w14:paraId="74910C60">
            <w:pPr>
              <w:widowControl w:val="0"/>
              <w:spacing w:before="0" w:after="5" w:line="360" w:lineRule="auto"/>
              <w:rPr>
                <w:rFonts w:ascii="Arial" w:hAnsi="Arial" w:cs="Arial"/>
                <w:sz w:val="21"/>
                <w:szCs w:val="21"/>
              </w:rPr>
            </w:pPr>
            <w:r>
              <w:rPr>
                <w:rFonts w:ascii="Arial" w:hAnsi="Arial" w:cs="Arial"/>
                <w:sz w:val="21"/>
                <w:szCs w:val="21"/>
              </w:rPr>
              <w:t>Unitário</w:t>
            </w:r>
          </w:p>
        </w:tc>
        <w:tc>
          <w:tcPr>
            <w:tcW w:w="5577" w:type="dxa"/>
            <w:gridSpan w:val="4"/>
            <w:tcBorders>
              <w:top w:val="single" w:color="000000" w:sz="4" w:space="0"/>
              <w:left w:val="single" w:color="000000" w:sz="4" w:space="0"/>
              <w:bottom w:val="single" w:color="000000" w:sz="4" w:space="0"/>
              <w:right w:val="single" w:color="000000" w:sz="4" w:space="0"/>
            </w:tcBorders>
          </w:tcPr>
          <w:p w14:paraId="7D535204">
            <w:pPr>
              <w:widowControl w:val="0"/>
              <w:spacing w:before="0" w:after="5" w:line="360" w:lineRule="auto"/>
              <w:rPr>
                <w:rFonts w:ascii="Arial" w:hAnsi="Arial" w:cs="Arial"/>
                <w:sz w:val="21"/>
                <w:szCs w:val="21"/>
              </w:rPr>
            </w:pPr>
            <w:r>
              <w:rPr>
                <w:rFonts w:ascii="Arial" w:hAnsi="Arial" w:cs="Arial"/>
                <w:sz w:val="21"/>
                <w:szCs w:val="21"/>
              </w:rPr>
              <w:t>Total</w:t>
            </w:r>
          </w:p>
        </w:tc>
      </w:tr>
      <w:tr w14:paraId="1E7228EB">
        <w:tblPrEx>
          <w:tblCellMar>
            <w:top w:w="0" w:type="dxa"/>
            <w:left w:w="5" w:type="dxa"/>
            <w:bottom w:w="0" w:type="dxa"/>
            <w:right w:w="5" w:type="dxa"/>
          </w:tblCellMar>
        </w:tblPrEx>
        <w:trPr>
          <w:trHeight w:val="110" w:hRule="atLeast"/>
        </w:trPr>
        <w:tc>
          <w:tcPr>
            <w:tcW w:w="10052" w:type="dxa"/>
            <w:gridSpan w:val="8"/>
            <w:tcBorders>
              <w:top w:val="single" w:color="000000" w:sz="4" w:space="0"/>
              <w:left w:val="single" w:color="000000" w:sz="4" w:space="0"/>
              <w:bottom w:val="single" w:color="000000" w:sz="4" w:space="0"/>
              <w:right w:val="single" w:color="000000" w:sz="4" w:space="0"/>
            </w:tcBorders>
          </w:tcPr>
          <w:p w14:paraId="29435A87">
            <w:pPr>
              <w:widowControl w:val="0"/>
              <w:spacing w:before="0" w:after="5" w:line="360" w:lineRule="auto"/>
              <w:rPr>
                <w:rFonts w:ascii="Arial" w:hAnsi="Arial" w:cs="Arial"/>
                <w:sz w:val="21"/>
                <w:szCs w:val="21"/>
              </w:rPr>
            </w:pPr>
            <w:r>
              <w:rPr>
                <w:rFonts w:ascii="Arial" w:hAnsi="Arial" w:cs="Arial"/>
                <w:sz w:val="21"/>
                <w:szCs w:val="21"/>
              </w:rPr>
              <w:t>1</w:t>
            </w:r>
          </w:p>
        </w:tc>
      </w:tr>
      <w:tr w14:paraId="7586FA8E">
        <w:tblPrEx>
          <w:tblCellMar>
            <w:top w:w="0" w:type="dxa"/>
            <w:left w:w="5" w:type="dxa"/>
            <w:bottom w:w="0" w:type="dxa"/>
            <w:right w:w="5" w:type="dxa"/>
          </w:tblCellMar>
        </w:tblPrEx>
        <w:trPr>
          <w:trHeight w:val="110" w:hRule="atLeast"/>
        </w:trPr>
        <w:tc>
          <w:tcPr>
            <w:tcW w:w="10052" w:type="dxa"/>
            <w:gridSpan w:val="8"/>
            <w:tcBorders>
              <w:top w:val="single" w:color="000000" w:sz="4" w:space="0"/>
              <w:left w:val="single" w:color="000000" w:sz="4" w:space="0"/>
              <w:bottom w:val="single" w:color="000000" w:sz="4" w:space="0"/>
              <w:right w:val="single" w:color="000000" w:sz="4" w:space="0"/>
            </w:tcBorders>
          </w:tcPr>
          <w:p w14:paraId="0AEC5213">
            <w:pPr>
              <w:widowControl w:val="0"/>
              <w:spacing w:before="0" w:after="5" w:line="360" w:lineRule="auto"/>
              <w:rPr>
                <w:rFonts w:ascii="Arial" w:hAnsi="Arial" w:cs="Arial"/>
                <w:sz w:val="21"/>
                <w:szCs w:val="21"/>
              </w:rPr>
            </w:pPr>
            <w:r>
              <w:rPr>
                <w:rFonts w:ascii="Arial" w:hAnsi="Arial" w:cs="Arial"/>
                <w:sz w:val="21"/>
                <w:szCs w:val="21"/>
              </w:rPr>
              <w:t>3</w:t>
            </w:r>
          </w:p>
        </w:tc>
      </w:tr>
      <w:tr w14:paraId="0AC95A04">
        <w:tblPrEx>
          <w:tblCellMar>
            <w:top w:w="0" w:type="dxa"/>
            <w:left w:w="5" w:type="dxa"/>
            <w:bottom w:w="0" w:type="dxa"/>
            <w:right w:w="5" w:type="dxa"/>
          </w:tblCellMar>
        </w:tblPrEx>
        <w:trPr>
          <w:trHeight w:val="110" w:hRule="atLeast"/>
        </w:trPr>
        <w:tc>
          <w:tcPr>
            <w:tcW w:w="10052" w:type="dxa"/>
            <w:gridSpan w:val="8"/>
            <w:tcBorders>
              <w:top w:val="single" w:color="000000" w:sz="4" w:space="0"/>
              <w:left w:val="single" w:color="000000" w:sz="4" w:space="0"/>
              <w:bottom w:val="single" w:color="000000" w:sz="4" w:space="0"/>
              <w:right w:val="single" w:color="000000" w:sz="4" w:space="0"/>
            </w:tcBorders>
          </w:tcPr>
          <w:p w14:paraId="39BB5717">
            <w:pPr>
              <w:widowControl w:val="0"/>
              <w:spacing w:before="0" w:after="5" w:line="360" w:lineRule="auto"/>
              <w:rPr>
                <w:rFonts w:ascii="Arial" w:hAnsi="Arial" w:cs="Arial"/>
                <w:sz w:val="21"/>
                <w:szCs w:val="21"/>
              </w:rPr>
            </w:pPr>
            <w:r>
              <w:rPr>
                <w:rFonts w:ascii="Arial" w:hAnsi="Arial" w:cs="Arial"/>
                <w:sz w:val="21"/>
                <w:szCs w:val="21"/>
              </w:rPr>
              <w:t>4</w:t>
            </w:r>
          </w:p>
        </w:tc>
      </w:tr>
      <w:tr w14:paraId="56612AFF">
        <w:tblPrEx>
          <w:tblCellMar>
            <w:top w:w="0" w:type="dxa"/>
            <w:left w:w="5" w:type="dxa"/>
            <w:bottom w:w="0" w:type="dxa"/>
            <w:right w:w="5" w:type="dxa"/>
          </w:tblCellMar>
        </w:tblPrEx>
        <w:trPr>
          <w:trHeight w:val="110" w:hRule="atLeast"/>
        </w:trPr>
        <w:tc>
          <w:tcPr>
            <w:tcW w:w="10052" w:type="dxa"/>
            <w:gridSpan w:val="8"/>
            <w:tcBorders>
              <w:top w:val="single" w:color="000000" w:sz="4" w:space="0"/>
              <w:left w:val="single" w:color="000000" w:sz="4" w:space="0"/>
              <w:bottom w:val="single" w:color="000000" w:sz="4" w:space="0"/>
              <w:right w:val="single" w:color="000000" w:sz="4" w:space="0"/>
            </w:tcBorders>
          </w:tcPr>
          <w:p w14:paraId="72C67B7A">
            <w:pPr>
              <w:widowControl w:val="0"/>
              <w:spacing w:before="0" w:after="5" w:line="360" w:lineRule="auto"/>
              <w:rPr>
                <w:rFonts w:ascii="Arial" w:hAnsi="Arial" w:cs="Arial"/>
                <w:sz w:val="21"/>
                <w:szCs w:val="21"/>
              </w:rPr>
            </w:pPr>
            <w:r>
              <w:rPr>
                <w:rFonts w:ascii="Arial" w:hAnsi="Arial" w:cs="Arial"/>
                <w:sz w:val="21"/>
                <w:szCs w:val="21"/>
              </w:rPr>
              <w:t>5</w:t>
            </w:r>
          </w:p>
        </w:tc>
      </w:tr>
      <w:tr w14:paraId="4126BADA">
        <w:tblPrEx>
          <w:tblCellMar>
            <w:top w:w="0" w:type="dxa"/>
            <w:left w:w="5" w:type="dxa"/>
            <w:bottom w:w="0" w:type="dxa"/>
            <w:right w:w="5" w:type="dxa"/>
          </w:tblCellMar>
        </w:tblPrEx>
        <w:trPr>
          <w:trHeight w:val="110" w:hRule="atLeast"/>
        </w:trPr>
        <w:tc>
          <w:tcPr>
            <w:tcW w:w="10052" w:type="dxa"/>
            <w:gridSpan w:val="8"/>
            <w:tcBorders>
              <w:top w:val="single" w:color="000000" w:sz="4" w:space="0"/>
              <w:left w:val="single" w:color="000000" w:sz="4" w:space="0"/>
              <w:bottom w:val="single" w:color="000000" w:sz="4" w:space="0"/>
              <w:right w:val="single" w:color="000000" w:sz="4" w:space="0"/>
            </w:tcBorders>
          </w:tcPr>
          <w:p w14:paraId="310E446C">
            <w:pPr>
              <w:widowControl w:val="0"/>
              <w:spacing w:before="0" w:after="5" w:line="360" w:lineRule="auto"/>
              <w:rPr>
                <w:rFonts w:ascii="Arial" w:hAnsi="Arial" w:cs="Arial"/>
                <w:sz w:val="21"/>
                <w:szCs w:val="21"/>
              </w:rPr>
            </w:pPr>
            <w:r>
              <w:rPr>
                <w:rFonts w:ascii="Arial" w:hAnsi="Arial" w:cs="Arial"/>
                <w:sz w:val="21"/>
                <w:szCs w:val="21"/>
              </w:rPr>
              <w:t>6</w:t>
            </w:r>
          </w:p>
        </w:tc>
      </w:tr>
      <w:tr w14:paraId="6011CFB1">
        <w:tblPrEx>
          <w:tblCellMar>
            <w:top w:w="0" w:type="dxa"/>
            <w:left w:w="5" w:type="dxa"/>
            <w:bottom w:w="0" w:type="dxa"/>
            <w:right w:w="5" w:type="dxa"/>
          </w:tblCellMar>
        </w:tblPrEx>
        <w:trPr>
          <w:trHeight w:val="110" w:hRule="atLeast"/>
        </w:trPr>
        <w:tc>
          <w:tcPr>
            <w:tcW w:w="10052" w:type="dxa"/>
            <w:gridSpan w:val="8"/>
            <w:tcBorders>
              <w:top w:val="single" w:color="000000" w:sz="4" w:space="0"/>
              <w:left w:val="single" w:color="000000" w:sz="4" w:space="0"/>
              <w:bottom w:val="single" w:color="000000" w:sz="4" w:space="0"/>
              <w:right w:val="single" w:color="000000" w:sz="4" w:space="0"/>
            </w:tcBorders>
          </w:tcPr>
          <w:p w14:paraId="26DF4A58">
            <w:pPr>
              <w:widowControl w:val="0"/>
              <w:spacing w:before="0" w:after="5" w:line="360" w:lineRule="auto"/>
              <w:rPr>
                <w:rFonts w:ascii="Arial" w:hAnsi="Arial" w:cs="Arial"/>
                <w:sz w:val="21"/>
                <w:szCs w:val="21"/>
              </w:rPr>
            </w:pPr>
            <w:r>
              <w:rPr>
                <w:rFonts w:ascii="Arial" w:hAnsi="Arial" w:cs="Arial"/>
                <w:sz w:val="21"/>
                <w:szCs w:val="21"/>
              </w:rPr>
              <w:t>7</w:t>
            </w:r>
          </w:p>
        </w:tc>
      </w:tr>
      <w:tr w14:paraId="0519A533">
        <w:tblPrEx>
          <w:tblCellMar>
            <w:top w:w="0" w:type="dxa"/>
            <w:left w:w="5" w:type="dxa"/>
            <w:bottom w:w="0" w:type="dxa"/>
            <w:right w:w="5" w:type="dxa"/>
          </w:tblCellMar>
        </w:tblPrEx>
        <w:trPr>
          <w:trHeight w:val="110" w:hRule="atLeast"/>
        </w:trPr>
        <w:tc>
          <w:tcPr>
            <w:tcW w:w="10052" w:type="dxa"/>
            <w:gridSpan w:val="8"/>
            <w:tcBorders>
              <w:top w:val="single" w:color="000000" w:sz="4" w:space="0"/>
              <w:left w:val="single" w:color="000000" w:sz="4" w:space="0"/>
              <w:bottom w:val="single" w:color="000000" w:sz="4" w:space="0"/>
              <w:right w:val="single" w:color="000000" w:sz="4" w:space="0"/>
            </w:tcBorders>
          </w:tcPr>
          <w:p w14:paraId="133D011F">
            <w:pPr>
              <w:widowControl w:val="0"/>
              <w:spacing w:before="0" w:after="5" w:line="360" w:lineRule="auto"/>
              <w:rPr>
                <w:rFonts w:ascii="Arial" w:hAnsi="Arial" w:cs="Arial"/>
                <w:sz w:val="21"/>
                <w:szCs w:val="21"/>
              </w:rPr>
            </w:pPr>
            <w:r>
              <w:rPr>
                <w:rFonts w:ascii="Arial" w:hAnsi="Arial" w:cs="Arial"/>
                <w:sz w:val="21"/>
                <w:szCs w:val="21"/>
              </w:rPr>
              <w:t>8</w:t>
            </w:r>
          </w:p>
        </w:tc>
      </w:tr>
      <w:tr w14:paraId="11E22747">
        <w:tblPrEx>
          <w:tblCellMar>
            <w:top w:w="0" w:type="dxa"/>
            <w:left w:w="5" w:type="dxa"/>
            <w:bottom w:w="0" w:type="dxa"/>
            <w:right w:w="5" w:type="dxa"/>
          </w:tblCellMar>
        </w:tblPrEx>
        <w:trPr>
          <w:trHeight w:val="110" w:hRule="atLeast"/>
        </w:trPr>
        <w:tc>
          <w:tcPr>
            <w:tcW w:w="10052" w:type="dxa"/>
            <w:gridSpan w:val="8"/>
            <w:tcBorders>
              <w:top w:val="single" w:color="000000" w:sz="4" w:space="0"/>
              <w:left w:val="single" w:color="000000" w:sz="4" w:space="0"/>
              <w:bottom w:val="single" w:color="000000" w:sz="4" w:space="0"/>
              <w:right w:val="single" w:color="000000" w:sz="4" w:space="0"/>
            </w:tcBorders>
          </w:tcPr>
          <w:p w14:paraId="7562B355">
            <w:pPr>
              <w:widowControl w:val="0"/>
              <w:spacing w:before="0" w:after="5" w:line="360" w:lineRule="auto"/>
              <w:rPr>
                <w:rFonts w:ascii="Arial" w:hAnsi="Arial" w:cs="Arial"/>
                <w:sz w:val="21"/>
                <w:szCs w:val="21"/>
              </w:rPr>
            </w:pPr>
            <w:r>
              <w:rPr>
                <w:rFonts w:ascii="Arial" w:hAnsi="Arial" w:cs="Arial"/>
                <w:sz w:val="21"/>
                <w:szCs w:val="21"/>
              </w:rPr>
              <w:t>Obs.: Preço publicado no Edital n 116/2024 (o mesmo que consta na chamada pública).</w:t>
            </w:r>
          </w:p>
        </w:tc>
      </w:tr>
      <w:tr w14:paraId="682B4656">
        <w:tblPrEx>
          <w:tblCellMar>
            <w:top w:w="0" w:type="dxa"/>
            <w:left w:w="5" w:type="dxa"/>
            <w:bottom w:w="0" w:type="dxa"/>
            <w:right w:w="5" w:type="dxa"/>
          </w:tblCellMar>
        </w:tblPrEx>
        <w:trPr>
          <w:trHeight w:val="110" w:hRule="atLeast"/>
        </w:trPr>
        <w:tc>
          <w:tcPr>
            <w:tcW w:w="10052" w:type="dxa"/>
            <w:gridSpan w:val="8"/>
            <w:tcBorders>
              <w:top w:val="single" w:color="000000" w:sz="4" w:space="0"/>
              <w:left w:val="single" w:color="000000" w:sz="4" w:space="0"/>
              <w:bottom w:val="single" w:color="000000" w:sz="4" w:space="0"/>
              <w:right w:val="single" w:color="000000" w:sz="4" w:space="0"/>
            </w:tcBorders>
          </w:tcPr>
          <w:p w14:paraId="14F2FA43">
            <w:pPr>
              <w:widowControl w:val="0"/>
              <w:spacing w:before="0" w:after="5" w:line="360" w:lineRule="auto"/>
              <w:rPr>
                <w:rFonts w:ascii="Arial" w:hAnsi="Arial" w:cs="Arial"/>
                <w:sz w:val="21"/>
                <w:szCs w:val="21"/>
              </w:rPr>
            </w:pPr>
            <w:r>
              <w:rPr>
                <w:rFonts w:ascii="Arial" w:hAnsi="Arial" w:cs="Arial"/>
                <w:sz w:val="21"/>
                <w:szCs w:val="21"/>
              </w:rPr>
              <w:t>III – IDENTIFICAÇÃO DA ENTIDADE EXECUTORA DO PNAE/FNDE/MEC</w:t>
            </w:r>
          </w:p>
        </w:tc>
      </w:tr>
      <w:tr w14:paraId="162F91D2">
        <w:tblPrEx>
          <w:tblCellMar>
            <w:top w:w="0" w:type="dxa"/>
            <w:left w:w="5" w:type="dxa"/>
            <w:bottom w:w="0" w:type="dxa"/>
            <w:right w:w="5" w:type="dxa"/>
          </w:tblCellMar>
        </w:tblPrEx>
        <w:trPr>
          <w:trHeight w:val="110" w:hRule="atLeast"/>
        </w:trPr>
        <w:tc>
          <w:tcPr>
            <w:tcW w:w="2925" w:type="dxa"/>
            <w:gridSpan w:val="2"/>
            <w:tcBorders>
              <w:top w:val="single" w:color="000000" w:sz="4" w:space="0"/>
              <w:left w:val="single" w:color="000000" w:sz="4" w:space="0"/>
              <w:bottom w:val="single" w:color="000000" w:sz="4" w:space="0"/>
              <w:right w:val="single" w:color="000000" w:sz="4" w:space="0"/>
            </w:tcBorders>
          </w:tcPr>
          <w:p w14:paraId="24CA4F26">
            <w:pPr>
              <w:widowControl w:val="0"/>
              <w:spacing w:before="0" w:after="5" w:line="360" w:lineRule="auto"/>
              <w:rPr>
                <w:rFonts w:ascii="Arial" w:hAnsi="Arial" w:cs="Arial"/>
                <w:sz w:val="21"/>
                <w:szCs w:val="21"/>
              </w:rPr>
            </w:pPr>
            <w:r>
              <w:rPr>
                <w:rFonts w:ascii="Arial" w:hAnsi="Arial" w:cs="Arial"/>
                <w:sz w:val="21"/>
                <w:szCs w:val="21"/>
              </w:rPr>
              <w:t>Nome</w:t>
            </w:r>
          </w:p>
        </w:tc>
        <w:tc>
          <w:tcPr>
            <w:tcW w:w="3088" w:type="dxa"/>
            <w:gridSpan w:val="4"/>
            <w:tcBorders>
              <w:top w:val="single" w:color="000000" w:sz="4" w:space="0"/>
              <w:left w:val="single" w:color="000000" w:sz="4" w:space="0"/>
              <w:bottom w:val="single" w:color="000000" w:sz="4" w:space="0"/>
              <w:right w:val="single" w:color="000000" w:sz="4" w:space="0"/>
            </w:tcBorders>
          </w:tcPr>
          <w:p w14:paraId="7332DA9E">
            <w:pPr>
              <w:widowControl w:val="0"/>
              <w:spacing w:before="0" w:after="5" w:line="360" w:lineRule="auto"/>
              <w:rPr>
                <w:rFonts w:ascii="Arial" w:hAnsi="Arial" w:cs="Arial"/>
                <w:sz w:val="21"/>
                <w:szCs w:val="21"/>
              </w:rPr>
            </w:pPr>
            <w:r>
              <w:rPr>
                <w:rFonts w:ascii="Arial" w:hAnsi="Arial" w:cs="Arial"/>
                <w:sz w:val="21"/>
                <w:szCs w:val="21"/>
              </w:rPr>
              <w:t>CNPJ</w:t>
            </w:r>
          </w:p>
        </w:tc>
        <w:tc>
          <w:tcPr>
            <w:tcW w:w="4039" w:type="dxa"/>
            <w:gridSpan w:val="2"/>
            <w:tcBorders>
              <w:top w:val="single" w:color="000000" w:sz="4" w:space="0"/>
              <w:left w:val="single" w:color="000000" w:sz="4" w:space="0"/>
              <w:bottom w:val="single" w:color="000000" w:sz="4" w:space="0"/>
              <w:right w:val="single" w:color="000000" w:sz="4" w:space="0"/>
            </w:tcBorders>
          </w:tcPr>
          <w:p w14:paraId="65A7C06F">
            <w:pPr>
              <w:widowControl w:val="0"/>
              <w:spacing w:before="0" w:after="5" w:line="360" w:lineRule="auto"/>
              <w:rPr>
                <w:rFonts w:ascii="Arial" w:hAnsi="Arial" w:cs="Arial"/>
                <w:sz w:val="21"/>
                <w:szCs w:val="21"/>
              </w:rPr>
            </w:pPr>
            <w:r>
              <w:rPr>
                <w:rFonts w:ascii="Arial" w:hAnsi="Arial" w:cs="Arial"/>
                <w:sz w:val="21"/>
                <w:szCs w:val="21"/>
              </w:rPr>
              <w:t>Município</w:t>
            </w:r>
          </w:p>
        </w:tc>
      </w:tr>
      <w:tr w14:paraId="1CDC6BA5">
        <w:tblPrEx>
          <w:tblCellMar>
            <w:top w:w="0" w:type="dxa"/>
            <w:left w:w="5" w:type="dxa"/>
            <w:bottom w:w="0" w:type="dxa"/>
            <w:right w:w="5" w:type="dxa"/>
          </w:tblCellMar>
        </w:tblPrEx>
        <w:trPr>
          <w:trHeight w:val="110" w:hRule="atLeast"/>
        </w:trPr>
        <w:tc>
          <w:tcPr>
            <w:tcW w:w="4475" w:type="dxa"/>
            <w:gridSpan w:val="4"/>
            <w:tcBorders>
              <w:top w:val="single" w:color="000000" w:sz="4" w:space="0"/>
              <w:left w:val="single" w:color="000000" w:sz="4" w:space="0"/>
              <w:bottom w:val="single" w:color="000000" w:sz="4" w:space="0"/>
              <w:right w:val="single" w:color="000000" w:sz="4" w:space="0"/>
            </w:tcBorders>
          </w:tcPr>
          <w:p w14:paraId="0AE39CEA">
            <w:pPr>
              <w:widowControl w:val="0"/>
              <w:spacing w:before="0" w:after="5" w:line="360" w:lineRule="auto"/>
              <w:rPr>
                <w:rFonts w:ascii="Arial" w:hAnsi="Arial" w:cs="Arial"/>
                <w:sz w:val="21"/>
                <w:szCs w:val="21"/>
              </w:rPr>
            </w:pPr>
            <w:r>
              <w:rPr>
                <w:rFonts w:ascii="Arial" w:hAnsi="Arial" w:cs="Arial"/>
                <w:sz w:val="21"/>
                <w:szCs w:val="21"/>
              </w:rPr>
              <w:t>Endereço</w:t>
            </w:r>
          </w:p>
        </w:tc>
        <w:tc>
          <w:tcPr>
            <w:tcW w:w="5577" w:type="dxa"/>
            <w:gridSpan w:val="4"/>
            <w:tcBorders>
              <w:top w:val="single" w:color="000000" w:sz="4" w:space="0"/>
              <w:left w:val="single" w:color="000000" w:sz="4" w:space="0"/>
              <w:bottom w:val="single" w:color="000000" w:sz="4" w:space="0"/>
              <w:right w:val="single" w:color="000000" w:sz="4" w:space="0"/>
            </w:tcBorders>
          </w:tcPr>
          <w:p w14:paraId="30BF1FD9">
            <w:pPr>
              <w:widowControl w:val="0"/>
              <w:spacing w:before="0" w:after="5" w:line="360" w:lineRule="auto"/>
              <w:rPr>
                <w:rFonts w:ascii="Arial" w:hAnsi="Arial" w:cs="Arial"/>
                <w:sz w:val="21"/>
                <w:szCs w:val="21"/>
              </w:rPr>
            </w:pPr>
            <w:r>
              <w:rPr>
                <w:rFonts w:ascii="Arial" w:hAnsi="Arial" w:cs="Arial"/>
                <w:sz w:val="21"/>
                <w:szCs w:val="21"/>
              </w:rPr>
              <w:t>Fone</w:t>
            </w:r>
          </w:p>
        </w:tc>
      </w:tr>
      <w:tr w14:paraId="5851502D">
        <w:tblPrEx>
          <w:tblCellMar>
            <w:top w:w="0" w:type="dxa"/>
            <w:left w:w="5" w:type="dxa"/>
            <w:bottom w:w="0" w:type="dxa"/>
            <w:right w:w="5" w:type="dxa"/>
          </w:tblCellMar>
        </w:tblPrEx>
        <w:trPr>
          <w:trHeight w:val="110" w:hRule="atLeast"/>
        </w:trPr>
        <w:tc>
          <w:tcPr>
            <w:tcW w:w="4475" w:type="dxa"/>
            <w:gridSpan w:val="4"/>
            <w:tcBorders>
              <w:top w:val="single" w:color="000000" w:sz="4" w:space="0"/>
              <w:left w:val="single" w:color="000000" w:sz="4" w:space="0"/>
              <w:bottom w:val="single" w:color="000000" w:sz="4" w:space="0"/>
              <w:right w:val="single" w:color="000000" w:sz="4" w:space="0"/>
            </w:tcBorders>
          </w:tcPr>
          <w:p w14:paraId="7EC0D0DA">
            <w:pPr>
              <w:widowControl w:val="0"/>
              <w:spacing w:before="0" w:after="5" w:line="360" w:lineRule="auto"/>
              <w:rPr>
                <w:rFonts w:ascii="Arial" w:hAnsi="Arial" w:cs="Arial"/>
                <w:sz w:val="21"/>
                <w:szCs w:val="21"/>
              </w:rPr>
            </w:pPr>
            <w:r>
              <w:rPr>
                <w:rFonts w:ascii="Arial" w:hAnsi="Arial" w:cs="Arial"/>
                <w:sz w:val="21"/>
                <w:szCs w:val="21"/>
              </w:rPr>
              <w:t>Nome do Representante Legal</w:t>
            </w:r>
          </w:p>
        </w:tc>
        <w:tc>
          <w:tcPr>
            <w:tcW w:w="5577" w:type="dxa"/>
            <w:gridSpan w:val="4"/>
            <w:tcBorders>
              <w:top w:val="single" w:color="000000" w:sz="4" w:space="0"/>
              <w:left w:val="single" w:color="000000" w:sz="4" w:space="0"/>
              <w:bottom w:val="single" w:color="000000" w:sz="4" w:space="0"/>
              <w:right w:val="single" w:color="000000" w:sz="4" w:space="0"/>
            </w:tcBorders>
          </w:tcPr>
          <w:p w14:paraId="6B97D4EE">
            <w:pPr>
              <w:widowControl w:val="0"/>
              <w:spacing w:before="0" w:after="5" w:line="360" w:lineRule="auto"/>
              <w:rPr>
                <w:rFonts w:ascii="Arial" w:hAnsi="Arial" w:cs="Arial"/>
                <w:sz w:val="21"/>
                <w:szCs w:val="21"/>
              </w:rPr>
            </w:pPr>
            <w:r>
              <w:rPr>
                <w:rFonts w:ascii="Arial" w:hAnsi="Arial" w:cs="Arial"/>
                <w:sz w:val="21"/>
                <w:szCs w:val="21"/>
              </w:rPr>
              <w:t>CPF:</w:t>
            </w:r>
          </w:p>
        </w:tc>
      </w:tr>
      <w:tr w14:paraId="4AE674F2">
        <w:tblPrEx>
          <w:tblCellMar>
            <w:top w:w="0" w:type="dxa"/>
            <w:left w:w="5" w:type="dxa"/>
            <w:bottom w:w="0" w:type="dxa"/>
            <w:right w:w="5" w:type="dxa"/>
          </w:tblCellMar>
        </w:tblPrEx>
        <w:trPr>
          <w:trHeight w:val="110" w:hRule="atLeast"/>
        </w:trPr>
        <w:tc>
          <w:tcPr>
            <w:tcW w:w="10052" w:type="dxa"/>
            <w:gridSpan w:val="8"/>
            <w:tcBorders>
              <w:top w:val="single" w:color="000000" w:sz="4" w:space="0"/>
              <w:left w:val="single" w:color="000000" w:sz="4" w:space="0"/>
              <w:bottom w:val="single" w:color="000000" w:sz="4" w:space="0"/>
              <w:right w:val="single" w:color="000000" w:sz="4" w:space="0"/>
            </w:tcBorders>
          </w:tcPr>
          <w:p w14:paraId="19A7C3FB">
            <w:pPr>
              <w:widowControl w:val="0"/>
              <w:spacing w:before="0" w:after="5" w:line="360" w:lineRule="auto"/>
              <w:rPr>
                <w:rFonts w:ascii="Arial" w:hAnsi="Arial" w:cs="Arial"/>
                <w:sz w:val="21"/>
                <w:szCs w:val="21"/>
              </w:rPr>
            </w:pPr>
            <w:r>
              <w:rPr>
                <w:rFonts w:ascii="Arial" w:hAnsi="Arial" w:cs="Arial"/>
                <w:sz w:val="21"/>
                <w:szCs w:val="21"/>
              </w:rPr>
              <w:t>Declaro estar de acordo com as condições estabelecidas neste projeto e que as informações acima conferem com as condições de fornecimento.</w:t>
            </w:r>
          </w:p>
        </w:tc>
      </w:tr>
      <w:tr w14:paraId="4B12EC20">
        <w:tblPrEx>
          <w:tblCellMar>
            <w:top w:w="0" w:type="dxa"/>
            <w:left w:w="5" w:type="dxa"/>
            <w:bottom w:w="0" w:type="dxa"/>
            <w:right w:w="5" w:type="dxa"/>
          </w:tblCellMar>
        </w:tblPrEx>
        <w:trPr>
          <w:trHeight w:val="110" w:hRule="atLeast"/>
        </w:trPr>
        <w:tc>
          <w:tcPr>
            <w:tcW w:w="2925" w:type="dxa"/>
            <w:gridSpan w:val="2"/>
            <w:tcBorders>
              <w:top w:val="single" w:color="000000" w:sz="4" w:space="0"/>
              <w:left w:val="single" w:color="000000" w:sz="4" w:space="0"/>
              <w:bottom w:val="single" w:color="000000" w:sz="4" w:space="0"/>
              <w:right w:val="single" w:color="000000" w:sz="4" w:space="0"/>
            </w:tcBorders>
          </w:tcPr>
          <w:p w14:paraId="04F837D7">
            <w:pPr>
              <w:widowControl w:val="0"/>
              <w:spacing w:before="0" w:after="5" w:line="360" w:lineRule="auto"/>
              <w:rPr>
                <w:rFonts w:ascii="Arial" w:hAnsi="Arial" w:cs="Arial"/>
                <w:sz w:val="21"/>
                <w:szCs w:val="21"/>
              </w:rPr>
            </w:pPr>
            <w:r>
              <w:rPr>
                <w:rFonts w:ascii="Arial" w:hAnsi="Arial" w:cs="Arial"/>
                <w:sz w:val="21"/>
                <w:szCs w:val="21"/>
              </w:rPr>
              <w:t>Local e Data:</w:t>
            </w:r>
          </w:p>
        </w:tc>
        <w:tc>
          <w:tcPr>
            <w:tcW w:w="3088" w:type="dxa"/>
            <w:gridSpan w:val="4"/>
            <w:tcBorders>
              <w:top w:val="single" w:color="000000" w:sz="4" w:space="0"/>
              <w:left w:val="single" w:color="000000" w:sz="4" w:space="0"/>
              <w:bottom w:val="single" w:color="000000" w:sz="4" w:space="0"/>
              <w:right w:val="single" w:color="000000" w:sz="4" w:space="0"/>
            </w:tcBorders>
          </w:tcPr>
          <w:p w14:paraId="4F310A64">
            <w:pPr>
              <w:widowControl w:val="0"/>
              <w:spacing w:before="0" w:after="5" w:line="360" w:lineRule="auto"/>
              <w:rPr>
                <w:rFonts w:ascii="Arial" w:hAnsi="Arial" w:cs="Arial"/>
                <w:sz w:val="21"/>
                <w:szCs w:val="21"/>
              </w:rPr>
            </w:pPr>
            <w:r>
              <w:rPr>
                <w:rFonts w:ascii="Arial" w:hAnsi="Arial" w:cs="Arial"/>
                <w:sz w:val="21"/>
                <w:szCs w:val="21"/>
              </w:rPr>
              <w:t>Assinatura do Fornecedor Individual</w:t>
            </w:r>
          </w:p>
        </w:tc>
        <w:tc>
          <w:tcPr>
            <w:tcW w:w="4039" w:type="dxa"/>
            <w:gridSpan w:val="2"/>
            <w:tcBorders>
              <w:top w:val="single" w:color="000000" w:sz="4" w:space="0"/>
              <w:left w:val="single" w:color="000000" w:sz="4" w:space="0"/>
              <w:bottom w:val="single" w:color="000000" w:sz="4" w:space="0"/>
              <w:right w:val="single" w:color="000000" w:sz="4" w:space="0"/>
            </w:tcBorders>
          </w:tcPr>
          <w:p w14:paraId="57FA3BB0">
            <w:pPr>
              <w:widowControl w:val="0"/>
              <w:spacing w:before="0" w:after="5" w:line="360" w:lineRule="auto"/>
              <w:rPr>
                <w:rFonts w:ascii="Arial" w:hAnsi="Arial" w:cs="Arial"/>
                <w:sz w:val="21"/>
                <w:szCs w:val="21"/>
              </w:rPr>
            </w:pPr>
            <w:r>
              <w:rPr>
                <w:rFonts w:ascii="Arial" w:hAnsi="Arial" w:cs="Arial"/>
                <w:sz w:val="21"/>
                <w:szCs w:val="21"/>
              </w:rPr>
              <w:t>CPF</w:t>
            </w:r>
          </w:p>
        </w:tc>
      </w:tr>
    </w:tbl>
    <w:p w14:paraId="7B7FE0BF">
      <w:pPr>
        <w:spacing w:line="360" w:lineRule="auto"/>
        <w:ind w:right="426" w:firstLine="0"/>
      </w:pPr>
    </w:p>
    <w:p w14:paraId="022ACF93">
      <w:pPr>
        <w:widowControl/>
        <w:suppressAutoHyphens/>
        <w:bidi w:val="0"/>
        <w:spacing w:before="0" w:after="0" w:line="300" w:lineRule="auto"/>
        <w:ind w:left="0" w:right="0" w:firstLine="0"/>
        <w:jc w:val="both"/>
        <w:rPr>
          <w:rFonts w:ascii="Arial" w:hAnsi="Arial"/>
          <w:sz w:val="21"/>
          <w:szCs w:val="21"/>
        </w:rPr>
      </w:pPr>
    </w:p>
    <w:p w14:paraId="397D5A2B">
      <w:pPr>
        <w:widowControl/>
        <w:suppressAutoHyphens/>
        <w:bidi w:val="0"/>
        <w:spacing w:before="0" w:after="0" w:line="300" w:lineRule="auto"/>
        <w:ind w:left="0" w:right="0" w:firstLine="0"/>
        <w:jc w:val="both"/>
        <w:rPr>
          <w:rFonts w:ascii="Arial" w:hAnsi="Arial"/>
          <w:sz w:val="21"/>
          <w:szCs w:val="21"/>
        </w:rPr>
      </w:pPr>
    </w:p>
    <w:p w14:paraId="17784933">
      <w:pPr>
        <w:widowControl/>
        <w:suppressAutoHyphens/>
        <w:bidi w:val="0"/>
        <w:spacing w:before="0" w:after="0" w:line="300" w:lineRule="auto"/>
        <w:ind w:left="0" w:right="0" w:firstLine="0"/>
        <w:jc w:val="both"/>
        <w:rPr>
          <w:rFonts w:ascii="Arial" w:hAnsi="Arial"/>
          <w:sz w:val="21"/>
          <w:szCs w:val="21"/>
        </w:rPr>
      </w:pPr>
      <w:r>
        <w:rPr>
          <w:rFonts w:ascii="Arial" w:hAnsi="Arial" w:eastAsia="Times New Roman"/>
          <w:color w:val="000000"/>
          <w:kern w:val="2"/>
          <w:sz w:val="21"/>
          <w:szCs w:val="21"/>
          <w:lang w:val="pt-BR"/>
        </w:rPr>
        <w:drawing>
          <wp:inline distT="0" distB="0" distL="0" distR="0">
            <wp:extent cx="6024880" cy="7326630"/>
            <wp:effectExtent l="0" t="0" r="0" b="0"/>
            <wp:docPr id="1" name="Figu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5"/>
                    <pic:cNvPicPr>
                      <a:picLocks noChangeAspect="1" noChangeArrowheads="1"/>
                    </pic:cNvPicPr>
                  </pic:nvPicPr>
                  <pic:blipFill>
                    <a:blip r:embed="rId8"/>
                    <a:srcRect l="-93" t="-81" r="-93" b="-81"/>
                    <a:stretch>
                      <a:fillRect/>
                    </a:stretch>
                  </pic:blipFill>
                  <pic:spPr>
                    <a:xfrm>
                      <a:off x="0" y="0"/>
                      <a:ext cx="6024880" cy="7326630"/>
                    </a:xfrm>
                    <a:prstGeom prst="rect">
                      <a:avLst/>
                    </a:prstGeom>
                  </pic:spPr>
                </pic:pic>
              </a:graphicData>
            </a:graphic>
          </wp:inline>
        </w:drawing>
      </w:r>
    </w:p>
    <w:p w14:paraId="7CFFAA90">
      <w:pPr>
        <w:widowControl/>
        <w:suppressAutoHyphens/>
        <w:bidi w:val="0"/>
        <w:spacing w:before="0" w:after="0" w:line="300" w:lineRule="auto"/>
        <w:ind w:left="0" w:right="0" w:firstLine="0"/>
        <w:jc w:val="both"/>
        <w:rPr>
          <w:rFonts w:ascii="Arial" w:hAnsi="Arial"/>
          <w:sz w:val="21"/>
          <w:szCs w:val="21"/>
        </w:rPr>
      </w:pPr>
      <w:r>
        <w:br w:type="page"/>
      </w:r>
    </w:p>
    <w:p w14:paraId="1117FACC">
      <w:pPr>
        <w:widowControl w:val="0"/>
        <w:spacing w:before="0" w:after="0" w:line="360" w:lineRule="auto"/>
        <w:ind w:left="0" w:right="-1" w:firstLine="0"/>
        <w:jc w:val="center"/>
        <w:rPr>
          <w:rFonts w:ascii="Arial" w:hAnsi="Arial"/>
          <w:sz w:val="21"/>
          <w:szCs w:val="21"/>
        </w:rPr>
      </w:pPr>
      <w:r>
        <w:rPr>
          <w:rFonts w:ascii="Arial" w:hAnsi="Arial" w:eastAsia="Lucida Sans Unicode" w:cs="Arial"/>
          <w:b/>
          <w:kern w:val="2"/>
          <w:sz w:val="21"/>
          <w:szCs w:val="21"/>
          <w:lang w:val="pt-BR" w:eastAsia="ar-SA" w:bidi="ar-SA"/>
        </w:rPr>
        <w:t>ANEXO  X</w:t>
      </w:r>
    </w:p>
    <w:p w14:paraId="6FCDADDB">
      <w:pPr>
        <w:widowControl w:val="0"/>
        <w:spacing w:before="0" w:after="0" w:line="360" w:lineRule="auto"/>
        <w:ind w:left="0" w:right="-1" w:firstLine="0"/>
        <w:jc w:val="left"/>
        <w:rPr>
          <w:rFonts w:ascii="Arial" w:hAnsi="Arial" w:eastAsia="Lucida Sans Unicode" w:cs="Arial"/>
          <w:b/>
          <w:kern w:val="2"/>
          <w:sz w:val="21"/>
          <w:szCs w:val="21"/>
          <w:lang w:val="pt-BR" w:eastAsia="ar-SA" w:bidi="ar-SA"/>
        </w:rPr>
      </w:pPr>
    </w:p>
    <w:p w14:paraId="3126598C">
      <w:pPr>
        <w:widowControl w:val="0"/>
        <w:spacing w:before="0" w:after="0" w:line="360" w:lineRule="auto"/>
        <w:ind w:left="0" w:right="-1" w:firstLine="0"/>
        <w:jc w:val="left"/>
        <w:rPr>
          <w:rFonts w:ascii="Arial" w:hAnsi="Arial"/>
          <w:sz w:val="21"/>
          <w:szCs w:val="21"/>
        </w:rPr>
      </w:pPr>
    </w:p>
    <w:p w14:paraId="678EEE1A">
      <w:pPr>
        <w:numPr>
          <w:ilvl w:val="0"/>
          <w:numId w:val="0"/>
        </w:numPr>
        <w:spacing w:line="360" w:lineRule="auto"/>
        <w:ind w:left="0" w:right="-1" w:firstLine="0"/>
        <w:rPr>
          <w:rFonts w:ascii="Arial" w:hAnsi="Arial"/>
          <w:sz w:val="21"/>
          <w:szCs w:val="21"/>
        </w:rPr>
      </w:pPr>
    </w:p>
    <w:p w14:paraId="04A5C5AC">
      <w:pPr>
        <w:spacing w:line="360" w:lineRule="auto"/>
        <w:jc w:val="center"/>
        <w:rPr>
          <w:rFonts w:ascii="Arial" w:hAnsi="Arial"/>
          <w:sz w:val="21"/>
          <w:szCs w:val="21"/>
        </w:rPr>
      </w:pPr>
      <w:r>
        <w:rPr>
          <w:rFonts w:ascii="Arial" w:hAnsi="Arial" w:cs="Arial"/>
          <w:b/>
          <w:color w:val="000000"/>
          <w:sz w:val="21"/>
          <w:szCs w:val="21"/>
          <w:lang w:val="pt-BR" w:eastAsia="ar-SA"/>
        </w:rPr>
        <w:t>MINUTA DE CONTRATO</w:t>
      </w:r>
    </w:p>
    <w:p w14:paraId="5046628C">
      <w:pPr>
        <w:spacing w:line="360" w:lineRule="auto"/>
        <w:jc w:val="both"/>
        <w:rPr>
          <w:rFonts w:ascii="Arial" w:hAnsi="Arial" w:cs="Arial"/>
          <w:b/>
          <w:color w:val="000000"/>
          <w:sz w:val="21"/>
          <w:szCs w:val="21"/>
          <w:lang w:val="pt-BR" w:eastAsia="ar-SA"/>
        </w:rPr>
      </w:pPr>
    </w:p>
    <w:p w14:paraId="698D9615">
      <w:pPr>
        <w:spacing w:line="360" w:lineRule="auto"/>
        <w:jc w:val="both"/>
        <w:rPr>
          <w:rFonts w:ascii="Arial" w:hAnsi="Arial"/>
          <w:sz w:val="21"/>
          <w:szCs w:val="21"/>
        </w:rPr>
      </w:pPr>
      <w:r>
        <w:rPr>
          <w:rFonts w:ascii="Arial" w:hAnsi="Arial" w:cs="Arial"/>
          <w:b/>
          <w:color w:val="000000"/>
          <w:sz w:val="21"/>
          <w:szCs w:val="21"/>
          <w:lang w:val="pt-BR" w:eastAsia="ar-SA"/>
        </w:rPr>
        <w:t>CONTRATO Nº __/2025</w:t>
      </w:r>
    </w:p>
    <w:p w14:paraId="2F348182">
      <w:pPr>
        <w:widowControl/>
        <w:suppressAutoHyphens/>
        <w:bidi w:val="0"/>
        <w:spacing w:before="0" w:after="5" w:line="360" w:lineRule="auto"/>
        <w:ind w:left="3742" w:right="454" w:firstLine="0"/>
        <w:jc w:val="both"/>
        <w:rPr>
          <w:rFonts w:ascii="Arial" w:hAnsi="Arial" w:cs="Arial"/>
          <w:bCs/>
          <w:sz w:val="21"/>
          <w:szCs w:val="21"/>
        </w:rPr>
      </w:pPr>
      <w:r>
        <w:rPr>
          <w:rFonts w:ascii="Arial" w:hAnsi="Arial" w:cs="Arial"/>
          <w:bCs/>
          <w:sz w:val="21"/>
          <w:szCs w:val="21"/>
          <w:lang w:val="pt-BR" w:eastAsia="pt-BR"/>
        </w:rPr>
        <w:t>CONTRATO DE AQUISIÇÃO DE GÊNEROS ALIMENTÍCIOS DA AGRICULTURA FAMILIAR PARA A ALIMENTAÇÃO ESCOLAR QUE ENTRE SI CELEBRAM A PREFEITURA MUNICIPAL DE LINDÓIA DO SUL – SC E____________.</w:t>
      </w:r>
    </w:p>
    <w:p w14:paraId="4B47F2C2">
      <w:pPr>
        <w:spacing w:line="360" w:lineRule="auto"/>
        <w:ind w:left="3402" w:right="0" w:firstLine="0"/>
        <w:jc w:val="both"/>
        <w:rPr>
          <w:rFonts w:ascii="Arial" w:hAnsi="Arial" w:cs="Arial"/>
          <w:color w:val="000000"/>
          <w:sz w:val="21"/>
          <w:szCs w:val="21"/>
          <w:lang w:val="pt-BR" w:eastAsia="ar-SA"/>
        </w:rPr>
      </w:pPr>
    </w:p>
    <w:p w14:paraId="7E76E7A0">
      <w:pPr>
        <w:spacing w:line="360" w:lineRule="auto"/>
        <w:rPr>
          <w:rFonts w:ascii="Arial" w:hAnsi="Arial" w:cs="Arial"/>
          <w:b w:val="0"/>
          <w:bCs w:val="0"/>
          <w:sz w:val="21"/>
          <w:szCs w:val="21"/>
        </w:rPr>
      </w:pPr>
    </w:p>
    <w:p w14:paraId="1700A1A0">
      <w:pPr>
        <w:spacing w:line="360" w:lineRule="auto"/>
        <w:ind w:left="0" w:right="0" w:firstLine="0"/>
        <w:jc w:val="both"/>
        <w:rPr>
          <w:rFonts w:ascii="Arial" w:hAnsi="Arial"/>
          <w:sz w:val="21"/>
          <w:szCs w:val="21"/>
        </w:rPr>
      </w:pPr>
      <w:r>
        <w:rPr>
          <w:rFonts w:ascii="Arial" w:hAnsi="Arial" w:cs="Arial"/>
          <w:b w:val="0"/>
          <w:bCs w:val="0"/>
          <w:color w:val="000000"/>
          <w:sz w:val="21"/>
          <w:szCs w:val="21"/>
          <w:lang w:val="pt-BR" w:eastAsia="ar-SA"/>
        </w:rPr>
        <w:t xml:space="preserve">O MUNICIPIO DE LINDOIA DO SUL, pessoa jurídica de direito público, inscrita no CNPJ-MF sob o nº 78.510.112/0001-80, com sede na Rua Tamandaré, 98, Centro, Lindóia do Sul, SC, neste ato representado pelo seu Prefeito Municipal, Senhor </w:t>
      </w:r>
      <w:r>
        <w:rPr>
          <w:rFonts w:hint="default" w:ascii="Arial" w:hAnsi="Arial" w:cs="Arial"/>
          <w:b w:val="0"/>
          <w:bCs w:val="0"/>
          <w:color w:val="000000"/>
          <w:sz w:val="21"/>
          <w:szCs w:val="21"/>
          <w:lang w:val="pt-BR" w:eastAsia="ar-SA"/>
        </w:rPr>
        <w:t>Flavio Luzi Benini,</w:t>
      </w:r>
      <w:bookmarkStart w:id="11" w:name="_GoBack"/>
      <w:bookmarkEnd w:id="11"/>
      <w:r>
        <w:rPr>
          <w:rFonts w:ascii="Arial" w:hAnsi="Arial" w:cs="Arial"/>
          <w:b w:val="0"/>
          <w:bCs w:val="0"/>
          <w:color w:val="000000"/>
          <w:sz w:val="21"/>
          <w:szCs w:val="21"/>
          <w:lang w:val="pt-BR" w:eastAsia="ar-SA"/>
        </w:rPr>
        <w:t xml:space="preserve"> brasileiro, casado, doravante denominado CONTRATANTE e por outro lado ________________, (nome do grupo formal ou informal ou fornecedor individual), com sede na cidade de ____________, na Rua ___________, inscrita no CNPJ/MF sob n.º _____________,(para grupo formal), CPF sob nº __________________(para informais e individuais) neste ato representado por seu representante legal Sr. ________________, brasileiro, ____, residente e domiciliado na Rua ______________, portador da cédula de identidade n.° ___________, e CPF n.º ___________ doravante denominado CONTRATADO (A), </w:t>
      </w:r>
      <w:r>
        <w:rPr>
          <w:rFonts w:ascii="Arial" w:hAnsi="Arial" w:cs="Arial"/>
          <w:color w:val="000000"/>
          <w:sz w:val="21"/>
          <w:szCs w:val="21"/>
          <w:lang w:val="pt-BR" w:eastAsia="ar-SA"/>
        </w:rPr>
        <w:t>fundamentados nas disposições da Lei nº 11.947/2009 e da Lei 14.133/2021 e tendo em vista o que consta na Chamada Pública 01/2024, as partes acima qualificadas celebram, entre si, por este instrumento de contrato, mediante as seguintes cláusulas e condições que seguem:</w:t>
      </w:r>
    </w:p>
    <w:p w14:paraId="0E810B64">
      <w:pPr>
        <w:spacing w:line="360" w:lineRule="auto"/>
        <w:jc w:val="both"/>
        <w:rPr>
          <w:rFonts w:ascii="Arial" w:hAnsi="Arial" w:cs="Arial"/>
          <w:b/>
          <w:color w:val="000000"/>
          <w:sz w:val="21"/>
          <w:szCs w:val="21"/>
          <w:lang w:val="pt-BR" w:eastAsia="ar-SA"/>
        </w:rPr>
      </w:pPr>
    </w:p>
    <w:p w14:paraId="397B3D10">
      <w:pPr>
        <w:spacing w:line="360" w:lineRule="auto"/>
        <w:jc w:val="both"/>
        <w:rPr>
          <w:rFonts w:ascii="Arial" w:hAnsi="Arial"/>
          <w:sz w:val="21"/>
          <w:szCs w:val="21"/>
        </w:rPr>
      </w:pPr>
      <w:r>
        <w:rPr>
          <w:rFonts w:ascii="Arial" w:hAnsi="Arial" w:cs="Arial"/>
          <w:b/>
          <w:color w:val="000000"/>
          <w:sz w:val="21"/>
          <w:szCs w:val="21"/>
          <w:lang w:val="pt-BR" w:eastAsia="ar-SA"/>
        </w:rPr>
        <w:t>CLÁUSULA PRIMEIRA – DO OBJETO</w:t>
      </w:r>
    </w:p>
    <w:p w14:paraId="129ED51D">
      <w:pPr>
        <w:spacing w:line="360" w:lineRule="auto"/>
        <w:jc w:val="both"/>
        <w:rPr>
          <w:rFonts w:ascii="Arial" w:hAnsi="Arial" w:cs="Arial"/>
          <w:b/>
          <w:color w:val="000000"/>
          <w:sz w:val="21"/>
          <w:szCs w:val="21"/>
          <w:lang w:val="pt-BR" w:eastAsia="ar-SA"/>
        </w:rPr>
      </w:pPr>
    </w:p>
    <w:p w14:paraId="0E0BD485">
      <w:pPr>
        <w:widowControl/>
        <w:suppressAutoHyphens w:val="0"/>
        <w:spacing w:line="360" w:lineRule="auto"/>
        <w:jc w:val="both"/>
        <w:rPr>
          <w:highlight w:val="none"/>
          <w:shd w:val="clear" w:fill="auto"/>
        </w:rPr>
      </w:pPr>
      <w:r>
        <w:rPr>
          <w:rFonts w:ascii="Arial" w:hAnsi="Arial" w:eastAsia="Times New Roman" w:cs="Arial"/>
          <w:bCs/>
          <w:color w:val="000000"/>
          <w:kern w:val="0"/>
          <w:sz w:val="21"/>
          <w:szCs w:val="21"/>
          <w:shd w:val="clear" w:fill="auto"/>
          <w:lang w:val="pt-BR" w:eastAsia="pt-BR"/>
        </w:rPr>
        <w:t>1.1.</w:t>
      </w:r>
      <w:r>
        <w:rPr>
          <w:rFonts w:ascii="Arial" w:hAnsi="Arial" w:eastAsia="Times New Roman" w:cs="Arial"/>
          <w:color w:val="000000"/>
          <w:kern w:val="0"/>
          <w:sz w:val="21"/>
          <w:szCs w:val="21"/>
          <w:shd w:val="clear" w:fill="auto"/>
          <w:lang w:val="pt-BR" w:eastAsia="pt-BR"/>
        </w:rPr>
        <w:t xml:space="preserve"> </w:t>
      </w:r>
      <w:r>
        <w:rPr>
          <w:rFonts w:ascii="Arial" w:hAnsi="Arial" w:eastAsia="Times New Roman" w:cs="Arial"/>
          <w:bCs/>
          <w:color w:val="000000"/>
          <w:kern w:val="0"/>
          <w:sz w:val="21"/>
          <w:szCs w:val="21"/>
          <w:shd w:val="clear" w:fill="auto"/>
          <w:lang w:val="pt-BR" w:eastAsia="pt-BR"/>
        </w:rPr>
        <w:t>O presente processo licitatório tem como finalidade a realização de Chamada Pública, o qual possui como objeto a aquisição, com fornecimento parcelado, de gêneros alimentícios da Agricultura Familiar e do Empreendedor Familiar Rural para o Programa Nacional de Alimentação Escolar (PNAE), para alimentação escolar da rede municipal de ensino, de acordo com os quantitativos estimados durante o prazo de vigência do contrato.</w:t>
      </w:r>
    </w:p>
    <w:p w14:paraId="57F4A414">
      <w:pPr>
        <w:widowControl/>
        <w:suppressAutoHyphens w:val="0"/>
        <w:spacing w:line="360" w:lineRule="auto"/>
        <w:jc w:val="both"/>
        <w:rPr>
          <w:rFonts w:ascii="Arial" w:hAnsi="Arial" w:eastAsia="Times New Roman" w:cs="Arial"/>
          <w:bCs/>
          <w:color w:val="000000"/>
          <w:kern w:val="0"/>
          <w:sz w:val="21"/>
          <w:szCs w:val="21"/>
          <w:lang w:val="pt-BR" w:eastAsia="pt-BR"/>
        </w:rPr>
      </w:pPr>
    </w:p>
    <w:p w14:paraId="43F50E35">
      <w:pPr>
        <w:widowControl/>
        <w:suppressAutoHyphens w:val="0"/>
        <w:spacing w:line="360" w:lineRule="auto"/>
        <w:jc w:val="both"/>
        <w:rPr>
          <w:highlight w:val="none"/>
          <w:shd w:val="clear" w:fill="auto"/>
        </w:rPr>
      </w:pPr>
    </w:p>
    <w:p w14:paraId="138F99C3">
      <w:pPr>
        <w:widowControl/>
        <w:suppressAutoHyphens w:val="0"/>
        <w:spacing w:line="360" w:lineRule="auto"/>
        <w:jc w:val="both"/>
        <w:rPr>
          <w:highlight w:val="none"/>
          <w:shd w:val="clear" w:fill="auto"/>
        </w:rPr>
      </w:pPr>
      <w:r>
        <w:rPr>
          <w:rFonts w:ascii="Arial" w:hAnsi="Arial" w:cs="Arial"/>
          <w:sz w:val="21"/>
          <w:szCs w:val="21"/>
          <w:shd w:val="clear" w:fill="auto"/>
        </w:rPr>
        <w:t>1.2. A administração não fica obrigada a contratar a totalidade dos quantitativos do objeto.</w:t>
      </w:r>
    </w:p>
    <w:p w14:paraId="6084180B">
      <w:pPr>
        <w:widowControl/>
        <w:suppressAutoHyphens w:val="0"/>
        <w:spacing w:line="360" w:lineRule="auto"/>
        <w:jc w:val="both"/>
        <w:rPr>
          <w:rFonts w:ascii="Arial" w:hAnsi="Arial" w:cs="Arial"/>
          <w:sz w:val="21"/>
          <w:szCs w:val="21"/>
        </w:rPr>
      </w:pPr>
    </w:p>
    <w:p w14:paraId="59104E81">
      <w:pPr>
        <w:spacing w:line="360" w:lineRule="auto"/>
        <w:jc w:val="both"/>
        <w:rPr>
          <w:rFonts w:ascii="Arial" w:hAnsi="Arial"/>
          <w:sz w:val="21"/>
          <w:szCs w:val="21"/>
        </w:rPr>
      </w:pPr>
      <w:r>
        <w:rPr>
          <w:rFonts w:ascii="Arial" w:hAnsi="Arial" w:eastAsia="Arial Unicode MS" w:cs="Arial"/>
          <w:color w:val="000000"/>
          <w:kern w:val="2"/>
          <w:sz w:val="21"/>
          <w:szCs w:val="21"/>
          <w:shd w:val="clear" w:fill="auto"/>
          <w:lang w:val="pt-BR" w:eastAsia="zh-CN"/>
        </w:rPr>
        <w:t>1.1.2. A permanência da Empresa na condição de credenciado é vinculada ao cumprimento dos condicionantes estabelecidos neste Edital de Chamada Pública nº 01/2024 e à avaliação positiva dos serviços prestados, sob pena de exclusão do Banco de credenciados.</w:t>
      </w:r>
      <w:r>
        <w:rPr>
          <w:rFonts w:ascii="Arial" w:hAnsi="Arial" w:eastAsia="Arial Unicode MS" w:cs="Arial"/>
          <w:color w:val="000000"/>
          <w:kern w:val="2"/>
          <w:sz w:val="21"/>
          <w:szCs w:val="21"/>
          <w:lang w:val="pt-BR" w:eastAsia="zh-CN"/>
        </w:rPr>
        <w:t xml:space="preserve"> </w:t>
      </w:r>
    </w:p>
    <w:p w14:paraId="710E92CD">
      <w:pPr>
        <w:spacing w:line="360" w:lineRule="auto"/>
        <w:jc w:val="both"/>
        <w:rPr>
          <w:rFonts w:ascii="Arial" w:hAnsi="Arial" w:eastAsia="Arial Unicode MS" w:cs="Arial"/>
          <w:color w:val="000000"/>
          <w:kern w:val="2"/>
          <w:sz w:val="21"/>
          <w:szCs w:val="21"/>
          <w:lang w:val="pt-BR" w:eastAsia="zh-CN"/>
        </w:rPr>
      </w:pPr>
    </w:p>
    <w:p w14:paraId="30000724">
      <w:pPr>
        <w:spacing w:line="360" w:lineRule="auto"/>
        <w:rPr>
          <w:rFonts w:ascii="Arial" w:hAnsi="Arial" w:cs="Arial"/>
          <w:b/>
          <w:bCs/>
          <w:sz w:val="21"/>
          <w:szCs w:val="21"/>
        </w:rPr>
      </w:pPr>
      <w:r>
        <w:rPr>
          <w:rFonts w:ascii="Arial" w:hAnsi="Arial" w:cs="Arial"/>
          <w:b/>
          <w:bCs/>
          <w:sz w:val="21"/>
          <w:szCs w:val="21"/>
        </w:rPr>
        <w:t>CLÁUSULA SEGUNDA:</w:t>
      </w:r>
    </w:p>
    <w:p w14:paraId="4AB2F87E">
      <w:pPr>
        <w:spacing w:line="360" w:lineRule="auto"/>
        <w:rPr>
          <w:rFonts w:ascii="Arial" w:hAnsi="Arial" w:cs="Arial"/>
          <w:b/>
          <w:sz w:val="21"/>
          <w:szCs w:val="21"/>
        </w:rPr>
      </w:pPr>
    </w:p>
    <w:p w14:paraId="1862A6D6">
      <w:pPr>
        <w:spacing w:line="360" w:lineRule="auto"/>
        <w:jc w:val="both"/>
        <w:rPr>
          <w:rFonts w:ascii="Arial" w:hAnsi="Arial" w:cs="Arial"/>
          <w:sz w:val="21"/>
          <w:szCs w:val="21"/>
        </w:rPr>
      </w:pPr>
      <w:r>
        <w:rPr>
          <w:rFonts w:ascii="Arial" w:hAnsi="Arial" w:cs="Arial"/>
          <w:sz w:val="21"/>
          <w:szCs w:val="21"/>
        </w:rPr>
        <w:t>2.1. O CONTRATADO se compromete a fornecer os gêneros alimentícios da Agricultura Familiar ao CONTRATANTE, conforme descrito no Projeto de Venda de Gêneros Alimentícios da Agricultura Familiar parte integrante deste Instrumento.</w:t>
      </w:r>
    </w:p>
    <w:p w14:paraId="0F3E500F">
      <w:pPr>
        <w:spacing w:line="360" w:lineRule="auto"/>
        <w:rPr>
          <w:rFonts w:ascii="Arial" w:hAnsi="Arial" w:cs="Arial"/>
          <w:sz w:val="21"/>
          <w:szCs w:val="21"/>
        </w:rPr>
      </w:pPr>
    </w:p>
    <w:p w14:paraId="41409768">
      <w:pPr>
        <w:spacing w:line="360" w:lineRule="auto"/>
        <w:rPr>
          <w:rFonts w:ascii="Arial" w:hAnsi="Arial" w:cs="Arial"/>
          <w:b/>
          <w:sz w:val="21"/>
          <w:szCs w:val="21"/>
        </w:rPr>
      </w:pPr>
      <w:r>
        <w:rPr>
          <w:rFonts w:ascii="Arial" w:hAnsi="Arial" w:cs="Arial"/>
          <w:b/>
          <w:sz w:val="21"/>
          <w:szCs w:val="21"/>
        </w:rPr>
        <w:t xml:space="preserve">CLÁUSULA TERCEIRA: </w:t>
      </w:r>
    </w:p>
    <w:p w14:paraId="212690B3">
      <w:pPr>
        <w:spacing w:line="360" w:lineRule="auto"/>
        <w:rPr>
          <w:rFonts w:ascii="Arial" w:hAnsi="Arial" w:cs="Arial"/>
          <w:b/>
          <w:sz w:val="21"/>
          <w:szCs w:val="21"/>
        </w:rPr>
      </w:pPr>
    </w:p>
    <w:p w14:paraId="76D2E743">
      <w:pPr>
        <w:spacing w:line="360" w:lineRule="auto"/>
        <w:jc w:val="both"/>
        <w:rPr>
          <w:rFonts w:ascii="Arial" w:hAnsi="Arial" w:cs="Arial"/>
          <w:sz w:val="21"/>
          <w:szCs w:val="21"/>
        </w:rPr>
      </w:pPr>
      <w:r>
        <w:rPr>
          <w:rFonts w:ascii="Arial" w:hAnsi="Arial" w:cs="Arial"/>
          <w:sz w:val="21"/>
          <w:szCs w:val="21"/>
        </w:rPr>
        <w:t>3.1. O limite individual de venda de gêneros alimentícios do Agricultor Familiar e do Empreendedor Familiar Rural, neste ato denominado CONTRATADO, será de até R$ 40.000,00 (quarenta mil reais) por DAP, por ano civil, referente à sua produção, conforme estabelece a legislação do Programa Nacional de Alimentação Escolar.</w:t>
      </w:r>
    </w:p>
    <w:p w14:paraId="2A0638AB">
      <w:pPr>
        <w:spacing w:line="360" w:lineRule="auto"/>
        <w:rPr>
          <w:rFonts w:ascii="Arial" w:hAnsi="Arial" w:cs="Arial"/>
          <w:sz w:val="21"/>
          <w:szCs w:val="21"/>
        </w:rPr>
      </w:pPr>
    </w:p>
    <w:p w14:paraId="4E0CEFDC">
      <w:pPr>
        <w:spacing w:line="360" w:lineRule="auto"/>
        <w:rPr>
          <w:rFonts w:ascii="Arial" w:hAnsi="Arial" w:cs="Arial"/>
          <w:b/>
          <w:sz w:val="21"/>
          <w:szCs w:val="21"/>
        </w:rPr>
      </w:pPr>
      <w:r>
        <w:rPr>
          <w:rFonts w:ascii="Arial" w:hAnsi="Arial" w:cs="Arial"/>
          <w:b/>
          <w:sz w:val="21"/>
          <w:szCs w:val="21"/>
        </w:rPr>
        <w:t>CLÁUSULA QUARTA:</w:t>
      </w:r>
    </w:p>
    <w:p w14:paraId="47E8764A">
      <w:pPr>
        <w:spacing w:line="360" w:lineRule="auto"/>
        <w:rPr>
          <w:rFonts w:ascii="Arial" w:hAnsi="Arial" w:cs="Arial"/>
          <w:b/>
          <w:sz w:val="21"/>
          <w:szCs w:val="21"/>
        </w:rPr>
      </w:pPr>
    </w:p>
    <w:p w14:paraId="55FBFB2C">
      <w:pPr>
        <w:spacing w:line="360" w:lineRule="auto"/>
        <w:jc w:val="both"/>
        <w:rPr>
          <w:rFonts w:ascii="Arial" w:hAnsi="Arial" w:cs="Arial"/>
          <w:sz w:val="21"/>
          <w:szCs w:val="21"/>
        </w:rPr>
      </w:pPr>
      <w:r>
        <w:rPr>
          <w:rFonts w:ascii="Arial" w:hAnsi="Arial" w:cs="Arial"/>
          <w:sz w:val="21"/>
          <w:szCs w:val="21"/>
        </w:rPr>
        <w:t>4.1. OS CONTRATADOS FORNECEDORES ou as ENTIDADES ARTICULADORAS deverão informar ao Ministério do Desenvolvimento Agrário - MDA os valores individuais de venda dos participantes do Projeto de Venda de Gêneros Alimentícios, consoante o Projeto de Venda de Gêneros Alimentícios da Agricultura Familiar para Alimentação Escolar, em no máximo 30 dias após a assinatura do contrato, por meio de ferramenta disponibilizada pelo MDA.</w:t>
      </w:r>
    </w:p>
    <w:p w14:paraId="2ADFD409">
      <w:pPr>
        <w:spacing w:line="360" w:lineRule="auto"/>
        <w:rPr>
          <w:rFonts w:ascii="Arial" w:hAnsi="Arial" w:cs="Arial"/>
          <w:sz w:val="21"/>
          <w:szCs w:val="21"/>
        </w:rPr>
      </w:pPr>
    </w:p>
    <w:p w14:paraId="37016145">
      <w:pPr>
        <w:spacing w:line="360" w:lineRule="auto"/>
        <w:rPr>
          <w:rFonts w:ascii="Arial" w:hAnsi="Arial" w:cs="Arial"/>
          <w:b/>
          <w:sz w:val="21"/>
          <w:szCs w:val="21"/>
        </w:rPr>
      </w:pPr>
      <w:r>
        <w:rPr>
          <w:rFonts w:ascii="Arial" w:hAnsi="Arial" w:cs="Arial"/>
          <w:b/>
          <w:sz w:val="21"/>
          <w:szCs w:val="21"/>
        </w:rPr>
        <w:t>CLÁUSULA QUINTA:</w:t>
      </w:r>
    </w:p>
    <w:p w14:paraId="419897EF">
      <w:pPr>
        <w:spacing w:line="360" w:lineRule="auto"/>
        <w:rPr>
          <w:rFonts w:ascii="Arial" w:hAnsi="Arial" w:cs="Arial"/>
          <w:b/>
          <w:sz w:val="21"/>
          <w:szCs w:val="21"/>
        </w:rPr>
      </w:pPr>
    </w:p>
    <w:p w14:paraId="35B6B514">
      <w:pPr>
        <w:spacing w:line="360" w:lineRule="auto"/>
        <w:jc w:val="both"/>
        <w:rPr>
          <w:rFonts w:ascii="Arial" w:hAnsi="Arial" w:cs="Arial"/>
          <w:sz w:val="21"/>
          <w:szCs w:val="21"/>
        </w:rPr>
      </w:pPr>
      <w:r>
        <w:rPr>
          <w:rFonts w:ascii="Arial" w:hAnsi="Arial" w:cs="Arial"/>
          <w:sz w:val="21"/>
          <w:szCs w:val="21"/>
        </w:rPr>
        <w:t>5.1. A contratada deverá entregar os alimentos, conforme Solicitação de Fornecimento a qual será emitida pela Secretaria Municipal de Educação Cultura e Esportes, no prazo máximo de 05 (cinco) dias contados a partir da data da solicitação, e obedecendo ao disposto na Lei 11.947/2009 e resoluções CD/FNDE n.º 38 de 16 de julho de 2009, CD/FNDE nº 26 de 17 de junho de 2013, CD/FNDE nº 4 de 02 de abril de 2015 e CD/FNDE nº 6 de 08 de maio de 2020.</w:t>
      </w:r>
    </w:p>
    <w:p w14:paraId="20F372F1">
      <w:pPr>
        <w:spacing w:line="360" w:lineRule="auto"/>
        <w:rPr>
          <w:rFonts w:ascii="Arial" w:hAnsi="Arial" w:cs="Arial"/>
          <w:sz w:val="21"/>
          <w:szCs w:val="21"/>
        </w:rPr>
      </w:pPr>
    </w:p>
    <w:p w14:paraId="4A078642">
      <w:pPr>
        <w:spacing w:line="360" w:lineRule="auto"/>
        <w:jc w:val="both"/>
        <w:rPr>
          <w:rFonts w:ascii="Arial" w:hAnsi="Arial" w:cs="Arial"/>
          <w:sz w:val="21"/>
          <w:szCs w:val="21"/>
        </w:rPr>
      </w:pPr>
      <w:r>
        <w:rPr>
          <w:rFonts w:ascii="Arial" w:hAnsi="Arial" w:cs="Arial"/>
          <w:sz w:val="21"/>
          <w:szCs w:val="21"/>
        </w:rPr>
        <w:t>5.2. Os gêneros alimentícios deverão ser entregues nos locais indicados pelo representante responsável da contratante.</w:t>
      </w:r>
    </w:p>
    <w:p w14:paraId="236BA56A">
      <w:pPr>
        <w:spacing w:line="360" w:lineRule="auto"/>
        <w:jc w:val="both"/>
        <w:rPr>
          <w:rFonts w:ascii="Arial" w:hAnsi="Arial" w:cs="Arial"/>
          <w:sz w:val="21"/>
          <w:szCs w:val="21"/>
        </w:rPr>
      </w:pPr>
    </w:p>
    <w:p w14:paraId="1A5FF8E4">
      <w:pPr>
        <w:spacing w:line="360" w:lineRule="auto"/>
        <w:jc w:val="both"/>
        <w:rPr>
          <w:rFonts w:ascii="Arial" w:hAnsi="Arial" w:cs="Arial"/>
          <w:sz w:val="21"/>
          <w:szCs w:val="21"/>
        </w:rPr>
      </w:pPr>
      <w:r>
        <w:rPr>
          <w:rFonts w:ascii="Arial" w:hAnsi="Arial" w:cs="Arial"/>
          <w:sz w:val="21"/>
          <w:szCs w:val="21"/>
        </w:rPr>
        <w:t>5.3. O horário para entrega será de Segunda a Sexta Feira das 8h00min às 11h00min, sendo que fora desse horário os produtos não serão recebidos, ficando a futura CONTRATADA passível de multa por descumprimento contratual.</w:t>
      </w:r>
    </w:p>
    <w:p w14:paraId="7DC96F81">
      <w:pPr>
        <w:spacing w:line="360" w:lineRule="auto"/>
        <w:jc w:val="both"/>
        <w:rPr>
          <w:rFonts w:ascii="Arial" w:hAnsi="Arial" w:cs="Arial"/>
          <w:sz w:val="21"/>
          <w:szCs w:val="21"/>
        </w:rPr>
      </w:pPr>
    </w:p>
    <w:p w14:paraId="6E544976">
      <w:pPr>
        <w:spacing w:line="360" w:lineRule="auto"/>
        <w:jc w:val="both"/>
        <w:rPr>
          <w:rFonts w:ascii="Arial" w:hAnsi="Arial" w:cs="Arial"/>
          <w:sz w:val="21"/>
          <w:szCs w:val="21"/>
        </w:rPr>
      </w:pPr>
      <w:r>
        <w:rPr>
          <w:rFonts w:ascii="Arial" w:hAnsi="Arial" w:cs="Arial"/>
          <w:sz w:val="21"/>
          <w:szCs w:val="21"/>
        </w:rPr>
        <w:t>5.4. Os gêneros alimentícios perecíveis deverão ser entregues dentro do prazo de validade e em boas condições para consumo.</w:t>
      </w:r>
    </w:p>
    <w:p w14:paraId="51790961">
      <w:pPr>
        <w:spacing w:line="360" w:lineRule="auto"/>
        <w:jc w:val="both"/>
        <w:rPr>
          <w:rFonts w:ascii="Arial" w:hAnsi="Arial" w:cs="Arial"/>
          <w:sz w:val="21"/>
          <w:szCs w:val="21"/>
        </w:rPr>
      </w:pPr>
    </w:p>
    <w:p w14:paraId="5A300A0D">
      <w:pPr>
        <w:spacing w:line="360" w:lineRule="auto"/>
        <w:jc w:val="both"/>
        <w:rPr>
          <w:rFonts w:ascii="Arial" w:hAnsi="Arial" w:cs="Arial"/>
          <w:sz w:val="21"/>
          <w:szCs w:val="21"/>
        </w:rPr>
      </w:pPr>
      <w:r>
        <w:rPr>
          <w:rFonts w:ascii="Arial" w:hAnsi="Arial" w:cs="Arial"/>
          <w:sz w:val="21"/>
          <w:szCs w:val="21"/>
        </w:rPr>
        <w:t>5.5. Em nenhuma hipótese serão recebidos gêneros alimentícios que não atendam ao padrão de qualidade exigido e a descrição correta do produto mencionada neste Edital.</w:t>
      </w:r>
    </w:p>
    <w:p w14:paraId="125D0FA8">
      <w:pPr>
        <w:spacing w:line="360" w:lineRule="auto"/>
        <w:jc w:val="both"/>
        <w:rPr>
          <w:rFonts w:ascii="Arial" w:hAnsi="Arial" w:eastAsia="Arial" w:cs="Arial"/>
          <w:sz w:val="21"/>
          <w:szCs w:val="21"/>
        </w:rPr>
      </w:pPr>
      <w:r>
        <w:rPr>
          <w:rFonts w:ascii="Arial" w:hAnsi="Arial" w:eastAsia="Arial" w:cs="Arial"/>
          <w:sz w:val="21"/>
          <w:szCs w:val="21"/>
        </w:rPr>
        <w:t xml:space="preserve"> </w:t>
      </w:r>
    </w:p>
    <w:p w14:paraId="7FEEEF76">
      <w:pPr>
        <w:spacing w:line="360" w:lineRule="auto"/>
        <w:jc w:val="both"/>
        <w:rPr>
          <w:rFonts w:ascii="Arial" w:hAnsi="Arial" w:cs="Arial"/>
          <w:sz w:val="21"/>
          <w:szCs w:val="21"/>
        </w:rPr>
      </w:pPr>
      <w:r>
        <w:rPr>
          <w:rFonts w:ascii="Arial" w:hAnsi="Arial" w:cs="Arial"/>
          <w:sz w:val="21"/>
          <w:szCs w:val="21"/>
        </w:rPr>
        <w:t xml:space="preserve">5.6. Caso o produto não corresponda ao exigido no Edital, a futura CONTRATADA deverá providenciar, no prazo máximo de 2 (dois) dias, a sua substituição, visando o atendimento das especificações, sob pena de rescisão contratual e aplicação das sanções previstas neste Instrumento. </w:t>
      </w:r>
    </w:p>
    <w:p w14:paraId="05303454">
      <w:pPr>
        <w:spacing w:line="360" w:lineRule="auto"/>
        <w:jc w:val="both"/>
        <w:rPr>
          <w:rFonts w:ascii="Arial" w:hAnsi="Arial" w:cs="Arial"/>
          <w:sz w:val="21"/>
          <w:szCs w:val="21"/>
        </w:rPr>
      </w:pPr>
    </w:p>
    <w:p w14:paraId="441769A5">
      <w:pPr>
        <w:spacing w:line="360" w:lineRule="auto"/>
        <w:jc w:val="both"/>
        <w:rPr>
          <w:rFonts w:ascii="Arial" w:hAnsi="Arial" w:cs="Arial"/>
          <w:sz w:val="21"/>
          <w:szCs w:val="21"/>
        </w:rPr>
      </w:pPr>
      <w:r>
        <w:rPr>
          <w:rFonts w:ascii="Arial" w:hAnsi="Arial" w:cs="Arial"/>
          <w:sz w:val="21"/>
          <w:szCs w:val="21"/>
        </w:rPr>
        <w:t>5.7. Os produtos deverão se entregues em veículo apropriado, com carroceria fechada, em boas condições de higiene e limpeza, sendo os alimentos secos separados de alimentos frios, bem como, os alimentos que necessitem de refrigeração devem ser acondicionados em caixas térmicas até o momento da entrega.</w:t>
      </w:r>
    </w:p>
    <w:p w14:paraId="0CF90FBF">
      <w:pPr>
        <w:spacing w:line="360" w:lineRule="auto"/>
        <w:rPr>
          <w:rFonts w:ascii="Arial" w:hAnsi="Arial" w:cs="Arial"/>
          <w:sz w:val="21"/>
          <w:szCs w:val="21"/>
        </w:rPr>
      </w:pPr>
    </w:p>
    <w:p w14:paraId="1C86B1C1">
      <w:pPr>
        <w:spacing w:line="360" w:lineRule="auto"/>
        <w:jc w:val="both"/>
        <w:rPr>
          <w:rFonts w:ascii="Arial" w:hAnsi="Arial" w:cs="Arial"/>
          <w:sz w:val="21"/>
          <w:szCs w:val="21"/>
        </w:rPr>
      </w:pPr>
      <w:r>
        <w:rPr>
          <w:rFonts w:ascii="Arial" w:hAnsi="Arial" w:cs="Arial"/>
          <w:sz w:val="21"/>
          <w:szCs w:val="21"/>
        </w:rPr>
        <w:t>5.8. O Município de Lindóia do Sul não se responsabiliza por possíveis danos ocorridos durante o transporte.</w:t>
      </w:r>
    </w:p>
    <w:p w14:paraId="5292545A">
      <w:pPr>
        <w:spacing w:line="360" w:lineRule="auto"/>
        <w:rPr>
          <w:rFonts w:ascii="Arial" w:hAnsi="Arial" w:cs="Arial"/>
          <w:sz w:val="21"/>
          <w:szCs w:val="21"/>
        </w:rPr>
      </w:pPr>
    </w:p>
    <w:p w14:paraId="41F493B2">
      <w:pPr>
        <w:spacing w:line="360" w:lineRule="auto"/>
        <w:jc w:val="both"/>
        <w:rPr>
          <w:rFonts w:ascii="Arial" w:hAnsi="Arial" w:cs="Arial"/>
          <w:sz w:val="21"/>
          <w:szCs w:val="21"/>
        </w:rPr>
      </w:pPr>
      <w:r>
        <w:rPr>
          <w:rFonts w:ascii="Arial" w:hAnsi="Arial" w:cs="Arial"/>
          <w:sz w:val="21"/>
          <w:szCs w:val="21"/>
        </w:rPr>
        <w:t>5.9. Os produtos devem possuir a devida inspeção sanitária.</w:t>
      </w:r>
    </w:p>
    <w:p w14:paraId="1325C1D9">
      <w:pPr>
        <w:spacing w:line="360" w:lineRule="auto"/>
        <w:rPr>
          <w:rFonts w:ascii="Arial" w:hAnsi="Arial" w:cs="Arial"/>
          <w:sz w:val="21"/>
          <w:szCs w:val="21"/>
        </w:rPr>
      </w:pPr>
    </w:p>
    <w:p w14:paraId="1CBE6989">
      <w:pPr>
        <w:spacing w:line="360" w:lineRule="auto"/>
        <w:jc w:val="both"/>
        <w:rPr>
          <w:rFonts w:ascii="Arial" w:hAnsi="Arial" w:cs="Arial"/>
          <w:sz w:val="21"/>
          <w:szCs w:val="21"/>
        </w:rPr>
      </w:pPr>
      <w:r>
        <w:rPr>
          <w:rFonts w:ascii="Arial" w:hAnsi="Arial" w:cs="Arial"/>
          <w:sz w:val="21"/>
          <w:szCs w:val="21"/>
        </w:rPr>
        <w:t>5.10. O recebimento das mercadorias dar-se-á mediante emissão do Termo de Recebimento pela CONTRATANTE através da pessoa responsável pela alimentação no local de entrega, mediante a apresentação das Notas Fiscais de Venda pelo FORNECEDOR.</w:t>
      </w:r>
    </w:p>
    <w:p w14:paraId="7FF455E0">
      <w:pPr>
        <w:spacing w:line="360" w:lineRule="auto"/>
        <w:rPr>
          <w:rFonts w:ascii="Arial" w:hAnsi="Arial" w:cs="Arial"/>
          <w:b/>
          <w:sz w:val="21"/>
          <w:szCs w:val="21"/>
        </w:rPr>
      </w:pPr>
    </w:p>
    <w:p w14:paraId="577D89EA">
      <w:pPr>
        <w:spacing w:line="360" w:lineRule="auto"/>
        <w:rPr>
          <w:rFonts w:ascii="Arial" w:hAnsi="Arial" w:cs="Arial"/>
          <w:b/>
          <w:sz w:val="21"/>
          <w:szCs w:val="21"/>
        </w:rPr>
      </w:pPr>
      <w:r>
        <w:rPr>
          <w:rFonts w:ascii="Arial" w:hAnsi="Arial" w:cs="Arial"/>
          <w:b/>
          <w:sz w:val="21"/>
          <w:szCs w:val="21"/>
        </w:rPr>
        <w:t>CLÁUSULA SEXTA:</w:t>
      </w:r>
    </w:p>
    <w:p w14:paraId="0F256F99">
      <w:pPr>
        <w:spacing w:line="360" w:lineRule="auto"/>
        <w:rPr>
          <w:rFonts w:ascii="Arial" w:hAnsi="Arial" w:cs="Arial"/>
          <w:b/>
          <w:sz w:val="21"/>
          <w:szCs w:val="21"/>
        </w:rPr>
      </w:pPr>
    </w:p>
    <w:p w14:paraId="20C18C5D">
      <w:pPr>
        <w:spacing w:line="360" w:lineRule="auto"/>
        <w:jc w:val="both"/>
      </w:pPr>
      <w:r>
        <w:rPr>
          <w:rFonts w:ascii="Arial" w:hAnsi="Arial" w:cs="Arial"/>
          <w:sz w:val="21"/>
          <w:szCs w:val="21"/>
        </w:rPr>
        <w:t xml:space="preserve">6.1. Pelo fornecimento dos gêneros alimentícios, descritos no Projeto de Venda, o(a) CONTRATADO(A) </w:t>
      </w:r>
      <w:r>
        <w:rPr>
          <w:rFonts w:ascii="Arial" w:hAnsi="Arial" w:cs="Arial"/>
          <w:sz w:val="21"/>
          <w:szCs w:val="21"/>
          <w:highlight w:val="red"/>
        </w:rPr>
        <w:t>receberá o valor de até R$ _____________</w:t>
      </w:r>
      <w:r>
        <w:rPr>
          <w:rFonts w:ascii="Arial" w:hAnsi="Arial" w:cs="Arial"/>
          <w:sz w:val="21"/>
          <w:szCs w:val="21"/>
        </w:rPr>
        <w:t xml:space="preserve"> (_______________________) conforme tabela abaixo:</w:t>
      </w:r>
    </w:p>
    <w:p w14:paraId="33F17C16">
      <w:pPr>
        <w:spacing w:line="360" w:lineRule="auto"/>
        <w:rPr>
          <w:rFonts w:ascii="Arial" w:hAnsi="Arial" w:cs="Arial"/>
          <w:sz w:val="21"/>
          <w:szCs w:val="21"/>
        </w:rPr>
      </w:pPr>
    </w:p>
    <w:tbl>
      <w:tblPr>
        <w:tblStyle w:val="6"/>
        <w:tblW w:w="9214" w:type="dxa"/>
        <w:tblInd w:w="70" w:type="dxa"/>
        <w:tblLayout w:type="fixed"/>
        <w:tblCellMar>
          <w:top w:w="0" w:type="dxa"/>
          <w:left w:w="70" w:type="dxa"/>
          <w:bottom w:w="0" w:type="dxa"/>
          <w:right w:w="70" w:type="dxa"/>
        </w:tblCellMar>
      </w:tblPr>
      <w:tblGrid>
        <w:gridCol w:w="1982"/>
        <w:gridCol w:w="853"/>
        <w:gridCol w:w="850"/>
        <w:gridCol w:w="1276"/>
        <w:gridCol w:w="2412"/>
        <w:gridCol w:w="1840"/>
      </w:tblGrid>
      <w:tr w14:paraId="76288FEE">
        <w:tblPrEx>
          <w:tblCellMar>
            <w:top w:w="0" w:type="dxa"/>
            <w:left w:w="70" w:type="dxa"/>
            <w:bottom w:w="0" w:type="dxa"/>
            <w:right w:w="70" w:type="dxa"/>
          </w:tblCellMar>
        </w:tblPrEx>
        <w:trPr>
          <w:trHeight w:val="263" w:hRule="atLeast"/>
        </w:trPr>
        <w:tc>
          <w:tcPr>
            <w:tcW w:w="1982" w:type="dxa"/>
            <w:tcBorders>
              <w:top w:val="single" w:color="000000" w:sz="4" w:space="0"/>
              <w:left w:val="single" w:color="000000" w:sz="4" w:space="0"/>
              <w:bottom w:val="single" w:color="000000" w:sz="4" w:space="0"/>
            </w:tcBorders>
          </w:tcPr>
          <w:p w14:paraId="64AB4654">
            <w:pPr>
              <w:widowControl w:val="0"/>
              <w:spacing w:before="0" w:after="5" w:line="360" w:lineRule="auto"/>
              <w:jc w:val="center"/>
              <w:rPr>
                <w:rFonts w:ascii="Arial" w:hAnsi="Arial" w:cs="Arial"/>
                <w:b/>
                <w:sz w:val="21"/>
                <w:szCs w:val="21"/>
              </w:rPr>
            </w:pPr>
            <w:r>
              <w:rPr>
                <w:rFonts w:ascii="Arial" w:hAnsi="Arial" w:cs="Arial"/>
                <w:b/>
                <w:sz w:val="21"/>
                <w:szCs w:val="21"/>
              </w:rPr>
              <w:t>Nome do Agricultor Familiar</w:t>
            </w:r>
          </w:p>
        </w:tc>
        <w:tc>
          <w:tcPr>
            <w:tcW w:w="853" w:type="dxa"/>
            <w:tcBorders>
              <w:top w:val="single" w:color="000000" w:sz="4" w:space="0"/>
              <w:left w:val="single" w:color="000000" w:sz="4" w:space="0"/>
              <w:bottom w:val="single" w:color="000000" w:sz="4" w:space="0"/>
            </w:tcBorders>
          </w:tcPr>
          <w:p w14:paraId="1CC547E2">
            <w:pPr>
              <w:widowControl w:val="0"/>
              <w:spacing w:before="0" w:after="5" w:line="360" w:lineRule="auto"/>
              <w:jc w:val="center"/>
              <w:rPr>
                <w:rFonts w:ascii="Arial" w:hAnsi="Arial" w:cs="Arial"/>
                <w:b/>
                <w:sz w:val="21"/>
                <w:szCs w:val="21"/>
              </w:rPr>
            </w:pPr>
            <w:r>
              <w:rPr>
                <w:rFonts w:ascii="Arial" w:hAnsi="Arial" w:cs="Arial"/>
                <w:b/>
                <w:sz w:val="21"/>
                <w:szCs w:val="21"/>
              </w:rPr>
              <w:t>CPF</w:t>
            </w:r>
          </w:p>
        </w:tc>
        <w:tc>
          <w:tcPr>
            <w:tcW w:w="850" w:type="dxa"/>
            <w:tcBorders>
              <w:top w:val="single" w:color="000000" w:sz="4" w:space="0"/>
              <w:left w:val="single" w:color="000000" w:sz="4" w:space="0"/>
              <w:bottom w:val="single" w:color="000000" w:sz="4" w:space="0"/>
            </w:tcBorders>
          </w:tcPr>
          <w:p w14:paraId="7678E6CB">
            <w:pPr>
              <w:widowControl w:val="0"/>
              <w:spacing w:before="0" w:after="5" w:line="360" w:lineRule="auto"/>
              <w:jc w:val="center"/>
              <w:rPr>
                <w:rFonts w:ascii="Arial" w:hAnsi="Arial" w:cs="Arial"/>
                <w:b/>
                <w:sz w:val="21"/>
                <w:szCs w:val="21"/>
              </w:rPr>
            </w:pPr>
            <w:r>
              <w:rPr>
                <w:rFonts w:ascii="Arial" w:hAnsi="Arial" w:cs="Arial"/>
                <w:b/>
                <w:sz w:val="21"/>
                <w:szCs w:val="21"/>
              </w:rPr>
              <w:t>DAP</w:t>
            </w:r>
          </w:p>
        </w:tc>
        <w:tc>
          <w:tcPr>
            <w:tcW w:w="1276" w:type="dxa"/>
            <w:tcBorders>
              <w:top w:val="single" w:color="000000" w:sz="4" w:space="0"/>
              <w:left w:val="single" w:color="000000" w:sz="4" w:space="0"/>
              <w:bottom w:val="single" w:color="000000" w:sz="4" w:space="0"/>
            </w:tcBorders>
          </w:tcPr>
          <w:p w14:paraId="54E10C25">
            <w:pPr>
              <w:widowControl w:val="0"/>
              <w:spacing w:before="0" w:after="5" w:line="360" w:lineRule="auto"/>
              <w:jc w:val="center"/>
              <w:rPr>
                <w:rFonts w:ascii="Arial" w:hAnsi="Arial" w:cs="Arial"/>
                <w:b/>
                <w:sz w:val="21"/>
                <w:szCs w:val="21"/>
              </w:rPr>
            </w:pPr>
            <w:r>
              <w:rPr>
                <w:rFonts w:ascii="Arial" w:hAnsi="Arial" w:cs="Arial"/>
                <w:b/>
                <w:sz w:val="21"/>
                <w:szCs w:val="21"/>
              </w:rPr>
              <w:t>Produto</w:t>
            </w:r>
          </w:p>
        </w:tc>
        <w:tc>
          <w:tcPr>
            <w:tcW w:w="4252" w:type="dxa"/>
            <w:gridSpan w:val="2"/>
            <w:tcBorders>
              <w:top w:val="single" w:color="000000" w:sz="4" w:space="0"/>
              <w:left w:val="single" w:color="000000" w:sz="4" w:space="0"/>
              <w:bottom w:val="single" w:color="000000" w:sz="4" w:space="0"/>
              <w:right w:val="single" w:color="000000" w:sz="4" w:space="0"/>
            </w:tcBorders>
          </w:tcPr>
          <w:p w14:paraId="7D586D27">
            <w:pPr>
              <w:widowControl w:val="0"/>
              <w:spacing w:before="0" w:after="5" w:line="360" w:lineRule="auto"/>
              <w:jc w:val="center"/>
              <w:rPr>
                <w:rFonts w:ascii="Arial" w:hAnsi="Arial" w:cs="Arial"/>
                <w:b/>
                <w:sz w:val="21"/>
                <w:szCs w:val="21"/>
              </w:rPr>
            </w:pPr>
            <w:r>
              <w:rPr>
                <w:rFonts w:ascii="Arial" w:hAnsi="Arial" w:cs="Arial"/>
                <w:b/>
                <w:sz w:val="21"/>
                <w:szCs w:val="21"/>
              </w:rPr>
              <w:t>Preço da aquisição</w:t>
            </w:r>
          </w:p>
        </w:tc>
      </w:tr>
      <w:tr w14:paraId="459C015E">
        <w:tblPrEx>
          <w:tblCellMar>
            <w:top w:w="0" w:type="dxa"/>
            <w:left w:w="70" w:type="dxa"/>
            <w:bottom w:w="0" w:type="dxa"/>
            <w:right w:w="70" w:type="dxa"/>
          </w:tblCellMar>
        </w:tblPrEx>
        <w:trPr>
          <w:trHeight w:val="263" w:hRule="atLeast"/>
        </w:trPr>
        <w:tc>
          <w:tcPr>
            <w:tcW w:w="1982" w:type="dxa"/>
            <w:tcBorders>
              <w:top w:val="single" w:color="000000" w:sz="4" w:space="0"/>
              <w:left w:val="single" w:color="000000" w:sz="4" w:space="0"/>
              <w:bottom w:val="single" w:color="000000" w:sz="4" w:space="0"/>
            </w:tcBorders>
          </w:tcPr>
          <w:p w14:paraId="290E519B">
            <w:pPr>
              <w:widowControl w:val="0"/>
              <w:snapToGrid w:val="0"/>
              <w:spacing w:before="0" w:after="5" w:line="360" w:lineRule="auto"/>
              <w:rPr>
                <w:rFonts w:ascii="Arial" w:hAnsi="Arial" w:cs="Arial"/>
                <w:b/>
                <w:sz w:val="21"/>
                <w:szCs w:val="21"/>
              </w:rPr>
            </w:pPr>
          </w:p>
        </w:tc>
        <w:tc>
          <w:tcPr>
            <w:tcW w:w="853" w:type="dxa"/>
            <w:tcBorders>
              <w:top w:val="single" w:color="000000" w:sz="4" w:space="0"/>
              <w:left w:val="single" w:color="000000" w:sz="4" w:space="0"/>
              <w:bottom w:val="single" w:color="000000" w:sz="4" w:space="0"/>
            </w:tcBorders>
          </w:tcPr>
          <w:p w14:paraId="7029DB55">
            <w:pPr>
              <w:widowControl w:val="0"/>
              <w:snapToGrid w:val="0"/>
              <w:spacing w:before="0" w:after="5" w:line="360" w:lineRule="auto"/>
              <w:rPr>
                <w:rFonts w:ascii="Arial" w:hAnsi="Arial" w:cs="Arial"/>
                <w:b/>
                <w:sz w:val="21"/>
                <w:szCs w:val="21"/>
              </w:rPr>
            </w:pPr>
          </w:p>
        </w:tc>
        <w:tc>
          <w:tcPr>
            <w:tcW w:w="850" w:type="dxa"/>
            <w:tcBorders>
              <w:top w:val="single" w:color="000000" w:sz="4" w:space="0"/>
              <w:left w:val="single" w:color="000000" w:sz="4" w:space="0"/>
              <w:bottom w:val="single" w:color="000000" w:sz="4" w:space="0"/>
            </w:tcBorders>
          </w:tcPr>
          <w:p w14:paraId="1C899457">
            <w:pPr>
              <w:widowControl w:val="0"/>
              <w:snapToGrid w:val="0"/>
              <w:spacing w:before="0" w:after="5" w:line="360" w:lineRule="auto"/>
              <w:rPr>
                <w:rFonts w:ascii="Arial" w:hAnsi="Arial" w:cs="Arial"/>
                <w:b/>
                <w:sz w:val="21"/>
                <w:szCs w:val="21"/>
              </w:rPr>
            </w:pPr>
          </w:p>
        </w:tc>
        <w:tc>
          <w:tcPr>
            <w:tcW w:w="1276" w:type="dxa"/>
            <w:tcBorders>
              <w:top w:val="single" w:color="000000" w:sz="4" w:space="0"/>
              <w:left w:val="single" w:color="000000" w:sz="4" w:space="0"/>
              <w:bottom w:val="single" w:color="000000" w:sz="4" w:space="0"/>
            </w:tcBorders>
          </w:tcPr>
          <w:p w14:paraId="5628D0D1">
            <w:pPr>
              <w:widowControl w:val="0"/>
              <w:snapToGrid w:val="0"/>
              <w:spacing w:before="0" w:after="5" w:line="360" w:lineRule="auto"/>
              <w:rPr>
                <w:rFonts w:ascii="Arial" w:hAnsi="Arial" w:cs="Arial"/>
                <w:b/>
                <w:sz w:val="21"/>
                <w:szCs w:val="21"/>
              </w:rPr>
            </w:pPr>
          </w:p>
        </w:tc>
        <w:tc>
          <w:tcPr>
            <w:tcW w:w="2412" w:type="dxa"/>
            <w:tcBorders>
              <w:top w:val="single" w:color="000000" w:sz="4" w:space="0"/>
              <w:left w:val="single" w:color="000000" w:sz="4" w:space="0"/>
              <w:bottom w:val="single" w:color="000000" w:sz="4" w:space="0"/>
            </w:tcBorders>
          </w:tcPr>
          <w:p w14:paraId="74956C56">
            <w:pPr>
              <w:widowControl w:val="0"/>
              <w:spacing w:before="0" w:after="5" w:line="360" w:lineRule="auto"/>
              <w:rPr>
                <w:rFonts w:ascii="Arial" w:hAnsi="Arial" w:cs="Arial"/>
                <w:sz w:val="21"/>
                <w:szCs w:val="21"/>
              </w:rPr>
            </w:pPr>
            <w:r>
              <w:rPr>
                <w:rFonts w:ascii="Arial" w:hAnsi="Arial" w:cs="Arial"/>
                <w:sz w:val="21"/>
                <w:szCs w:val="21"/>
              </w:rPr>
              <w:t>Preço Un (divulgado na chamada pública)</w:t>
            </w:r>
          </w:p>
        </w:tc>
        <w:tc>
          <w:tcPr>
            <w:tcW w:w="1840" w:type="dxa"/>
            <w:tcBorders>
              <w:top w:val="single" w:color="000000" w:sz="4" w:space="0"/>
              <w:left w:val="single" w:color="000000" w:sz="4" w:space="0"/>
              <w:bottom w:val="single" w:color="000000" w:sz="4" w:space="0"/>
              <w:right w:val="single" w:color="000000" w:sz="4" w:space="0"/>
            </w:tcBorders>
          </w:tcPr>
          <w:p w14:paraId="2F725CA9">
            <w:pPr>
              <w:widowControl w:val="0"/>
              <w:spacing w:before="0" w:after="5" w:line="360" w:lineRule="auto"/>
              <w:rPr>
                <w:rFonts w:ascii="Arial" w:hAnsi="Arial" w:cs="Arial"/>
                <w:sz w:val="21"/>
                <w:szCs w:val="21"/>
              </w:rPr>
            </w:pPr>
            <w:r>
              <w:rPr>
                <w:rFonts w:ascii="Arial" w:hAnsi="Arial" w:cs="Arial"/>
                <w:sz w:val="21"/>
                <w:szCs w:val="21"/>
              </w:rPr>
              <w:t>Preço Total</w:t>
            </w:r>
          </w:p>
        </w:tc>
      </w:tr>
      <w:tr w14:paraId="500549A7">
        <w:tblPrEx>
          <w:tblCellMar>
            <w:top w:w="0" w:type="dxa"/>
            <w:left w:w="70" w:type="dxa"/>
            <w:bottom w:w="0" w:type="dxa"/>
            <w:right w:w="70" w:type="dxa"/>
          </w:tblCellMar>
        </w:tblPrEx>
        <w:trPr>
          <w:trHeight w:val="253" w:hRule="atLeast"/>
        </w:trPr>
        <w:tc>
          <w:tcPr>
            <w:tcW w:w="1982" w:type="dxa"/>
            <w:tcBorders>
              <w:top w:val="single" w:color="000000" w:sz="4" w:space="0"/>
              <w:left w:val="single" w:color="000000" w:sz="4" w:space="0"/>
              <w:bottom w:val="single" w:color="000000" w:sz="4" w:space="0"/>
            </w:tcBorders>
          </w:tcPr>
          <w:p w14:paraId="47D8DAB7">
            <w:pPr>
              <w:widowControl w:val="0"/>
              <w:snapToGrid w:val="0"/>
              <w:spacing w:before="0" w:after="5" w:line="360" w:lineRule="auto"/>
              <w:rPr>
                <w:rFonts w:ascii="Arial" w:hAnsi="Arial" w:cs="Arial"/>
                <w:sz w:val="21"/>
                <w:szCs w:val="21"/>
              </w:rPr>
            </w:pPr>
          </w:p>
        </w:tc>
        <w:tc>
          <w:tcPr>
            <w:tcW w:w="853" w:type="dxa"/>
            <w:tcBorders>
              <w:top w:val="single" w:color="000000" w:sz="4" w:space="0"/>
              <w:left w:val="single" w:color="000000" w:sz="4" w:space="0"/>
              <w:bottom w:val="single" w:color="000000" w:sz="4" w:space="0"/>
            </w:tcBorders>
          </w:tcPr>
          <w:p w14:paraId="2EEBF283">
            <w:pPr>
              <w:widowControl w:val="0"/>
              <w:snapToGrid w:val="0"/>
              <w:spacing w:before="0" w:after="5" w:line="360" w:lineRule="auto"/>
              <w:rPr>
                <w:rFonts w:ascii="Arial" w:hAnsi="Arial" w:cs="Arial"/>
                <w:sz w:val="21"/>
                <w:szCs w:val="21"/>
              </w:rPr>
            </w:pPr>
          </w:p>
        </w:tc>
        <w:tc>
          <w:tcPr>
            <w:tcW w:w="850" w:type="dxa"/>
            <w:tcBorders>
              <w:top w:val="single" w:color="000000" w:sz="4" w:space="0"/>
              <w:left w:val="single" w:color="000000" w:sz="4" w:space="0"/>
              <w:bottom w:val="single" w:color="000000" w:sz="4" w:space="0"/>
            </w:tcBorders>
          </w:tcPr>
          <w:p w14:paraId="4B82BC30">
            <w:pPr>
              <w:widowControl w:val="0"/>
              <w:snapToGrid w:val="0"/>
              <w:spacing w:before="0" w:after="5" w:line="360" w:lineRule="auto"/>
              <w:rPr>
                <w:rFonts w:ascii="Arial" w:hAnsi="Arial" w:cs="Arial"/>
                <w:sz w:val="21"/>
                <w:szCs w:val="21"/>
              </w:rPr>
            </w:pPr>
          </w:p>
        </w:tc>
        <w:tc>
          <w:tcPr>
            <w:tcW w:w="1276" w:type="dxa"/>
            <w:tcBorders>
              <w:top w:val="single" w:color="000000" w:sz="4" w:space="0"/>
              <w:left w:val="single" w:color="000000" w:sz="4" w:space="0"/>
              <w:bottom w:val="single" w:color="000000" w:sz="4" w:space="0"/>
            </w:tcBorders>
          </w:tcPr>
          <w:p w14:paraId="692BBD0F">
            <w:pPr>
              <w:widowControl w:val="0"/>
              <w:snapToGrid w:val="0"/>
              <w:spacing w:before="0" w:after="5" w:line="360" w:lineRule="auto"/>
              <w:rPr>
                <w:rFonts w:ascii="Arial" w:hAnsi="Arial" w:cs="Arial"/>
                <w:sz w:val="21"/>
                <w:szCs w:val="21"/>
              </w:rPr>
            </w:pPr>
          </w:p>
        </w:tc>
        <w:tc>
          <w:tcPr>
            <w:tcW w:w="2412" w:type="dxa"/>
            <w:tcBorders>
              <w:top w:val="single" w:color="000000" w:sz="4" w:space="0"/>
              <w:left w:val="single" w:color="000000" w:sz="4" w:space="0"/>
              <w:bottom w:val="single" w:color="000000" w:sz="4" w:space="0"/>
            </w:tcBorders>
          </w:tcPr>
          <w:p w14:paraId="20B28A2C">
            <w:pPr>
              <w:widowControl w:val="0"/>
              <w:snapToGrid w:val="0"/>
              <w:spacing w:before="0" w:after="5" w:line="360" w:lineRule="auto"/>
              <w:rPr>
                <w:rFonts w:ascii="Arial" w:hAnsi="Arial" w:cs="Arial"/>
                <w:sz w:val="21"/>
                <w:szCs w:val="21"/>
              </w:rPr>
            </w:pPr>
          </w:p>
        </w:tc>
        <w:tc>
          <w:tcPr>
            <w:tcW w:w="1840" w:type="dxa"/>
            <w:tcBorders>
              <w:top w:val="single" w:color="000000" w:sz="4" w:space="0"/>
              <w:left w:val="single" w:color="000000" w:sz="4" w:space="0"/>
              <w:bottom w:val="single" w:color="000000" w:sz="4" w:space="0"/>
              <w:right w:val="single" w:color="000000" w:sz="4" w:space="0"/>
            </w:tcBorders>
          </w:tcPr>
          <w:p w14:paraId="19F05014">
            <w:pPr>
              <w:widowControl w:val="0"/>
              <w:snapToGrid w:val="0"/>
              <w:spacing w:before="0" w:after="5" w:line="360" w:lineRule="auto"/>
              <w:rPr>
                <w:rFonts w:ascii="Arial" w:hAnsi="Arial" w:cs="Arial"/>
                <w:sz w:val="21"/>
                <w:szCs w:val="21"/>
              </w:rPr>
            </w:pPr>
          </w:p>
        </w:tc>
      </w:tr>
    </w:tbl>
    <w:p w14:paraId="67E9A11F">
      <w:pPr>
        <w:spacing w:line="360" w:lineRule="auto"/>
        <w:rPr>
          <w:rFonts w:ascii="Arial" w:hAnsi="Arial" w:cs="Arial"/>
          <w:sz w:val="21"/>
          <w:szCs w:val="21"/>
        </w:rPr>
      </w:pPr>
    </w:p>
    <w:p w14:paraId="1E4CD321">
      <w:pPr>
        <w:spacing w:line="360" w:lineRule="auto"/>
        <w:jc w:val="both"/>
        <w:rPr>
          <w:rFonts w:ascii="Arial" w:hAnsi="Arial" w:cs="Arial"/>
          <w:sz w:val="21"/>
          <w:szCs w:val="21"/>
        </w:rPr>
      </w:pPr>
      <w:r>
        <w:rPr>
          <w:rFonts w:ascii="Arial" w:hAnsi="Arial" w:cs="Arial"/>
          <w:sz w:val="21"/>
          <w:szCs w:val="21"/>
        </w:rPr>
        <w:t>6.2.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p>
    <w:p w14:paraId="128EA0E4">
      <w:pPr>
        <w:spacing w:line="360" w:lineRule="auto"/>
        <w:rPr>
          <w:rFonts w:ascii="Arial" w:hAnsi="Arial" w:cs="Arial"/>
          <w:sz w:val="21"/>
          <w:szCs w:val="21"/>
        </w:rPr>
      </w:pPr>
    </w:p>
    <w:p w14:paraId="144CF561">
      <w:pPr>
        <w:spacing w:line="360" w:lineRule="auto"/>
        <w:rPr>
          <w:rFonts w:ascii="Arial" w:hAnsi="Arial" w:cs="Arial"/>
          <w:b/>
          <w:sz w:val="21"/>
          <w:szCs w:val="21"/>
        </w:rPr>
      </w:pPr>
      <w:r>
        <w:rPr>
          <w:rFonts w:ascii="Arial" w:hAnsi="Arial" w:cs="Arial"/>
          <w:b/>
          <w:sz w:val="21"/>
          <w:szCs w:val="21"/>
        </w:rPr>
        <w:t xml:space="preserve">CLÁUSULA SÉTIMA </w:t>
      </w:r>
    </w:p>
    <w:p w14:paraId="2864CC65">
      <w:pPr>
        <w:spacing w:line="360" w:lineRule="auto"/>
        <w:rPr>
          <w:rFonts w:ascii="Arial" w:hAnsi="Arial" w:cs="Arial"/>
          <w:b/>
          <w:sz w:val="21"/>
          <w:szCs w:val="21"/>
        </w:rPr>
      </w:pPr>
    </w:p>
    <w:p w14:paraId="0CE0883E">
      <w:pPr>
        <w:spacing w:line="360" w:lineRule="auto"/>
        <w:jc w:val="both"/>
        <w:rPr>
          <w:rFonts w:ascii="Arial" w:hAnsi="Arial" w:cs="Arial"/>
          <w:sz w:val="21"/>
          <w:szCs w:val="21"/>
        </w:rPr>
      </w:pPr>
      <w:r>
        <w:rPr>
          <w:rFonts w:ascii="Arial" w:hAnsi="Arial" w:cs="Arial"/>
          <w:sz w:val="21"/>
          <w:szCs w:val="21"/>
        </w:rPr>
        <w:t>7.1. O Município de Lindóia do Sul efetuará o pagamento dos objetos desta licitação, ao(s) licitante(s) vencedor(es) no prazo de até 15 (quinze) dias após a apresentação das respectivas notas fiscais, por parte do(s) fornecedor(es), devidamente atestada(s) pelo servidor responsável pelo recebimento dos objetos entregues.</w:t>
      </w:r>
    </w:p>
    <w:p w14:paraId="6A55995C">
      <w:pPr>
        <w:spacing w:line="360" w:lineRule="auto"/>
        <w:rPr>
          <w:rFonts w:ascii="Arial" w:hAnsi="Arial" w:cs="Arial"/>
          <w:sz w:val="21"/>
          <w:szCs w:val="21"/>
        </w:rPr>
      </w:pPr>
    </w:p>
    <w:p w14:paraId="6D0C1533">
      <w:pPr>
        <w:spacing w:line="360" w:lineRule="auto"/>
        <w:rPr>
          <w:rFonts w:ascii="Arial" w:hAnsi="Arial" w:cs="Arial"/>
          <w:sz w:val="21"/>
          <w:szCs w:val="21"/>
        </w:rPr>
      </w:pPr>
      <w:r>
        <w:rPr>
          <w:rFonts w:ascii="Arial" w:hAnsi="Arial" w:cs="Arial"/>
          <w:sz w:val="21"/>
          <w:szCs w:val="21"/>
        </w:rPr>
        <w:t>7.1.1. Nenhum pagamento será efetuado à Contratada, enquanto houver pendência de liquidação da obrigação.</w:t>
      </w:r>
    </w:p>
    <w:p w14:paraId="215438E7">
      <w:pPr>
        <w:spacing w:line="360" w:lineRule="auto"/>
        <w:rPr>
          <w:rFonts w:ascii="Arial" w:hAnsi="Arial" w:cs="Arial"/>
          <w:sz w:val="21"/>
          <w:szCs w:val="21"/>
        </w:rPr>
      </w:pPr>
    </w:p>
    <w:p w14:paraId="55694D58">
      <w:pPr>
        <w:spacing w:line="360" w:lineRule="auto"/>
        <w:jc w:val="left"/>
      </w:pPr>
      <w:r>
        <w:rPr>
          <w:rFonts w:ascii="Arial" w:hAnsi="Arial" w:cs="Arial"/>
          <w:sz w:val="21"/>
          <w:szCs w:val="21"/>
        </w:rPr>
        <w:t xml:space="preserve">7.2. </w:t>
      </w:r>
      <w:r>
        <w:rPr>
          <w:rFonts w:ascii="Arial" w:hAnsi="Arial" w:cs="Arial"/>
          <w:color w:val="000000"/>
          <w:sz w:val="21"/>
          <w:szCs w:val="21"/>
        </w:rPr>
        <w:t>A(s) despesa(s) decorrente(s) do fornecimento do objeto da presente licitação, correrão à conta da(s) seguinte(s) Dotação(ões) Orçamentária(s), prevista(s) no projeto Lei de Diretrizes Orçamentárias do Exercício de 2024:</w:t>
      </w:r>
    </w:p>
    <w:p w14:paraId="082CAA41">
      <w:pPr>
        <w:spacing w:line="360" w:lineRule="auto"/>
        <w:rPr>
          <w:rFonts w:ascii="Arial" w:hAnsi="Arial" w:cs="Arial"/>
          <w:sz w:val="21"/>
          <w:szCs w:val="21"/>
        </w:rPr>
      </w:pPr>
    </w:p>
    <w:p w14:paraId="40A41634">
      <w:pPr>
        <w:spacing w:line="360" w:lineRule="auto"/>
        <w:ind w:left="-113" w:right="0" w:firstLine="0"/>
        <w:jc w:val="both"/>
        <w:rPr>
          <w:rFonts w:ascii="Arial" w:hAnsi="Arial"/>
          <w:sz w:val="21"/>
          <w:szCs w:val="21"/>
        </w:rPr>
      </w:pPr>
      <w:r>
        <w:rPr>
          <w:rFonts w:ascii="Arial" w:hAnsi="Arial" w:cs="Arial"/>
          <w:sz w:val="21"/>
          <w:szCs w:val="21"/>
        </w:rPr>
        <w:t xml:space="preserve">Entidade: </w:t>
      </w:r>
      <w:r>
        <w:rPr>
          <w:rFonts w:ascii="Arial" w:hAnsi="Arial" w:cs="Arial"/>
          <w:b/>
          <w:bCs/>
          <w:sz w:val="21"/>
          <w:szCs w:val="21"/>
        </w:rPr>
        <w:t>PREFEITURA MUNICIPAL DE LINDÓIA DO SUL</w:t>
      </w:r>
    </w:p>
    <w:p w14:paraId="6958448A">
      <w:pPr>
        <w:ind w:left="-113" w:right="0" w:firstLine="0"/>
        <w:jc w:val="both"/>
        <w:rPr>
          <w:rFonts w:ascii="Arial" w:hAnsi="Arial"/>
          <w:b/>
          <w:bCs/>
          <w:sz w:val="21"/>
          <w:szCs w:val="21"/>
        </w:rPr>
      </w:pPr>
      <w:r>
        <w:rPr>
          <w:rFonts w:ascii="Arial" w:hAnsi="Arial"/>
          <w:b/>
          <w:bCs/>
          <w:sz w:val="21"/>
          <w:szCs w:val="21"/>
        </w:rPr>
        <w:t>04. 001 SECRETARIA MUN. EDUCAÇÃO, CULTURA E TURISMO/DIRETORIA DE EDUCAÇÃO</w:t>
      </w:r>
    </w:p>
    <w:p w14:paraId="610D07AE">
      <w:pPr>
        <w:ind w:left="-113" w:right="0" w:firstLine="0"/>
        <w:jc w:val="both"/>
        <w:rPr>
          <w:rFonts w:ascii="Arial" w:hAnsi="Arial"/>
          <w:b/>
          <w:bCs/>
          <w:sz w:val="21"/>
          <w:szCs w:val="21"/>
        </w:rPr>
      </w:pPr>
      <w:r>
        <w:rPr>
          <w:rFonts w:ascii="Arial" w:hAnsi="Arial"/>
          <w:b/>
          <w:bCs/>
          <w:sz w:val="21"/>
          <w:szCs w:val="21"/>
        </w:rPr>
        <w:t>2.011– Ensino Fundamental – Merenda</w:t>
      </w:r>
    </w:p>
    <w:p w14:paraId="7F71BCE5">
      <w:pPr>
        <w:spacing w:line="360" w:lineRule="auto"/>
        <w:ind w:left="-113" w:right="0" w:firstLine="0"/>
        <w:jc w:val="both"/>
        <w:rPr>
          <w:rFonts w:ascii="Arial" w:hAnsi="Arial"/>
          <w:sz w:val="21"/>
          <w:szCs w:val="21"/>
        </w:rPr>
      </w:pPr>
      <w:r>
        <w:rPr>
          <w:rFonts w:ascii="Arial" w:hAnsi="Arial"/>
          <w:sz w:val="21"/>
          <w:szCs w:val="21"/>
        </w:rPr>
        <w:t xml:space="preserve">3.3.90.00.00.00.00.00 1.500.0000.0104 Recursos Ordinários </w:t>
      </w:r>
      <w:r>
        <w:rPr>
          <w:rFonts w:ascii="Arial" w:hAnsi="Arial"/>
          <w:b/>
          <w:bCs/>
          <w:sz w:val="21"/>
          <w:szCs w:val="21"/>
        </w:rPr>
        <w:t>R$ 100.976,90</w:t>
      </w:r>
    </w:p>
    <w:p w14:paraId="74D2DAD7">
      <w:pPr>
        <w:spacing w:line="360" w:lineRule="auto"/>
        <w:ind w:left="-113" w:right="0" w:firstLine="0"/>
        <w:jc w:val="both"/>
        <w:rPr>
          <w:rFonts w:ascii="Arial" w:hAnsi="Arial"/>
          <w:sz w:val="21"/>
          <w:szCs w:val="21"/>
        </w:rPr>
      </w:pPr>
      <w:r>
        <w:rPr>
          <w:rFonts w:ascii="Arial" w:hAnsi="Arial" w:cs="Arial"/>
          <w:b w:val="0"/>
          <w:bCs w:val="0"/>
          <w:sz w:val="21"/>
          <w:szCs w:val="21"/>
        </w:rPr>
        <w:t xml:space="preserve">3.3.90.00.00.00.00.00 1.552.0000.0060 Recursos do Programa Nacional de Alimentação Escolar – PNAE </w:t>
      </w:r>
      <w:r>
        <w:rPr>
          <w:rFonts w:ascii="Arial" w:hAnsi="Arial" w:cs="Arial"/>
          <w:b/>
          <w:bCs/>
          <w:sz w:val="21"/>
          <w:szCs w:val="21"/>
        </w:rPr>
        <w:t>R$ 60.000,00.</w:t>
      </w:r>
    </w:p>
    <w:p w14:paraId="569939D2">
      <w:pPr>
        <w:spacing w:line="360" w:lineRule="auto"/>
        <w:rPr>
          <w:rFonts w:ascii="Arial" w:hAnsi="Arial" w:cs="Arial"/>
          <w:sz w:val="21"/>
          <w:szCs w:val="21"/>
        </w:rPr>
      </w:pPr>
    </w:p>
    <w:p w14:paraId="47936AEA">
      <w:pPr>
        <w:spacing w:line="360" w:lineRule="auto"/>
        <w:rPr>
          <w:rFonts w:ascii="Arial" w:hAnsi="Arial" w:cs="Arial"/>
          <w:b/>
          <w:bCs/>
          <w:sz w:val="21"/>
          <w:szCs w:val="21"/>
        </w:rPr>
      </w:pPr>
      <w:r>
        <w:rPr>
          <w:rFonts w:ascii="Arial" w:hAnsi="Arial" w:cs="Arial"/>
          <w:b/>
          <w:bCs/>
          <w:sz w:val="21"/>
          <w:szCs w:val="21"/>
        </w:rPr>
        <w:t>CLÁUSULA OITAVA:</w:t>
      </w:r>
    </w:p>
    <w:p w14:paraId="5D56E943">
      <w:pPr>
        <w:spacing w:line="360" w:lineRule="auto"/>
        <w:rPr>
          <w:rFonts w:ascii="Arial" w:hAnsi="Arial" w:cs="Arial"/>
          <w:b/>
          <w:sz w:val="21"/>
          <w:szCs w:val="21"/>
        </w:rPr>
      </w:pPr>
    </w:p>
    <w:p w14:paraId="48C1103D">
      <w:pPr>
        <w:widowControl/>
        <w:suppressAutoHyphens/>
        <w:bidi w:val="0"/>
        <w:spacing w:before="0" w:after="0" w:line="360" w:lineRule="auto"/>
        <w:ind w:left="0" w:right="0" w:firstLine="0"/>
        <w:jc w:val="both"/>
      </w:pPr>
      <w:r>
        <w:rPr>
          <w:rFonts w:ascii="Arial" w:hAnsi="Arial"/>
          <w:sz w:val="21"/>
          <w:szCs w:val="21"/>
          <w:lang w:val="pt-BR"/>
        </w:rPr>
        <w:t>8.1. O licitante ou o contratado será responsabilizado administrativamente pelas infrações previstas no art. 155 da Lei Federal n. 14.133/2021.</w:t>
      </w:r>
    </w:p>
    <w:p w14:paraId="15D66317">
      <w:pPr>
        <w:widowControl/>
        <w:suppressAutoHyphens/>
        <w:bidi w:val="0"/>
        <w:spacing w:before="0" w:after="0" w:line="360" w:lineRule="auto"/>
        <w:ind w:left="0" w:right="0" w:firstLine="0"/>
        <w:jc w:val="both"/>
        <w:rPr>
          <w:rFonts w:ascii="Arial" w:hAnsi="Arial" w:eastAsia="SimSun" w:cs="Mangal"/>
          <w:color w:val="00000A"/>
          <w:sz w:val="21"/>
          <w:szCs w:val="21"/>
          <w:lang w:val="pt-BR" w:eastAsia="zh-CN" w:bidi="hi-IN"/>
        </w:rPr>
      </w:pPr>
    </w:p>
    <w:p w14:paraId="70D41803">
      <w:pPr>
        <w:widowControl/>
        <w:suppressAutoHyphens/>
        <w:bidi w:val="0"/>
        <w:spacing w:before="0" w:after="0" w:line="360" w:lineRule="auto"/>
        <w:ind w:left="0" w:right="0" w:firstLine="0"/>
        <w:jc w:val="both"/>
      </w:pPr>
      <w:r>
        <w:rPr>
          <w:rFonts w:ascii="Arial" w:hAnsi="Arial"/>
          <w:sz w:val="21"/>
          <w:szCs w:val="21"/>
          <w:lang w:val="pt-BR"/>
        </w:rPr>
        <w:t>8.2. O Município de Lindóia do Sul poderá, garantido o contraditório e a ampla defesa, aplicar as seguintes sanções administrativas:</w:t>
      </w:r>
    </w:p>
    <w:p w14:paraId="4DFA135F">
      <w:pPr>
        <w:widowControl/>
        <w:suppressAutoHyphens/>
        <w:bidi w:val="0"/>
        <w:spacing w:before="0" w:after="0" w:line="360" w:lineRule="auto"/>
        <w:ind w:left="0" w:right="0" w:firstLine="0"/>
        <w:jc w:val="both"/>
      </w:pPr>
      <w:r>
        <w:rPr>
          <w:rFonts w:ascii="Arial" w:hAnsi="Arial"/>
          <w:sz w:val="21"/>
          <w:szCs w:val="21"/>
          <w:lang w:val="pt-BR"/>
        </w:rPr>
        <w:tab/>
      </w:r>
      <w:r>
        <w:rPr>
          <w:rFonts w:ascii="Arial" w:hAnsi="Arial"/>
          <w:sz w:val="21"/>
          <w:szCs w:val="21"/>
          <w:lang w:val="pt-BR"/>
        </w:rPr>
        <w:t>I – advertência;</w:t>
      </w:r>
    </w:p>
    <w:p w14:paraId="2842DFA6">
      <w:pPr>
        <w:widowControl/>
        <w:suppressAutoHyphens/>
        <w:bidi w:val="0"/>
        <w:spacing w:before="0" w:after="0" w:line="360" w:lineRule="auto"/>
        <w:ind w:left="0" w:right="0" w:firstLine="0"/>
        <w:jc w:val="both"/>
      </w:pPr>
      <w:r>
        <w:rPr>
          <w:rFonts w:ascii="Arial" w:hAnsi="Arial"/>
          <w:sz w:val="21"/>
          <w:szCs w:val="21"/>
          <w:lang w:val="pt-BR"/>
        </w:rPr>
        <w:tab/>
      </w:r>
      <w:r>
        <w:rPr>
          <w:rFonts w:ascii="Arial" w:hAnsi="Arial"/>
          <w:sz w:val="21"/>
          <w:szCs w:val="21"/>
          <w:lang w:val="pt-BR"/>
        </w:rPr>
        <w:t>II – multa;</w:t>
      </w:r>
    </w:p>
    <w:p w14:paraId="2C2DFB2F">
      <w:pPr>
        <w:spacing w:before="0" w:after="0" w:line="360" w:lineRule="auto"/>
      </w:pPr>
      <w:r>
        <w:rPr>
          <w:rFonts w:ascii="Arial" w:hAnsi="Arial"/>
          <w:sz w:val="21"/>
          <w:szCs w:val="21"/>
          <w:lang w:val="pt-BR"/>
        </w:rPr>
        <w:tab/>
      </w:r>
      <w:r>
        <w:rPr>
          <w:rFonts w:ascii="Arial" w:hAnsi="Arial"/>
          <w:sz w:val="21"/>
          <w:szCs w:val="21"/>
          <w:lang w:val="pt-BR"/>
        </w:rPr>
        <w:tab/>
      </w:r>
      <w:r>
        <w:rPr>
          <w:rFonts w:ascii="Arial" w:hAnsi="Arial" w:eastAsia="Calibri"/>
          <w:sz w:val="21"/>
          <w:szCs w:val="21"/>
          <w:shd w:val="clear" w:fill="FFFFFF"/>
          <w:lang w:val="pt-BR"/>
        </w:rPr>
        <w:t xml:space="preserve">III – impedimento de licitar e contratar com Administração Pública direta e indireta do Município de Lindóia do Sul, pelo prazo máximo de 03 (três anos); </w:t>
      </w:r>
      <w:r>
        <w:rPr>
          <w:rFonts w:ascii="Arial" w:hAnsi="Arial" w:eastAsia="Calibri"/>
          <w:sz w:val="21"/>
          <w:szCs w:val="21"/>
          <w:shd w:val="clear" w:fill="FFFFFF"/>
          <w:lang w:val="pt-BR"/>
        </w:rPr>
        <w:br w:type="textWrapping"/>
      </w:r>
      <w:r>
        <w:rPr>
          <w:rFonts w:ascii="Arial" w:hAnsi="Arial" w:eastAsia="Calibri"/>
          <w:sz w:val="21"/>
          <w:szCs w:val="21"/>
          <w:shd w:val="clear" w:fill="FFFFFF"/>
          <w:lang w:val="pt-BR"/>
        </w:rPr>
        <w:tab/>
      </w:r>
      <w:r>
        <w:rPr>
          <w:rFonts w:ascii="Arial" w:hAnsi="Arial" w:eastAsia="Calibri"/>
          <w:sz w:val="21"/>
          <w:szCs w:val="21"/>
          <w:shd w:val="clear" w:fill="FFFFFF"/>
          <w:lang w:val="pt-BR"/>
        </w:rPr>
        <w:t xml:space="preserve">IV – declaração de inidoneidade para licitar ou contratar no âmbito da Administração Pública direta e indireta de todos os entes federativos, pelo prazo mínimo de 3 (três) anos e máximo de 6 (seis) anos </w:t>
      </w:r>
    </w:p>
    <w:p w14:paraId="536D8ECF">
      <w:pPr>
        <w:widowControl/>
        <w:suppressAutoHyphens/>
        <w:bidi w:val="0"/>
        <w:spacing w:before="0" w:after="0" w:line="360" w:lineRule="auto"/>
        <w:ind w:left="0" w:right="0" w:firstLine="0"/>
        <w:jc w:val="both"/>
        <w:rPr>
          <w:rFonts w:ascii="Arial" w:hAnsi="Arial" w:eastAsia="SimSun" w:cs="Mangal"/>
          <w:color w:val="00000A"/>
          <w:sz w:val="21"/>
          <w:szCs w:val="21"/>
          <w:lang w:val="pt-BR" w:eastAsia="zh-CN" w:bidi="hi-IN"/>
        </w:rPr>
      </w:pPr>
    </w:p>
    <w:p w14:paraId="6F754306">
      <w:pPr>
        <w:widowControl/>
        <w:suppressAutoHyphens/>
        <w:bidi w:val="0"/>
        <w:spacing w:before="0" w:after="0" w:line="360" w:lineRule="auto"/>
        <w:ind w:left="0" w:right="0" w:firstLine="0"/>
        <w:jc w:val="both"/>
      </w:pPr>
      <w:r>
        <w:rPr>
          <w:rFonts w:ascii="Arial" w:hAnsi="Arial"/>
          <w:sz w:val="21"/>
          <w:szCs w:val="21"/>
          <w:lang w:val="pt-BR"/>
        </w:rPr>
        <w:t>8.3. Por qualquer das infrações previstas no art. 155 da Lei Federal n. 14.133/2021, poderá ser aplicada ao credenciado ou contratado a sanção administrativa de multa compensatória de 20% (vinte inteiros por cento) sobre o valor total do contrato.</w:t>
      </w:r>
    </w:p>
    <w:p w14:paraId="58B92462">
      <w:pPr>
        <w:widowControl/>
        <w:suppressAutoHyphens/>
        <w:bidi w:val="0"/>
        <w:spacing w:before="0" w:after="0" w:line="360" w:lineRule="auto"/>
        <w:ind w:left="0" w:right="0" w:firstLine="0"/>
        <w:jc w:val="both"/>
        <w:rPr>
          <w:rFonts w:ascii="Arial" w:hAnsi="Arial" w:eastAsia="SimSun" w:cs="Mangal"/>
          <w:color w:val="00000A"/>
          <w:sz w:val="21"/>
          <w:szCs w:val="21"/>
          <w:lang w:val="pt-BR" w:eastAsia="zh-CN" w:bidi="hi-IN"/>
        </w:rPr>
      </w:pPr>
    </w:p>
    <w:p w14:paraId="1892934C">
      <w:pPr>
        <w:widowControl/>
        <w:suppressAutoHyphens/>
        <w:bidi w:val="0"/>
        <w:spacing w:before="0" w:after="0" w:line="360" w:lineRule="auto"/>
        <w:ind w:left="0" w:right="0" w:firstLine="0"/>
        <w:jc w:val="both"/>
      </w:pPr>
      <w:r>
        <w:rPr>
          <w:rFonts w:ascii="Arial" w:hAnsi="Arial"/>
          <w:sz w:val="21"/>
          <w:szCs w:val="21"/>
          <w:lang w:val="pt-BR"/>
        </w:rPr>
        <w:t>8.4. A recusa injustificada do adjudicatário em assinar o Contrato, no prazo máximo de 5 (cinco) dias úteis da notificação, implicará a aplicação da multa compensatória prevista no item anterior.</w:t>
      </w:r>
    </w:p>
    <w:p w14:paraId="521D00D8">
      <w:pPr>
        <w:widowControl/>
        <w:suppressAutoHyphens/>
        <w:bidi w:val="0"/>
        <w:spacing w:before="0" w:after="0" w:line="360" w:lineRule="auto"/>
        <w:ind w:left="0" w:right="0" w:firstLine="0"/>
        <w:jc w:val="both"/>
        <w:rPr>
          <w:rFonts w:ascii="Arial" w:hAnsi="Arial" w:eastAsia="SimSun" w:cs="Mangal"/>
          <w:color w:val="00000A"/>
          <w:sz w:val="21"/>
          <w:szCs w:val="21"/>
          <w:lang w:val="pt-BR" w:eastAsia="zh-CN" w:bidi="hi-IN"/>
        </w:rPr>
      </w:pPr>
    </w:p>
    <w:p w14:paraId="333C9950">
      <w:pPr>
        <w:widowControl/>
        <w:suppressAutoHyphens/>
        <w:bidi w:val="0"/>
        <w:spacing w:before="0" w:after="0" w:line="360" w:lineRule="auto"/>
        <w:ind w:left="0" w:right="0" w:firstLine="0"/>
        <w:jc w:val="both"/>
      </w:pPr>
      <w:r>
        <w:rPr>
          <w:rFonts w:ascii="Arial" w:hAnsi="Arial"/>
          <w:sz w:val="21"/>
          <w:szCs w:val="21"/>
          <w:lang w:val="pt-BR"/>
        </w:rPr>
        <w:t>8.5. A sanção administrativa de multa moratória será aplicada nos casos de atraso injustificado na execução do contrato, nos termos do art. 162 da Lei Federal n. 14.133/2021, possuindo os seguintes parâmetros:</w:t>
      </w:r>
    </w:p>
    <w:p w14:paraId="7AD424C1">
      <w:pPr>
        <w:widowControl/>
        <w:suppressAutoHyphens/>
        <w:bidi w:val="0"/>
        <w:spacing w:before="0" w:after="0" w:line="360" w:lineRule="auto"/>
        <w:ind w:left="0" w:right="0" w:firstLine="0"/>
        <w:jc w:val="both"/>
      </w:pPr>
      <w:r>
        <w:rPr>
          <w:rFonts w:ascii="Arial" w:hAnsi="Arial"/>
          <w:sz w:val="21"/>
          <w:szCs w:val="21"/>
          <w:lang w:val="pt-BR"/>
        </w:rPr>
        <w:tab/>
      </w:r>
      <w:r>
        <w:rPr>
          <w:rFonts w:ascii="Arial" w:hAnsi="Arial"/>
          <w:sz w:val="21"/>
          <w:szCs w:val="21"/>
          <w:lang w:val="pt-BR"/>
        </w:rPr>
        <w:t>I – por atraso ou paralisação da execução superior a 10 (dez) dias do prazo de execução dos serviços, fica o contratado sujeito à multa de 0,5% (meio por cento) por dia de atraso, incidente sobre o valor total do contrato, a ser calculado desde o 11º (décimo primeiro) dia de atraso até o efetivo cumprimento da obrigação, limitado a 30 (trinta) dias.</w:t>
      </w:r>
    </w:p>
    <w:p w14:paraId="79E81EF6">
      <w:pPr>
        <w:widowControl/>
        <w:suppressAutoHyphens/>
        <w:bidi w:val="0"/>
        <w:spacing w:before="0" w:after="0" w:line="360" w:lineRule="auto"/>
        <w:ind w:left="0" w:right="0" w:firstLine="0"/>
        <w:jc w:val="both"/>
      </w:pPr>
      <w:r>
        <w:rPr>
          <w:rFonts w:ascii="Arial" w:hAnsi="Arial"/>
          <w:sz w:val="21"/>
          <w:szCs w:val="21"/>
          <w:lang w:val="pt-BR"/>
        </w:rPr>
        <w:tab/>
      </w:r>
      <w:r>
        <w:rPr>
          <w:rFonts w:ascii="Arial" w:hAnsi="Arial"/>
          <w:sz w:val="21"/>
          <w:szCs w:val="21"/>
          <w:lang w:val="pt-BR"/>
        </w:rPr>
        <w:t>II – transcorridos 30 (trinta) dias do prazo de execução estabelecido no contrato, será considerado extinto o Contrato Administrativo, canceladas as ordens de serviços e aplicada multa de 20% (vinte inteiros por cento) por inexecução total, calculada sobre o valor do contrato.</w:t>
      </w:r>
    </w:p>
    <w:p w14:paraId="589FB12E">
      <w:pPr>
        <w:widowControl/>
        <w:suppressAutoHyphens/>
        <w:bidi w:val="0"/>
        <w:spacing w:before="0" w:after="0" w:line="360" w:lineRule="auto"/>
        <w:ind w:left="0" w:right="0" w:firstLine="0"/>
        <w:jc w:val="both"/>
        <w:rPr>
          <w:rFonts w:ascii="Arial" w:hAnsi="Arial" w:eastAsia="SimSun" w:cs="Mangal"/>
          <w:color w:val="00000A"/>
          <w:sz w:val="21"/>
          <w:szCs w:val="21"/>
          <w:lang w:val="pt-BR" w:eastAsia="zh-CN" w:bidi="hi-IN"/>
        </w:rPr>
      </w:pPr>
    </w:p>
    <w:p w14:paraId="228EE51B">
      <w:pPr>
        <w:widowControl/>
        <w:suppressAutoHyphens/>
        <w:bidi w:val="0"/>
        <w:spacing w:before="0" w:after="0" w:line="360" w:lineRule="auto"/>
        <w:ind w:left="0" w:right="0" w:firstLine="0"/>
        <w:jc w:val="both"/>
      </w:pPr>
      <w:r>
        <w:rPr>
          <w:rFonts w:ascii="Arial" w:hAnsi="Arial"/>
          <w:sz w:val="21"/>
          <w:szCs w:val="21"/>
          <w:lang w:val="pt-BR"/>
        </w:rPr>
        <w:t>8.6. Dependendo do descumprimento, se gerar algum prejuízo ao Município de Lindóia do Sul, poderá ser requerido do Contratado o valor de perdas e danos, após Processo Administrativo de reconhecimento da responsabilidade.</w:t>
      </w:r>
    </w:p>
    <w:p w14:paraId="0D4DD80F">
      <w:pPr>
        <w:widowControl/>
        <w:suppressAutoHyphens/>
        <w:bidi w:val="0"/>
        <w:spacing w:before="0" w:after="0" w:line="360" w:lineRule="auto"/>
        <w:ind w:left="0" w:right="0" w:firstLine="0"/>
        <w:jc w:val="both"/>
        <w:rPr>
          <w:rFonts w:ascii="Arial" w:hAnsi="Arial" w:eastAsia="SimSun" w:cs="Mangal"/>
          <w:color w:val="00000A"/>
          <w:sz w:val="21"/>
          <w:szCs w:val="21"/>
          <w:lang w:val="pt-BR" w:eastAsia="zh-CN" w:bidi="hi-IN"/>
        </w:rPr>
      </w:pPr>
    </w:p>
    <w:p w14:paraId="394B80E6">
      <w:pPr>
        <w:widowControl/>
        <w:suppressAutoHyphens/>
        <w:bidi w:val="0"/>
        <w:spacing w:before="0" w:after="0" w:line="360" w:lineRule="auto"/>
        <w:ind w:left="0" w:right="0" w:firstLine="0"/>
        <w:jc w:val="both"/>
      </w:pPr>
      <w:r>
        <w:rPr>
          <w:rFonts w:ascii="Arial" w:hAnsi="Arial"/>
          <w:sz w:val="21"/>
          <w:szCs w:val="21"/>
          <w:lang w:val="pt-BR"/>
        </w:rPr>
        <w:t>8.7. A sanção administrativa de multa poderá ser aplicada de forma cumulativa com a sanção de advertência, impedimento de licitar e contratar e declaração de inidoneidade para licitar ou contratar.</w:t>
      </w:r>
    </w:p>
    <w:p w14:paraId="105D9358">
      <w:pPr>
        <w:widowControl/>
        <w:suppressAutoHyphens/>
        <w:bidi w:val="0"/>
        <w:spacing w:before="0" w:after="0" w:line="360" w:lineRule="auto"/>
        <w:ind w:left="0" w:right="0" w:firstLine="0"/>
        <w:jc w:val="both"/>
        <w:rPr>
          <w:rFonts w:ascii="Arial" w:hAnsi="Arial" w:eastAsia="SimSun" w:cs="Mangal"/>
          <w:color w:val="00000A"/>
          <w:sz w:val="21"/>
          <w:szCs w:val="21"/>
          <w:lang w:val="pt-BR" w:eastAsia="zh-CN" w:bidi="hi-IN"/>
        </w:rPr>
      </w:pPr>
    </w:p>
    <w:p w14:paraId="0A858A60">
      <w:pPr>
        <w:widowControl/>
        <w:suppressAutoHyphens/>
        <w:bidi w:val="0"/>
        <w:spacing w:before="0" w:after="0" w:line="360" w:lineRule="auto"/>
        <w:ind w:left="0" w:right="0" w:firstLine="0"/>
        <w:jc w:val="both"/>
      </w:pPr>
      <w:r>
        <w:rPr>
          <w:rFonts w:ascii="Arial" w:hAnsi="Arial"/>
          <w:sz w:val="21"/>
          <w:szCs w:val="21"/>
          <w:lang w:val="pt-BR"/>
        </w:rPr>
        <w:t>8.8 A aplicação das sanções administrativas de impedimento de licitar e contratar e declaração de inidoneidade para licitar e contratar deverão respeitar o trâmite e procedimentos estabelecidos no art. 158 da Lei Federal n. 14.133/2021.</w:t>
      </w:r>
    </w:p>
    <w:p w14:paraId="6FC53844">
      <w:pPr>
        <w:widowControl/>
        <w:suppressAutoHyphens/>
        <w:bidi w:val="0"/>
        <w:spacing w:before="0" w:after="0" w:line="360" w:lineRule="auto"/>
        <w:ind w:left="0" w:right="0" w:firstLine="0"/>
        <w:jc w:val="both"/>
        <w:rPr>
          <w:rFonts w:ascii="Arial" w:hAnsi="Arial" w:eastAsia="SimSun" w:cs="Mangal"/>
          <w:color w:val="00000A"/>
          <w:sz w:val="21"/>
          <w:szCs w:val="21"/>
          <w:lang w:val="pt-BR" w:eastAsia="zh-CN" w:bidi="hi-IN"/>
        </w:rPr>
      </w:pPr>
    </w:p>
    <w:p w14:paraId="763D2FD5">
      <w:pPr>
        <w:widowControl/>
        <w:suppressAutoHyphens/>
        <w:bidi w:val="0"/>
        <w:spacing w:before="0" w:after="0" w:line="360" w:lineRule="auto"/>
        <w:ind w:left="0" w:right="0" w:firstLine="0"/>
        <w:jc w:val="both"/>
      </w:pPr>
      <w:r>
        <w:rPr>
          <w:rFonts w:ascii="Arial" w:hAnsi="Arial"/>
          <w:sz w:val="21"/>
          <w:szCs w:val="21"/>
          <w:lang w:val="pt-BR"/>
        </w:rPr>
        <w:t>8.9. As sanções administrativas de impedimento de licitar e contratar e declaração de inidoneidade para licitar e contratar são passíveis de reabilitação, na forma do art. 163 da Lei Federal n. 14.133/2021.</w:t>
      </w:r>
    </w:p>
    <w:p w14:paraId="79823EBB">
      <w:pPr>
        <w:widowControl/>
        <w:suppressAutoHyphens/>
        <w:bidi w:val="0"/>
        <w:spacing w:before="0" w:after="0" w:line="360" w:lineRule="auto"/>
        <w:ind w:left="0" w:right="0" w:firstLine="0"/>
        <w:jc w:val="both"/>
        <w:rPr>
          <w:rFonts w:ascii="Arial" w:hAnsi="Arial" w:eastAsia="SimSun" w:cs="Mangal"/>
          <w:color w:val="00000A"/>
          <w:sz w:val="21"/>
          <w:szCs w:val="21"/>
          <w:lang w:val="pt-BR" w:eastAsia="zh-CN" w:bidi="hi-IN"/>
        </w:rPr>
      </w:pPr>
    </w:p>
    <w:p w14:paraId="46DF3759">
      <w:pPr>
        <w:widowControl/>
        <w:suppressAutoHyphens/>
        <w:bidi w:val="0"/>
        <w:spacing w:before="0" w:after="0" w:line="360" w:lineRule="auto"/>
        <w:ind w:left="0" w:right="0" w:firstLine="0"/>
        <w:jc w:val="both"/>
      </w:pPr>
      <w:r>
        <w:rPr>
          <w:rFonts w:ascii="Arial" w:hAnsi="Arial"/>
          <w:sz w:val="21"/>
          <w:szCs w:val="21"/>
          <w:lang w:val="pt-BR"/>
        </w:rPr>
        <w:t>8.10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14:paraId="0EBB2157">
      <w:pPr>
        <w:widowControl/>
        <w:suppressAutoHyphens/>
        <w:bidi w:val="0"/>
        <w:spacing w:before="0" w:after="0" w:line="360" w:lineRule="auto"/>
        <w:ind w:left="0" w:right="0" w:firstLine="0"/>
        <w:jc w:val="both"/>
        <w:rPr>
          <w:rFonts w:ascii="Arial" w:hAnsi="Arial" w:eastAsia="SimSun" w:cs="Mangal"/>
          <w:color w:val="00000A"/>
          <w:sz w:val="21"/>
          <w:szCs w:val="21"/>
          <w:lang w:val="pt-BR" w:eastAsia="zh-CN" w:bidi="hi-IN"/>
        </w:rPr>
      </w:pPr>
    </w:p>
    <w:p w14:paraId="136553F6">
      <w:pPr>
        <w:widowControl/>
        <w:suppressAutoHyphens/>
        <w:bidi w:val="0"/>
        <w:spacing w:before="0" w:after="0" w:line="360" w:lineRule="auto"/>
        <w:ind w:left="0" w:right="0" w:firstLine="0"/>
        <w:jc w:val="both"/>
      </w:pPr>
      <w:r>
        <w:rPr>
          <w:rFonts w:ascii="Arial" w:hAnsi="Arial"/>
          <w:sz w:val="21"/>
          <w:szCs w:val="21"/>
          <w:lang w:val="pt-BR"/>
        </w:rPr>
        <w:t>8.11. O Contratante deverá, no prazo máximo de 15 (quinze) dias úteis, contado da data da aplicação da sanção, informar e manter atualizados os dados relativos às sanções aplicadas, para fins de publicidade no Cadastro Nacional de Empresas Inidôneas e Suspensas (Ceis) e no Cadastro Nacional de Empresas Punidas (Cnep), instituídos no âmbito do Poder Executivo Federal, nos termos do art. 161 da Lei Federal n. 14.133/2021.</w:t>
      </w:r>
    </w:p>
    <w:p w14:paraId="3EFE98A0">
      <w:pPr>
        <w:widowControl/>
        <w:suppressAutoHyphens/>
        <w:bidi w:val="0"/>
        <w:spacing w:before="0" w:after="0" w:line="360" w:lineRule="auto"/>
        <w:ind w:left="0" w:right="0" w:firstLine="0"/>
        <w:jc w:val="both"/>
        <w:rPr>
          <w:rFonts w:ascii="Arial" w:hAnsi="Arial" w:eastAsia="SimSun" w:cs="Mangal"/>
          <w:color w:val="00000A"/>
          <w:sz w:val="21"/>
          <w:szCs w:val="21"/>
          <w:lang w:val="pt-BR" w:eastAsia="zh-CN" w:bidi="hi-IN"/>
        </w:rPr>
      </w:pPr>
    </w:p>
    <w:p w14:paraId="55A2834C">
      <w:pPr>
        <w:widowControl/>
        <w:suppressAutoHyphens/>
        <w:bidi w:val="0"/>
        <w:spacing w:before="0" w:after="0" w:line="360" w:lineRule="auto"/>
        <w:ind w:left="0" w:right="0" w:firstLine="0"/>
        <w:jc w:val="both"/>
        <w:rPr>
          <w:sz w:val="21"/>
          <w:szCs w:val="21"/>
        </w:rPr>
      </w:pPr>
      <w:r>
        <w:rPr>
          <w:rFonts w:ascii="Arial" w:hAnsi="Arial"/>
          <w:sz w:val="21"/>
          <w:szCs w:val="21"/>
          <w:lang w:val="pt-BR"/>
        </w:rPr>
        <w:t>8.12.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administrativos firmados com a mesma entidade/órgão público contratante.</w:t>
      </w:r>
    </w:p>
    <w:p w14:paraId="28CD54F7">
      <w:pPr>
        <w:widowControl/>
        <w:suppressAutoHyphens/>
        <w:bidi w:val="0"/>
        <w:spacing w:before="0" w:after="0" w:line="360" w:lineRule="auto"/>
        <w:ind w:left="0" w:right="0" w:firstLine="0"/>
        <w:jc w:val="both"/>
        <w:rPr>
          <w:rFonts w:ascii="Arial" w:hAnsi="Arial" w:eastAsia="SimSun" w:cs="Mangal"/>
          <w:color w:val="00000A"/>
          <w:sz w:val="21"/>
          <w:szCs w:val="21"/>
          <w:lang w:val="pt-BR" w:eastAsia="zh-CN" w:bidi="hi-IN"/>
        </w:rPr>
      </w:pPr>
    </w:p>
    <w:p w14:paraId="690DE2E1">
      <w:pPr>
        <w:widowControl/>
        <w:suppressAutoHyphens/>
        <w:bidi w:val="0"/>
        <w:spacing w:before="0" w:after="0" w:line="360" w:lineRule="auto"/>
        <w:ind w:left="0" w:right="0" w:firstLine="0"/>
        <w:jc w:val="both"/>
        <w:rPr>
          <w:sz w:val="21"/>
          <w:szCs w:val="21"/>
        </w:rPr>
      </w:pPr>
      <w:r>
        <w:rPr>
          <w:rFonts w:ascii="Arial" w:hAnsi="Arial"/>
          <w:sz w:val="21"/>
          <w:szCs w:val="21"/>
          <w:lang w:val="pt-BR"/>
        </w:rPr>
        <w:t>8.13.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14:paraId="212243F3">
      <w:pPr>
        <w:widowControl/>
        <w:suppressAutoHyphens/>
        <w:bidi w:val="0"/>
        <w:spacing w:before="0" w:after="0" w:line="360" w:lineRule="auto"/>
        <w:ind w:left="0" w:right="0" w:firstLine="0"/>
        <w:jc w:val="both"/>
        <w:rPr>
          <w:rFonts w:ascii="Arial" w:hAnsi="Arial"/>
          <w:sz w:val="21"/>
          <w:szCs w:val="21"/>
          <w:lang w:val="pt-BR"/>
        </w:rPr>
      </w:pPr>
    </w:p>
    <w:p w14:paraId="03977CF7">
      <w:pPr>
        <w:widowControl w:val="0"/>
        <w:spacing w:before="0" w:after="0" w:line="360" w:lineRule="auto"/>
        <w:ind w:left="0" w:right="0" w:firstLine="0"/>
        <w:rPr>
          <w:sz w:val="21"/>
          <w:szCs w:val="21"/>
        </w:rPr>
      </w:pPr>
      <w:r>
        <w:rPr>
          <w:rFonts w:ascii="Arial" w:hAnsi="Arial" w:eastAsia="Lucida Sans Unicode" w:cs="Arial"/>
          <w:kern w:val="2"/>
          <w:sz w:val="21"/>
          <w:szCs w:val="21"/>
          <w:lang w:val="pt-BR" w:eastAsia="ar-SA" w:bidi="ar-SA"/>
        </w:rPr>
        <w:t>8.14. As multas aqui previstas não têm caráter compensatório, porém moratório e, consequentemente, o pagamento delas não exime a empresa contratada da reparação dos eventuais danos, perdas ou prejuízos que seu ato punível venha acarretar à Prefeitura Municipal de Lindóia do Sul.</w:t>
      </w:r>
    </w:p>
    <w:p w14:paraId="441BB7A6">
      <w:pPr>
        <w:spacing w:line="360" w:lineRule="auto"/>
        <w:rPr>
          <w:rFonts w:ascii="Arial" w:hAnsi="Arial" w:cs="Arial"/>
          <w:sz w:val="21"/>
          <w:szCs w:val="21"/>
        </w:rPr>
      </w:pPr>
    </w:p>
    <w:p w14:paraId="3AB71059">
      <w:pPr>
        <w:spacing w:line="360" w:lineRule="auto"/>
        <w:rPr>
          <w:rFonts w:ascii="Arial" w:hAnsi="Arial" w:cs="Arial"/>
          <w:b/>
          <w:sz w:val="21"/>
          <w:szCs w:val="21"/>
        </w:rPr>
      </w:pPr>
      <w:r>
        <w:rPr>
          <w:rFonts w:ascii="Arial" w:hAnsi="Arial" w:cs="Arial"/>
          <w:b/>
          <w:sz w:val="21"/>
          <w:szCs w:val="21"/>
        </w:rPr>
        <w:t>CLÁUSULA NONA</w:t>
      </w:r>
    </w:p>
    <w:p w14:paraId="3E637898">
      <w:pPr>
        <w:spacing w:line="360" w:lineRule="auto"/>
        <w:rPr>
          <w:rFonts w:ascii="Arial" w:hAnsi="Arial" w:cs="Arial"/>
          <w:b/>
          <w:sz w:val="21"/>
          <w:szCs w:val="21"/>
        </w:rPr>
      </w:pPr>
    </w:p>
    <w:p w14:paraId="1C0755BC">
      <w:pPr>
        <w:spacing w:line="360" w:lineRule="auto"/>
        <w:jc w:val="both"/>
        <w:rPr>
          <w:rFonts w:ascii="Arial" w:hAnsi="Arial" w:cs="Arial"/>
          <w:sz w:val="21"/>
          <w:szCs w:val="21"/>
        </w:rPr>
      </w:pPr>
      <w:r>
        <w:rPr>
          <w:rFonts w:ascii="Arial" w:hAnsi="Arial" w:cs="Arial"/>
          <w:sz w:val="21"/>
          <w:szCs w:val="21"/>
        </w:rPr>
        <w:t>9.1. O CONTRATANTE se compromete em guardar pelo prazo estabelecido no §7º do artigo 57 da Resolução do FNDE que dispõe sobre o PNAE as cópias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14:paraId="1810E64A">
      <w:pPr>
        <w:spacing w:line="360" w:lineRule="auto"/>
        <w:rPr>
          <w:rFonts w:ascii="Arial" w:hAnsi="Arial" w:eastAsia="Arial" w:cs="Arial"/>
          <w:sz w:val="21"/>
          <w:szCs w:val="21"/>
        </w:rPr>
      </w:pPr>
      <w:r>
        <w:rPr>
          <w:rFonts w:ascii="Arial" w:hAnsi="Arial" w:eastAsia="Arial" w:cs="Arial"/>
          <w:sz w:val="21"/>
          <w:szCs w:val="21"/>
        </w:rPr>
        <w:t xml:space="preserve"> </w:t>
      </w:r>
    </w:p>
    <w:p w14:paraId="3AB35849">
      <w:pPr>
        <w:spacing w:line="360" w:lineRule="auto"/>
        <w:jc w:val="both"/>
        <w:rPr>
          <w:rFonts w:ascii="Arial" w:hAnsi="Arial" w:cs="Arial"/>
          <w:sz w:val="21"/>
          <w:szCs w:val="21"/>
        </w:rPr>
      </w:pPr>
      <w:r>
        <w:rPr>
          <w:rFonts w:ascii="Arial" w:hAnsi="Arial" w:cs="Arial"/>
          <w:sz w:val="21"/>
          <w:szCs w:val="21"/>
        </w:rPr>
        <w:t xml:space="preserve">9.2. É de exclusiva responsabilidade do CONTRATADO o ressarcimento de danos causados ao CONTRATANTE ou a terceiros, decorrentes de sua culpa ou dolo na execução do contrato, não excluindo ou reduzindo esta responsabilidade à fiscalização. </w:t>
      </w:r>
    </w:p>
    <w:p w14:paraId="032DE273">
      <w:pPr>
        <w:spacing w:line="360" w:lineRule="auto"/>
        <w:rPr>
          <w:rFonts w:ascii="Arial" w:hAnsi="Arial" w:cs="Arial"/>
          <w:sz w:val="21"/>
          <w:szCs w:val="21"/>
        </w:rPr>
      </w:pPr>
    </w:p>
    <w:p w14:paraId="6B93AF45">
      <w:pPr>
        <w:spacing w:line="360" w:lineRule="auto"/>
        <w:rPr>
          <w:rFonts w:ascii="Arial" w:hAnsi="Arial" w:cs="Arial"/>
          <w:b/>
          <w:sz w:val="21"/>
          <w:szCs w:val="21"/>
        </w:rPr>
      </w:pPr>
      <w:r>
        <w:rPr>
          <w:rFonts w:ascii="Arial" w:hAnsi="Arial" w:cs="Arial"/>
          <w:b/>
          <w:sz w:val="21"/>
          <w:szCs w:val="21"/>
        </w:rPr>
        <w:t>CLÁUSULA DÉCIMA:</w:t>
      </w:r>
    </w:p>
    <w:p w14:paraId="25AAC4F0">
      <w:pPr>
        <w:spacing w:line="360" w:lineRule="auto"/>
        <w:rPr>
          <w:rFonts w:ascii="Arial" w:hAnsi="Arial" w:cs="Arial"/>
          <w:b/>
          <w:sz w:val="21"/>
          <w:szCs w:val="21"/>
        </w:rPr>
      </w:pPr>
    </w:p>
    <w:p w14:paraId="121E4CBB">
      <w:pPr>
        <w:spacing w:line="360" w:lineRule="auto"/>
        <w:jc w:val="both"/>
        <w:rPr>
          <w:rFonts w:ascii="Arial" w:hAnsi="Arial" w:cs="Arial"/>
          <w:sz w:val="21"/>
          <w:szCs w:val="21"/>
        </w:rPr>
      </w:pPr>
      <w:r>
        <w:rPr>
          <w:rFonts w:ascii="Arial" w:hAnsi="Arial" w:cs="Arial"/>
          <w:sz w:val="21"/>
          <w:szCs w:val="21"/>
        </w:rPr>
        <w:t>10.1. O CONTRATANTE em razão da supremacia dos interesses públicos sobre os interesses particulares poderá:</w:t>
      </w:r>
    </w:p>
    <w:p w14:paraId="41FC71B5">
      <w:pPr>
        <w:spacing w:line="360" w:lineRule="auto"/>
        <w:rPr>
          <w:rFonts w:ascii="Arial" w:hAnsi="Arial" w:cs="Arial"/>
          <w:sz w:val="21"/>
          <w:szCs w:val="21"/>
        </w:rPr>
      </w:pPr>
    </w:p>
    <w:p w14:paraId="0088B1F5">
      <w:pPr>
        <w:spacing w:line="360" w:lineRule="auto"/>
        <w:jc w:val="both"/>
        <w:rPr>
          <w:rFonts w:ascii="Arial" w:hAnsi="Arial" w:cs="Arial"/>
          <w:sz w:val="21"/>
          <w:szCs w:val="21"/>
        </w:rPr>
      </w:pPr>
      <w:r>
        <w:rPr>
          <w:rFonts w:ascii="Arial" w:hAnsi="Arial" w:cs="Arial"/>
          <w:sz w:val="21"/>
          <w:szCs w:val="21"/>
        </w:rPr>
        <w:t>a) modificar unilateralmente o contrato para melhor adequação às finalidades de interesse público, respeitando os direitos do CONTRATADO;</w:t>
      </w:r>
    </w:p>
    <w:p w14:paraId="59D9FB3F">
      <w:pPr>
        <w:spacing w:line="360" w:lineRule="auto"/>
        <w:jc w:val="both"/>
        <w:rPr>
          <w:rFonts w:ascii="Arial" w:hAnsi="Arial" w:cs="Arial"/>
          <w:sz w:val="21"/>
          <w:szCs w:val="21"/>
        </w:rPr>
      </w:pPr>
    </w:p>
    <w:p w14:paraId="23157F0E">
      <w:pPr>
        <w:spacing w:line="360" w:lineRule="auto"/>
        <w:jc w:val="both"/>
        <w:rPr>
          <w:rFonts w:ascii="Arial" w:hAnsi="Arial" w:cs="Arial"/>
          <w:sz w:val="21"/>
          <w:szCs w:val="21"/>
        </w:rPr>
      </w:pPr>
      <w:r>
        <w:rPr>
          <w:rFonts w:ascii="Arial" w:hAnsi="Arial" w:cs="Arial"/>
          <w:sz w:val="21"/>
          <w:szCs w:val="21"/>
        </w:rPr>
        <w:t>b) rescindir unilateralmente o contrato, nos casos de infração contratual ou inaptidão do CONTRATADO;</w:t>
      </w:r>
    </w:p>
    <w:p w14:paraId="54439F9A">
      <w:pPr>
        <w:spacing w:line="360" w:lineRule="auto"/>
        <w:rPr>
          <w:rFonts w:ascii="Arial" w:hAnsi="Arial" w:cs="Arial"/>
          <w:sz w:val="21"/>
          <w:szCs w:val="21"/>
        </w:rPr>
      </w:pPr>
    </w:p>
    <w:p w14:paraId="525F2DDF">
      <w:pPr>
        <w:spacing w:line="360" w:lineRule="auto"/>
        <w:rPr>
          <w:rFonts w:ascii="Arial" w:hAnsi="Arial" w:cs="Arial"/>
          <w:sz w:val="21"/>
          <w:szCs w:val="21"/>
        </w:rPr>
      </w:pPr>
      <w:r>
        <w:rPr>
          <w:rFonts w:ascii="Arial" w:hAnsi="Arial" w:cs="Arial"/>
          <w:sz w:val="21"/>
          <w:szCs w:val="21"/>
        </w:rPr>
        <w:t>c) fiscalizar a execução do contrato;</w:t>
      </w:r>
    </w:p>
    <w:p w14:paraId="4DBD8F98">
      <w:pPr>
        <w:spacing w:line="360" w:lineRule="auto"/>
        <w:rPr>
          <w:rFonts w:ascii="Arial" w:hAnsi="Arial" w:cs="Arial"/>
          <w:sz w:val="21"/>
          <w:szCs w:val="21"/>
        </w:rPr>
      </w:pPr>
    </w:p>
    <w:p w14:paraId="232B7F92">
      <w:pPr>
        <w:spacing w:line="360" w:lineRule="auto"/>
        <w:rPr>
          <w:rFonts w:ascii="Arial" w:hAnsi="Arial" w:cs="Arial"/>
          <w:sz w:val="21"/>
          <w:szCs w:val="21"/>
        </w:rPr>
      </w:pPr>
      <w:r>
        <w:rPr>
          <w:rFonts w:ascii="Arial" w:hAnsi="Arial" w:cs="Arial"/>
          <w:sz w:val="21"/>
          <w:szCs w:val="21"/>
        </w:rPr>
        <w:t xml:space="preserve">d) aplicar sanções motivadas pela inexecução total ou parcial do ajuste; </w:t>
      </w:r>
    </w:p>
    <w:p w14:paraId="5315C9AE">
      <w:pPr>
        <w:spacing w:line="360" w:lineRule="auto"/>
        <w:rPr>
          <w:rFonts w:ascii="Arial" w:hAnsi="Arial" w:cs="Arial"/>
          <w:sz w:val="21"/>
          <w:szCs w:val="21"/>
        </w:rPr>
      </w:pPr>
    </w:p>
    <w:p w14:paraId="2802A6B5">
      <w:pPr>
        <w:spacing w:line="360" w:lineRule="auto"/>
        <w:jc w:val="both"/>
        <w:rPr>
          <w:rFonts w:ascii="Arial" w:hAnsi="Arial" w:cs="Arial"/>
          <w:sz w:val="21"/>
          <w:szCs w:val="21"/>
        </w:rPr>
      </w:pPr>
      <w:r>
        <w:rPr>
          <w:rFonts w:ascii="Arial" w:hAnsi="Arial" w:cs="Arial"/>
          <w:sz w:val="21"/>
          <w:szCs w:val="21"/>
        </w:rPr>
        <w:t>10.2. Sempre que a CONTRATANTE alterar ou rescindir o contrato sem culpa do CONTRATADO, deve respeitar o equilíbrio econômico-financeiro, garantindo-lhe o aumento da remuneração respectiva ou a indenização por despesas já realizadas.</w:t>
      </w:r>
    </w:p>
    <w:p w14:paraId="0C955DD1">
      <w:pPr>
        <w:spacing w:line="360" w:lineRule="auto"/>
        <w:rPr>
          <w:rFonts w:ascii="Arial" w:hAnsi="Arial" w:cs="Arial"/>
          <w:sz w:val="21"/>
          <w:szCs w:val="21"/>
        </w:rPr>
      </w:pPr>
    </w:p>
    <w:p w14:paraId="7CA0C8FA">
      <w:pPr>
        <w:spacing w:line="360" w:lineRule="auto"/>
        <w:jc w:val="both"/>
        <w:rPr>
          <w:rFonts w:ascii="Arial" w:hAnsi="Arial" w:cs="Arial"/>
          <w:sz w:val="21"/>
          <w:szCs w:val="21"/>
        </w:rPr>
      </w:pPr>
      <w:r>
        <w:rPr>
          <w:rFonts w:ascii="Arial" w:hAnsi="Arial" w:cs="Arial"/>
          <w:sz w:val="21"/>
          <w:szCs w:val="21"/>
        </w:rPr>
        <w:t>10.3. Este Contrato poderá ser rescindido, de pleno direito, independentemente de notificação ou interpelação judicial ou extrajudicial, nos seguintes casos:</w:t>
      </w:r>
    </w:p>
    <w:p w14:paraId="0D188637">
      <w:pPr>
        <w:spacing w:line="360" w:lineRule="auto"/>
        <w:rPr>
          <w:rFonts w:ascii="Arial" w:hAnsi="Arial" w:cs="Arial"/>
          <w:sz w:val="21"/>
          <w:szCs w:val="21"/>
        </w:rPr>
      </w:pPr>
    </w:p>
    <w:p w14:paraId="52FEFFE9">
      <w:pPr>
        <w:spacing w:line="360" w:lineRule="auto"/>
        <w:rPr>
          <w:rFonts w:ascii="Arial" w:hAnsi="Arial" w:cs="Arial"/>
          <w:sz w:val="21"/>
          <w:szCs w:val="21"/>
        </w:rPr>
      </w:pPr>
      <w:r>
        <w:rPr>
          <w:rFonts w:ascii="Arial" w:hAnsi="Arial" w:cs="Arial"/>
          <w:sz w:val="21"/>
          <w:szCs w:val="21"/>
        </w:rPr>
        <w:t>a) Determinada por ato unilateral da Administração, nos casos enunciados nos incisos I a XII e XVII do art. 78 da Lei 8.666/93;</w:t>
      </w:r>
    </w:p>
    <w:p w14:paraId="0F3C99B4">
      <w:pPr>
        <w:spacing w:line="360" w:lineRule="auto"/>
        <w:rPr>
          <w:rFonts w:ascii="Arial" w:hAnsi="Arial" w:cs="Arial"/>
          <w:sz w:val="21"/>
          <w:szCs w:val="21"/>
        </w:rPr>
      </w:pPr>
    </w:p>
    <w:p w14:paraId="543A20F9">
      <w:pPr>
        <w:spacing w:line="360" w:lineRule="auto"/>
        <w:jc w:val="both"/>
        <w:rPr>
          <w:rFonts w:ascii="Arial" w:hAnsi="Arial" w:cs="Arial"/>
          <w:sz w:val="21"/>
          <w:szCs w:val="21"/>
        </w:rPr>
      </w:pPr>
      <w:r>
        <w:rPr>
          <w:rFonts w:ascii="Arial" w:hAnsi="Arial" w:cs="Arial"/>
          <w:sz w:val="21"/>
          <w:szCs w:val="21"/>
        </w:rPr>
        <w:t>b) Amigável, mediante autorização da autoridade competente, reduzida a termo no processo licitatório, desde que demonstrada conveniência para a Administração.</w:t>
      </w:r>
    </w:p>
    <w:p w14:paraId="1BFCCA85">
      <w:pPr>
        <w:spacing w:line="360" w:lineRule="auto"/>
        <w:rPr>
          <w:rFonts w:ascii="Arial" w:hAnsi="Arial" w:cs="Arial"/>
          <w:sz w:val="21"/>
          <w:szCs w:val="21"/>
        </w:rPr>
      </w:pPr>
    </w:p>
    <w:p w14:paraId="633E3BFF">
      <w:pPr>
        <w:spacing w:line="360" w:lineRule="auto"/>
        <w:jc w:val="both"/>
        <w:rPr>
          <w:rFonts w:ascii="Arial" w:hAnsi="Arial" w:cs="Arial"/>
          <w:sz w:val="21"/>
          <w:szCs w:val="21"/>
        </w:rPr>
      </w:pPr>
      <w:r>
        <w:rPr>
          <w:rFonts w:ascii="Arial" w:hAnsi="Arial" w:cs="Arial"/>
          <w:sz w:val="21"/>
          <w:szCs w:val="21"/>
        </w:rPr>
        <w:t xml:space="preserve">10.4. Este Contrato poderá ser aditado a qualquer tempo, mediante acordo formal entre as partes, resguardadas as suas condições essenciais. </w:t>
      </w:r>
    </w:p>
    <w:p w14:paraId="0E64CB81">
      <w:pPr>
        <w:spacing w:line="360" w:lineRule="auto"/>
        <w:rPr>
          <w:rFonts w:ascii="Arial" w:hAnsi="Arial" w:cs="Arial"/>
          <w:sz w:val="21"/>
          <w:szCs w:val="21"/>
        </w:rPr>
      </w:pPr>
    </w:p>
    <w:p w14:paraId="5613B261">
      <w:pPr>
        <w:spacing w:line="360" w:lineRule="auto"/>
        <w:rPr>
          <w:rFonts w:ascii="Arial" w:hAnsi="Arial" w:cs="Arial"/>
          <w:b/>
          <w:sz w:val="21"/>
          <w:szCs w:val="21"/>
        </w:rPr>
      </w:pPr>
      <w:r>
        <w:rPr>
          <w:rFonts w:ascii="Arial" w:hAnsi="Arial" w:cs="Arial"/>
          <w:b/>
          <w:sz w:val="21"/>
          <w:szCs w:val="21"/>
        </w:rPr>
        <w:t>CLÁUSULA DÉCIMA PRIMEIRA:</w:t>
      </w:r>
    </w:p>
    <w:p w14:paraId="32419F09">
      <w:pPr>
        <w:spacing w:line="360" w:lineRule="auto"/>
        <w:rPr>
          <w:rFonts w:ascii="Arial" w:hAnsi="Arial" w:cs="Arial"/>
          <w:b/>
          <w:sz w:val="21"/>
          <w:szCs w:val="21"/>
        </w:rPr>
      </w:pPr>
    </w:p>
    <w:p w14:paraId="5628BF5A">
      <w:pPr>
        <w:spacing w:line="360" w:lineRule="auto"/>
        <w:jc w:val="both"/>
        <w:rPr>
          <w:rFonts w:ascii="Arial" w:hAnsi="Arial" w:cs="Arial"/>
          <w:sz w:val="21"/>
          <w:szCs w:val="21"/>
        </w:rPr>
      </w:pPr>
      <w:r>
        <w:rPr>
          <w:rFonts w:ascii="Arial" w:hAnsi="Arial" w:cs="Arial"/>
          <w:sz w:val="21"/>
          <w:szCs w:val="21"/>
        </w:rPr>
        <w:t>11. As comunicações com origem neste contrato deverão ser formais e expressas, sendo válidas mediante o envio com registro de recebimento, por e-mail, transmitido pelas partes.</w:t>
      </w:r>
    </w:p>
    <w:p w14:paraId="18DE894C">
      <w:pPr>
        <w:spacing w:line="360" w:lineRule="auto"/>
        <w:rPr>
          <w:rFonts w:ascii="Arial" w:hAnsi="Arial" w:cs="Arial"/>
          <w:sz w:val="21"/>
          <w:szCs w:val="21"/>
        </w:rPr>
      </w:pPr>
    </w:p>
    <w:p w14:paraId="24868B79">
      <w:pPr>
        <w:spacing w:line="360" w:lineRule="auto"/>
        <w:rPr>
          <w:rFonts w:ascii="Arial" w:hAnsi="Arial" w:cs="Arial"/>
          <w:b/>
          <w:sz w:val="21"/>
          <w:szCs w:val="21"/>
        </w:rPr>
      </w:pPr>
      <w:r>
        <w:rPr>
          <w:rFonts w:ascii="Arial" w:hAnsi="Arial" w:cs="Arial"/>
          <w:b/>
          <w:sz w:val="21"/>
          <w:szCs w:val="21"/>
        </w:rPr>
        <w:t>CLÁUSULA DÉCIMA SEGUNDA:</w:t>
      </w:r>
    </w:p>
    <w:p w14:paraId="69C6300C">
      <w:pPr>
        <w:spacing w:line="360" w:lineRule="auto"/>
        <w:rPr>
          <w:rFonts w:ascii="Arial" w:hAnsi="Arial" w:cs="Arial"/>
          <w:b/>
          <w:sz w:val="21"/>
          <w:szCs w:val="21"/>
        </w:rPr>
      </w:pPr>
    </w:p>
    <w:p w14:paraId="5B92319E">
      <w:pPr>
        <w:spacing w:line="360" w:lineRule="auto"/>
        <w:rPr>
          <w:rFonts w:ascii="Arial" w:hAnsi="Arial" w:cs="Arial"/>
          <w:sz w:val="21"/>
          <w:szCs w:val="21"/>
        </w:rPr>
      </w:pPr>
      <w:r>
        <w:rPr>
          <w:rFonts w:ascii="Arial" w:hAnsi="Arial" w:cs="Arial"/>
          <w:sz w:val="21"/>
          <w:szCs w:val="21"/>
        </w:rPr>
        <w:t xml:space="preserve">12.1. O prazo de vigência do contrato será de 1 (um) ano e poderá ser prorrogado sucessivamente, respeitada a vigência máxima, desde que comprovado preço vantajoso, nos termo do art. 106, </w:t>
      </w:r>
      <w:r>
        <w:rPr>
          <w:rFonts w:ascii="Arial" w:hAnsi="Arial" w:cs="Arial"/>
          <w:i/>
          <w:iCs/>
          <w:sz w:val="21"/>
          <w:szCs w:val="21"/>
        </w:rPr>
        <w:t>caput</w:t>
      </w:r>
      <w:r>
        <w:rPr>
          <w:rFonts w:ascii="Arial" w:hAnsi="Arial" w:cs="Arial"/>
          <w:sz w:val="21"/>
          <w:szCs w:val="21"/>
        </w:rPr>
        <w:t>, da Lei Federal 14.133/2021.</w:t>
      </w:r>
    </w:p>
    <w:p w14:paraId="2B5A294C">
      <w:pPr>
        <w:spacing w:line="360" w:lineRule="auto"/>
        <w:rPr>
          <w:rFonts w:ascii="Arial" w:hAnsi="Arial" w:cs="Arial"/>
          <w:sz w:val="21"/>
          <w:szCs w:val="21"/>
        </w:rPr>
      </w:pPr>
    </w:p>
    <w:p w14:paraId="5AEF3832">
      <w:pPr>
        <w:spacing w:line="360" w:lineRule="auto"/>
        <w:rPr>
          <w:rFonts w:ascii="Arial" w:hAnsi="Arial" w:cs="Arial"/>
          <w:b/>
          <w:sz w:val="21"/>
          <w:szCs w:val="21"/>
        </w:rPr>
      </w:pPr>
      <w:r>
        <w:rPr>
          <w:rFonts w:ascii="Arial" w:hAnsi="Arial" w:cs="Arial"/>
          <w:b/>
          <w:sz w:val="21"/>
          <w:szCs w:val="21"/>
        </w:rPr>
        <w:t xml:space="preserve">CLÁUSULA DÉCIMA TERCEIRA: </w:t>
      </w:r>
    </w:p>
    <w:p w14:paraId="78A5E9CA">
      <w:pPr>
        <w:spacing w:line="360" w:lineRule="auto"/>
        <w:rPr>
          <w:rFonts w:ascii="Arial" w:hAnsi="Arial" w:cs="Arial"/>
          <w:b/>
          <w:sz w:val="21"/>
          <w:szCs w:val="21"/>
        </w:rPr>
      </w:pPr>
    </w:p>
    <w:p w14:paraId="25B51DF5">
      <w:pPr>
        <w:spacing w:before="0" w:after="0" w:line="360" w:lineRule="auto"/>
        <w:jc w:val="both"/>
        <w:rPr>
          <w:sz w:val="21"/>
          <w:szCs w:val="21"/>
        </w:rPr>
      </w:pPr>
      <w:r>
        <w:rPr>
          <w:rFonts w:ascii="Arial" w:hAnsi="Arial" w:cs="Arial"/>
          <w:sz w:val="21"/>
          <w:szCs w:val="21"/>
          <w:shd w:val="clear" w:fill="auto"/>
          <w:lang w:val="pt-BR"/>
        </w:rPr>
        <w:t>13.1. Durante a execução do objeto do contrato fica reservado ao Contratante autonomia para dirimir e decidir todos e quaisquer casos ou dúvidas que venham a surgir e/ou fugir da rotina, ou que não tenham sido previstos no Termo de Referência, ou, ainda, nas disposições do Contrato.</w:t>
      </w:r>
    </w:p>
    <w:p w14:paraId="5C2F55CD">
      <w:pPr>
        <w:spacing w:before="0" w:after="0" w:line="360" w:lineRule="auto"/>
        <w:jc w:val="both"/>
        <w:rPr>
          <w:rFonts w:ascii="Arial" w:hAnsi="Arial"/>
          <w:sz w:val="21"/>
          <w:szCs w:val="21"/>
          <w:highlight w:val="none"/>
          <w:shd w:val="clear" w:fill="auto"/>
          <w:lang w:val="pt-BR"/>
        </w:rPr>
      </w:pPr>
    </w:p>
    <w:p w14:paraId="164C16AD">
      <w:pPr>
        <w:spacing w:before="0" w:after="0" w:line="360" w:lineRule="auto"/>
        <w:jc w:val="both"/>
        <w:rPr>
          <w:sz w:val="21"/>
          <w:szCs w:val="21"/>
        </w:rPr>
      </w:pPr>
      <w:r>
        <w:rPr>
          <w:rFonts w:ascii="Arial" w:hAnsi="Arial" w:cs="Arial"/>
          <w:sz w:val="21"/>
          <w:szCs w:val="21"/>
          <w:shd w:val="clear" w:fill="auto"/>
          <w:lang w:val="pt-BR"/>
        </w:rPr>
        <w:t>13.2. O Contratante efetuará a fiscalização e o acompanhamento da execução do objeto do contrato, podendo, a qualquer tempo, exigir da contratada que forneça os elementos necessários ao esclarecimento de quaisquer dúvidas relativas ao contrato, tais como: dados estatísticos, demonstrativos de custos, notas fiscais, mapa de registro e controle dos serviços etc.</w:t>
      </w:r>
    </w:p>
    <w:p w14:paraId="78B457C6">
      <w:pPr>
        <w:spacing w:before="0" w:after="0" w:line="360" w:lineRule="auto"/>
        <w:jc w:val="both"/>
        <w:rPr>
          <w:rFonts w:ascii="Arial" w:hAnsi="Arial" w:cs="Arial"/>
          <w:sz w:val="21"/>
          <w:szCs w:val="21"/>
          <w:highlight w:val="none"/>
          <w:shd w:val="clear" w:fill="auto"/>
          <w:lang w:val="pt-BR"/>
        </w:rPr>
      </w:pPr>
    </w:p>
    <w:p w14:paraId="51381EFD">
      <w:pPr>
        <w:spacing w:before="0" w:after="0" w:line="360" w:lineRule="auto"/>
        <w:jc w:val="both"/>
        <w:rPr>
          <w:sz w:val="21"/>
          <w:szCs w:val="21"/>
        </w:rPr>
      </w:pPr>
      <w:r>
        <w:rPr>
          <w:rFonts w:ascii="Arial" w:hAnsi="Arial" w:cs="Arial"/>
          <w:sz w:val="21"/>
          <w:szCs w:val="21"/>
          <w:shd w:val="clear" w:fill="auto"/>
          <w:lang w:val="pt-BR"/>
        </w:rPr>
        <w:t>13.3. A contratada deverá acatar a fiscalização do Contratante quanto ao acompanhamento do cumprimento das obrigações pactuadas, prestando-lhe todos os esclarecimentos solicitados, bem como atendendo a todas às solicitações de informações.</w:t>
      </w:r>
    </w:p>
    <w:p w14:paraId="0CCD3531">
      <w:pPr>
        <w:spacing w:before="0" w:after="0" w:line="360" w:lineRule="auto"/>
        <w:jc w:val="both"/>
        <w:rPr>
          <w:rFonts w:ascii="Arial" w:hAnsi="Arial" w:cs="Arial"/>
          <w:sz w:val="21"/>
          <w:szCs w:val="21"/>
          <w:highlight w:val="none"/>
          <w:shd w:val="clear" w:fill="auto"/>
          <w:lang w:val="pt-BR"/>
        </w:rPr>
      </w:pPr>
    </w:p>
    <w:p w14:paraId="3BF51D4B">
      <w:pPr>
        <w:spacing w:before="0" w:after="0" w:line="360" w:lineRule="auto"/>
        <w:jc w:val="both"/>
        <w:rPr>
          <w:sz w:val="21"/>
          <w:szCs w:val="21"/>
        </w:rPr>
      </w:pPr>
      <w:r>
        <w:rPr>
          <w:rFonts w:ascii="Arial" w:hAnsi="Arial"/>
          <w:sz w:val="21"/>
          <w:szCs w:val="21"/>
          <w:shd w:val="clear" w:fill="auto"/>
          <w:lang w:eastAsia="pt-BR"/>
        </w:rPr>
        <w:t>13.4. A fiscalização efetuada não exclui nem reduz as responsabilidades da contratada perante o contratante e/ou terceiros.</w:t>
      </w:r>
    </w:p>
    <w:p w14:paraId="00452EFB">
      <w:pPr>
        <w:spacing w:before="0" w:after="0" w:line="360" w:lineRule="auto"/>
        <w:jc w:val="both"/>
        <w:rPr>
          <w:rFonts w:ascii="Arial" w:hAnsi="Arial"/>
          <w:sz w:val="21"/>
          <w:szCs w:val="21"/>
        </w:rPr>
      </w:pPr>
    </w:p>
    <w:p w14:paraId="4697DC25">
      <w:pPr>
        <w:widowControl/>
        <w:suppressAutoHyphens/>
        <w:bidi w:val="0"/>
        <w:spacing w:before="0" w:after="0" w:line="360" w:lineRule="auto"/>
        <w:ind w:left="0" w:right="0" w:firstLine="0"/>
        <w:jc w:val="both"/>
        <w:rPr>
          <w:sz w:val="21"/>
          <w:szCs w:val="21"/>
        </w:rPr>
      </w:pPr>
      <w:r>
        <w:rPr>
          <w:rFonts w:ascii="Arial" w:hAnsi="Arial" w:cs="Arial"/>
          <w:b w:val="0"/>
          <w:bCs w:val="0"/>
          <w:sz w:val="21"/>
          <w:szCs w:val="21"/>
          <w:shd w:val="clear" w:fill="auto"/>
          <w:lang w:val="pt-BR"/>
        </w:rPr>
        <w:t>13.5 Qualquer comunicação ou notificação do contratante à contratada deverá merecer resposta conclusiva e por escrito no prazo máximo de 3 (três) dias úteis, contados do seu recebimento, submetendo-se, a contratada, às sanções e penalidades cabíveis, caso tal determinação não seja cumprida.</w:t>
      </w:r>
    </w:p>
    <w:p w14:paraId="0E36BEB8">
      <w:pPr>
        <w:widowControl/>
        <w:suppressAutoHyphens/>
        <w:bidi w:val="0"/>
        <w:spacing w:before="0" w:after="0" w:line="360" w:lineRule="auto"/>
        <w:ind w:left="0" w:right="0" w:firstLine="0"/>
        <w:jc w:val="both"/>
        <w:rPr>
          <w:rFonts w:ascii="Arial" w:hAnsi="Arial" w:eastAsia="SimSun" w:cs="Mangal"/>
          <w:b w:val="0"/>
          <w:bCs w:val="0"/>
          <w:color w:val="00000A"/>
          <w:sz w:val="21"/>
          <w:szCs w:val="21"/>
          <w:highlight w:val="none"/>
          <w:shd w:val="clear" w:fill="auto"/>
          <w:lang w:val="pt-BR" w:eastAsia="zh-CN" w:bidi="hi-IN"/>
        </w:rPr>
      </w:pPr>
    </w:p>
    <w:p w14:paraId="577B2B85">
      <w:pPr>
        <w:tabs>
          <w:tab w:val="left" w:pos="2340"/>
          <w:tab w:val="left" w:pos="4464"/>
        </w:tabs>
        <w:spacing w:before="0" w:after="0" w:line="360" w:lineRule="auto"/>
        <w:ind w:left="0" w:right="0" w:firstLine="0"/>
        <w:jc w:val="both"/>
        <w:rPr>
          <w:sz w:val="21"/>
          <w:szCs w:val="21"/>
        </w:rPr>
      </w:pPr>
      <w:r>
        <w:rPr>
          <w:rFonts w:ascii="Arial" w:hAnsi="Arial" w:cs="Arial"/>
          <w:bCs/>
          <w:sz w:val="21"/>
          <w:szCs w:val="21"/>
          <w:shd w:val="clear" w:fill="auto"/>
          <w:lang w:val="pt-BR"/>
        </w:rPr>
        <w:t>13.6. Em conformidade com o art. 117 da Lei Federal n. 14.133/2021, o Município designará fiscal de contrato e representante da administração pública para acompanhamento e fiscalização da ex</w:t>
      </w:r>
      <w:r>
        <w:rPr>
          <w:rFonts w:ascii="Arial" w:hAnsi="Arial" w:cs="Arial"/>
          <w:bCs/>
          <w:sz w:val="21"/>
          <w:szCs w:val="21"/>
          <w:lang w:val="pt-BR"/>
        </w:rPr>
        <w:t>ecução do contrato celebrado entre este e o fornecedor contratado na licitação, conforme requisitos estabelecidos no art. 7º do referido diploma legal. A vinculação do fiscal e representante da administração pública será associada a sua respectiva ciência do recebimento do bem.</w:t>
      </w:r>
    </w:p>
    <w:p w14:paraId="6F78F572">
      <w:pPr>
        <w:tabs>
          <w:tab w:val="left" w:pos="2340"/>
          <w:tab w:val="left" w:pos="4464"/>
        </w:tabs>
        <w:spacing w:before="0" w:after="0" w:line="360" w:lineRule="auto"/>
        <w:ind w:left="0" w:right="0" w:firstLine="0"/>
        <w:jc w:val="both"/>
        <w:rPr>
          <w:rFonts w:ascii="Arial" w:hAnsi="Arial" w:eastAsia="SimSun" w:cs="Mangal"/>
          <w:b w:val="0"/>
          <w:bCs w:val="0"/>
          <w:color w:val="00000A"/>
          <w:sz w:val="21"/>
          <w:szCs w:val="21"/>
          <w:lang w:val="pt-BR" w:eastAsia="zh-CN" w:bidi="hi-IN"/>
        </w:rPr>
      </w:pPr>
    </w:p>
    <w:p w14:paraId="4A563DA0">
      <w:pPr>
        <w:widowControl/>
        <w:suppressAutoHyphens/>
        <w:bidi w:val="0"/>
        <w:spacing w:before="0" w:after="0" w:line="360" w:lineRule="auto"/>
        <w:ind w:left="0" w:right="0" w:firstLine="0"/>
        <w:jc w:val="both"/>
        <w:rPr>
          <w:sz w:val="21"/>
          <w:szCs w:val="21"/>
        </w:rPr>
      </w:pPr>
      <w:r>
        <w:rPr>
          <w:rFonts w:ascii="Arial" w:hAnsi="Arial" w:cs="Arial"/>
          <w:b w:val="0"/>
          <w:bCs w:val="0"/>
          <w:sz w:val="21"/>
          <w:szCs w:val="21"/>
          <w:shd w:val="clear" w:fill="auto"/>
          <w:lang w:val="pt-BR" w:eastAsia="pt-BR"/>
        </w:rPr>
        <w:t>13.7. Caberá ao gestor do contrato, com auxílio do Fiscal, constituir relatório final de que trata o art. 174, § 3º, inciso VI, alínea “d”, da Lei Federal n. 14.133/2021 com as informações obtidas durante a execução do contrato, como forma de aprimoramento das atividades da Administração.</w:t>
      </w:r>
    </w:p>
    <w:p w14:paraId="468CB622">
      <w:pPr>
        <w:widowControl/>
        <w:suppressAutoHyphens/>
        <w:bidi w:val="0"/>
        <w:spacing w:before="0" w:after="0" w:line="276" w:lineRule="auto"/>
        <w:ind w:left="0" w:right="0" w:firstLine="0"/>
        <w:jc w:val="both"/>
        <w:rPr>
          <w:rFonts w:ascii="Arial" w:hAnsi="Arial"/>
          <w:sz w:val="21"/>
          <w:szCs w:val="21"/>
        </w:rPr>
      </w:pPr>
    </w:p>
    <w:p w14:paraId="2F3896BB">
      <w:pPr>
        <w:spacing w:line="360" w:lineRule="auto"/>
        <w:rPr>
          <w:rFonts w:ascii="Arial" w:hAnsi="Arial" w:cs="Arial"/>
          <w:b/>
          <w:sz w:val="21"/>
          <w:szCs w:val="21"/>
        </w:rPr>
      </w:pPr>
      <w:r>
        <w:rPr>
          <w:rFonts w:ascii="Arial" w:hAnsi="Arial" w:cs="Arial"/>
          <w:b/>
          <w:sz w:val="21"/>
          <w:szCs w:val="21"/>
        </w:rPr>
        <w:t>CLÁUSULA DÉCIMA QUARTA:</w:t>
      </w:r>
    </w:p>
    <w:p w14:paraId="25607290">
      <w:pPr>
        <w:spacing w:line="360" w:lineRule="auto"/>
        <w:rPr>
          <w:rFonts w:ascii="Arial" w:hAnsi="Arial" w:cs="Arial"/>
          <w:b/>
          <w:sz w:val="21"/>
          <w:szCs w:val="21"/>
        </w:rPr>
      </w:pPr>
    </w:p>
    <w:p w14:paraId="3F6D363D">
      <w:pPr>
        <w:spacing w:line="360" w:lineRule="auto"/>
        <w:jc w:val="both"/>
        <w:rPr>
          <w:rFonts w:ascii="Arial" w:hAnsi="Arial" w:cs="Arial"/>
          <w:sz w:val="21"/>
          <w:szCs w:val="21"/>
        </w:rPr>
      </w:pPr>
      <w:r>
        <w:rPr>
          <w:rFonts w:ascii="Arial" w:hAnsi="Arial" w:cs="Arial"/>
          <w:sz w:val="21"/>
          <w:szCs w:val="21"/>
        </w:rPr>
        <w:t>14.1 O presente contrato rege-se, ainda, pela Chamada Pública nº 01/2024, pela Resolução FNDE nº 6/2020, pela Lei nº 14.133/2021 e pela Lei n° 11.947/2009, em todos os seus termos.</w:t>
      </w:r>
    </w:p>
    <w:p w14:paraId="53510E4A">
      <w:pPr>
        <w:spacing w:line="360" w:lineRule="auto"/>
        <w:jc w:val="both"/>
        <w:rPr>
          <w:rFonts w:ascii="Arial" w:hAnsi="Arial" w:cs="Arial"/>
          <w:sz w:val="21"/>
          <w:szCs w:val="21"/>
        </w:rPr>
      </w:pPr>
    </w:p>
    <w:p w14:paraId="6A0AC4E7">
      <w:pPr>
        <w:spacing w:line="360" w:lineRule="auto"/>
        <w:rPr>
          <w:rFonts w:ascii="Arial" w:hAnsi="Arial" w:cs="Arial"/>
          <w:b/>
          <w:sz w:val="21"/>
          <w:szCs w:val="21"/>
        </w:rPr>
      </w:pPr>
      <w:r>
        <w:rPr>
          <w:rFonts w:ascii="Arial" w:hAnsi="Arial" w:cs="Arial"/>
          <w:b/>
          <w:sz w:val="21"/>
          <w:szCs w:val="21"/>
        </w:rPr>
        <w:t>CLÁUSULA DÉCIMA QUINTA:</w:t>
      </w:r>
    </w:p>
    <w:p w14:paraId="3BEE9555">
      <w:pPr>
        <w:spacing w:line="360" w:lineRule="auto"/>
        <w:rPr>
          <w:rFonts w:ascii="Arial" w:hAnsi="Arial" w:cs="Arial"/>
          <w:b/>
          <w:sz w:val="21"/>
          <w:szCs w:val="21"/>
        </w:rPr>
      </w:pPr>
    </w:p>
    <w:p w14:paraId="028C1121">
      <w:pPr>
        <w:spacing w:line="360" w:lineRule="auto"/>
        <w:jc w:val="both"/>
        <w:rPr>
          <w:rFonts w:ascii="Arial" w:hAnsi="Arial" w:cs="Arial"/>
          <w:sz w:val="21"/>
          <w:szCs w:val="21"/>
        </w:rPr>
      </w:pPr>
      <w:r>
        <w:rPr>
          <w:rFonts w:ascii="Arial" w:hAnsi="Arial" w:cs="Arial"/>
          <w:sz w:val="21"/>
          <w:szCs w:val="21"/>
        </w:rPr>
        <w:t xml:space="preserve">15.1. Fica eleito o Foro da Comarca de Ipumirim, SC, para dirimir quaisquer dúvidas a respeito do cumprimento do presente Contrato. </w:t>
      </w:r>
    </w:p>
    <w:p w14:paraId="1BA17A12">
      <w:pPr>
        <w:spacing w:line="360" w:lineRule="auto"/>
        <w:rPr>
          <w:rFonts w:ascii="Arial" w:hAnsi="Arial" w:cs="Arial"/>
          <w:sz w:val="21"/>
          <w:szCs w:val="21"/>
        </w:rPr>
      </w:pPr>
    </w:p>
    <w:p w14:paraId="6F3C5C75">
      <w:pPr>
        <w:spacing w:line="360" w:lineRule="auto"/>
        <w:jc w:val="both"/>
        <w:rPr>
          <w:rFonts w:ascii="Arial" w:hAnsi="Arial"/>
          <w:sz w:val="21"/>
          <w:szCs w:val="21"/>
        </w:rPr>
      </w:pPr>
      <w:r>
        <w:rPr>
          <w:rFonts w:ascii="Arial" w:hAnsi="Arial" w:eastAsia="Arial Unicode MS" w:cs="Arial"/>
          <w:color w:val="000000"/>
          <w:kern w:val="2"/>
          <w:sz w:val="21"/>
          <w:szCs w:val="21"/>
          <w:lang w:val="pt-BR" w:eastAsia="zh-CN"/>
        </w:rPr>
        <w:t>E, para firmeza e validade do que aqui ficou estipulado, foi lavrado o presente termo em 02 (três) vias de igual teor, que, depois de lido e achado conforme, é assinado pelas partes contratantes e por duas testemunhas que a tudo assistiram.</w:t>
      </w:r>
    </w:p>
    <w:p w14:paraId="0EE047E7">
      <w:pPr>
        <w:spacing w:line="360" w:lineRule="auto"/>
        <w:jc w:val="both"/>
        <w:rPr>
          <w:rFonts w:ascii="Arial" w:hAnsi="Arial"/>
          <w:sz w:val="21"/>
          <w:szCs w:val="21"/>
        </w:rPr>
      </w:pPr>
    </w:p>
    <w:p w14:paraId="7AC25FEA">
      <w:pPr>
        <w:spacing w:line="360" w:lineRule="auto"/>
        <w:jc w:val="both"/>
        <w:rPr>
          <w:rFonts w:ascii="Arial" w:hAnsi="Arial"/>
          <w:sz w:val="21"/>
          <w:szCs w:val="21"/>
        </w:rPr>
      </w:pPr>
    </w:p>
    <w:p w14:paraId="1119557D">
      <w:pPr>
        <w:spacing w:line="360" w:lineRule="auto"/>
        <w:jc w:val="both"/>
        <w:rPr>
          <w:rFonts w:ascii="Arial" w:hAnsi="Arial" w:eastAsia="Times New Roman" w:cs="Arial"/>
          <w:bCs/>
          <w:color w:val="000000"/>
          <w:kern w:val="0"/>
          <w:sz w:val="21"/>
          <w:szCs w:val="21"/>
          <w:lang w:val="pt-BR" w:eastAsia="zh-CN"/>
        </w:rPr>
      </w:pPr>
    </w:p>
    <w:p w14:paraId="31DCF6F6">
      <w:pPr>
        <w:spacing w:line="360" w:lineRule="auto"/>
        <w:jc w:val="both"/>
        <w:rPr>
          <w:rFonts w:ascii="Arial" w:hAnsi="Arial"/>
          <w:sz w:val="21"/>
          <w:szCs w:val="21"/>
        </w:rPr>
      </w:pPr>
      <w:r>
        <w:rPr>
          <w:rFonts w:ascii="Arial" w:hAnsi="Arial" w:eastAsia="Times New Roman" w:cs="Arial"/>
          <w:bCs/>
          <w:color w:val="000000"/>
          <w:kern w:val="0"/>
          <w:sz w:val="21"/>
          <w:szCs w:val="21"/>
          <w:lang w:val="pt-BR" w:eastAsia="zh-CN"/>
        </w:rPr>
        <w:t>Lindóia do Sul, SC, ______ de _____________ de 2024.</w:t>
      </w:r>
    </w:p>
    <w:p w14:paraId="27E28779">
      <w:pPr>
        <w:spacing w:line="360" w:lineRule="auto"/>
        <w:jc w:val="both"/>
        <w:rPr>
          <w:rFonts w:ascii="Arial" w:hAnsi="Arial"/>
          <w:sz w:val="21"/>
          <w:szCs w:val="21"/>
        </w:rPr>
      </w:pPr>
    </w:p>
    <w:p w14:paraId="555439F2">
      <w:pPr>
        <w:spacing w:line="360" w:lineRule="auto"/>
        <w:jc w:val="both"/>
        <w:rPr>
          <w:rFonts w:ascii="Arial" w:hAnsi="Arial" w:eastAsia="Times New Roman" w:cs="Arial"/>
          <w:bCs/>
          <w:color w:val="000000"/>
          <w:kern w:val="0"/>
          <w:sz w:val="21"/>
          <w:szCs w:val="21"/>
          <w:lang w:val="pt-BR" w:eastAsia="zh-CN"/>
        </w:rPr>
      </w:pPr>
    </w:p>
    <w:tbl>
      <w:tblPr>
        <w:tblStyle w:val="6"/>
        <w:tblW w:w="9072" w:type="dxa"/>
        <w:tblInd w:w="0" w:type="dxa"/>
        <w:tblLayout w:type="fixed"/>
        <w:tblCellMar>
          <w:top w:w="0" w:type="dxa"/>
          <w:left w:w="108" w:type="dxa"/>
          <w:bottom w:w="0" w:type="dxa"/>
          <w:right w:w="108" w:type="dxa"/>
        </w:tblCellMar>
      </w:tblPr>
      <w:tblGrid>
        <w:gridCol w:w="4536"/>
        <w:gridCol w:w="4535"/>
      </w:tblGrid>
      <w:tr w14:paraId="079AC968">
        <w:tblPrEx>
          <w:tblCellMar>
            <w:top w:w="0" w:type="dxa"/>
            <w:left w:w="108" w:type="dxa"/>
            <w:bottom w:w="0" w:type="dxa"/>
            <w:right w:w="108" w:type="dxa"/>
          </w:tblCellMar>
        </w:tblPrEx>
        <w:tc>
          <w:tcPr>
            <w:tcW w:w="4536" w:type="dxa"/>
          </w:tcPr>
          <w:p w14:paraId="240551B4">
            <w:pPr>
              <w:widowControl w:val="0"/>
              <w:spacing w:line="360" w:lineRule="auto"/>
              <w:jc w:val="both"/>
              <w:rPr>
                <w:rFonts w:ascii="Arial" w:hAnsi="Arial"/>
                <w:sz w:val="21"/>
                <w:szCs w:val="21"/>
              </w:rPr>
            </w:pPr>
            <w:r>
              <w:rPr>
                <w:rFonts w:ascii="Arial" w:hAnsi="Arial" w:eastAsia="Times New Roman" w:cs="Arial"/>
                <w:b/>
                <w:bCs/>
                <w:color w:val="000000"/>
                <w:kern w:val="0"/>
                <w:sz w:val="21"/>
                <w:szCs w:val="21"/>
                <w:lang w:val="pt-BR" w:eastAsia="zh-CN"/>
              </w:rPr>
              <w:t>Neudi Angelo Bertol</w:t>
            </w:r>
          </w:p>
          <w:p w14:paraId="76664346">
            <w:pPr>
              <w:widowControl w:val="0"/>
              <w:spacing w:line="360" w:lineRule="auto"/>
              <w:jc w:val="both"/>
              <w:rPr>
                <w:rFonts w:ascii="Arial" w:hAnsi="Arial"/>
                <w:sz w:val="21"/>
                <w:szCs w:val="21"/>
              </w:rPr>
            </w:pPr>
            <w:r>
              <w:rPr>
                <w:rFonts w:ascii="Arial" w:hAnsi="Arial" w:eastAsia="Times New Roman" w:cs="Arial"/>
                <w:b/>
                <w:bCs/>
                <w:color w:val="000000"/>
                <w:kern w:val="0"/>
                <w:sz w:val="21"/>
                <w:szCs w:val="21"/>
                <w:lang w:val="pt-BR" w:eastAsia="zh-CN"/>
              </w:rPr>
              <w:t>Prefeito Municipal</w:t>
            </w:r>
          </w:p>
          <w:p w14:paraId="4A423865">
            <w:pPr>
              <w:widowControl w:val="0"/>
              <w:spacing w:before="0" w:after="5" w:line="360" w:lineRule="auto"/>
              <w:jc w:val="both"/>
              <w:rPr>
                <w:rFonts w:ascii="Arial" w:hAnsi="Arial"/>
                <w:sz w:val="21"/>
                <w:szCs w:val="21"/>
              </w:rPr>
            </w:pPr>
            <w:r>
              <w:rPr>
                <w:rFonts w:ascii="Arial" w:hAnsi="Arial" w:eastAsia="Times New Roman" w:cs="Arial"/>
                <w:b/>
                <w:bCs/>
                <w:color w:val="000000"/>
                <w:kern w:val="0"/>
                <w:sz w:val="21"/>
                <w:szCs w:val="21"/>
                <w:lang w:val="pt-BR" w:eastAsia="zh-CN"/>
              </w:rPr>
              <w:t>CONTRATANTE</w:t>
            </w:r>
          </w:p>
        </w:tc>
        <w:tc>
          <w:tcPr>
            <w:tcW w:w="4535" w:type="dxa"/>
          </w:tcPr>
          <w:p w14:paraId="13E4F3C6">
            <w:pPr>
              <w:widowControl w:val="0"/>
              <w:snapToGrid w:val="0"/>
              <w:spacing w:line="360" w:lineRule="auto"/>
              <w:jc w:val="both"/>
              <w:rPr>
                <w:rFonts w:ascii="Arial" w:hAnsi="Arial" w:eastAsia="Times New Roman" w:cs="Arial"/>
                <w:b/>
                <w:bCs/>
                <w:color w:val="000000"/>
                <w:kern w:val="0"/>
                <w:sz w:val="21"/>
                <w:szCs w:val="21"/>
                <w:lang w:val="pt-BR" w:eastAsia="zh-CN"/>
              </w:rPr>
            </w:pPr>
          </w:p>
          <w:p w14:paraId="60492F02">
            <w:pPr>
              <w:widowControl w:val="0"/>
              <w:spacing w:line="360" w:lineRule="auto"/>
              <w:jc w:val="both"/>
              <w:rPr>
                <w:rFonts w:ascii="Arial" w:hAnsi="Arial" w:eastAsia="Times New Roman" w:cs="Arial"/>
                <w:b/>
                <w:bCs/>
                <w:color w:val="000000"/>
                <w:kern w:val="0"/>
                <w:sz w:val="21"/>
                <w:szCs w:val="21"/>
                <w:lang w:val="pt-BR" w:eastAsia="zh-CN"/>
              </w:rPr>
            </w:pPr>
          </w:p>
          <w:p w14:paraId="6DF0FFD5">
            <w:pPr>
              <w:widowControl w:val="0"/>
              <w:spacing w:line="360" w:lineRule="auto"/>
              <w:jc w:val="both"/>
              <w:rPr>
                <w:rFonts w:ascii="Arial" w:hAnsi="Arial"/>
                <w:sz w:val="21"/>
                <w:szCs w:val="21"/>
              </w:rPr>
            </w:pPr>
            <w:r>
              <w:rPr>
                <w:rFonts w:ascii="Arial" w:hAnsi="Arial" w:eastAsia="Times New Roman" w:cs="Arial"/>
                <w:b/>
                <w:bCs/>
                <w:color w:val="000000"/>
                <w:kern w:val="0"/>
                <w:sz w:val="21"/>
                <w:szCs w:val="21"/>
                <w:lang w:val="pt-BR" w:eastAsia="zh-CN"/>
              </w:rPr>
              <w:t>CONTRATADA</w:t>
            </w:r>
          </w:p>
          <w:p w14:paraId="3B153BDC">
            <w:pPr>
              <w:widowControl w:val="0"/>
              <w:spacing w:before="0" w:after="5" w:line="360" w:lineRule="auto"/>
              <w:jc w:val="both"/>
              <w:rPr>
                <w:rFonts w:ascii="Arial" w:hAnsi="Arial" w:eastAsia="Times New Roman" w:cs="Arial"/>
                <w:b/>
                <w:bCs/>
                <w:color w:val="000000"/>
                <w:kern w:val="0"/>
                <w:sz w:val="21"/>
                <w:szCs w:val="21"/>
                <w:lang w:val="pt-BR" w:eastAsia="zh-CN"/>
              </w:rPr>
            </w:pPr>
          </w:p>
        </w:tc>
      </w:tr>
    </w:tbl>
    <w:p w14:paraId="6F6F81EC">
      <w:pPr>
        <w:spacing w:line="360" w:lineRule="auto"/>
        <w:jc w:val="both"/>
        <w:rPr>
          <w:rFonts w:ascii="Arial" w:hAnsi="Arial"/>
          <w:sz w:val="21"/>
          <w:szCs w:val="21"/>
        </w:rPr>
      </w:pPr>
    </w:p>
    <w:p w14:paraId="019EA2D1">
      <w:pPr>
        <w:spacing w:line="360" w:lineRule="auto"/>
        <w:jc w:val="both"/>
        <w:rPr>
          <w:rFonts w:ascii="Arial" w:hAnsi="Arial"/>
          <w:sz w:val="21"/>
          <w:szCs w:val="21"/>
        </w:rPr>
      </w:pPr>
    </w:p>
    <w:p w14:paraId="6A5CE52C">
      <w:pPr>
        <w:spacing w:line="360" w:lineRule="auto"/>
        <w:jc w:val="both"/>
        <w:rPr>
          <w:rFonts w:ascii="Arial" w:hAnsi="Arial"/>
          <w:sz w:val="21"/>
          <w:szCs w:val="21"/>
        </w:rPr>
      </w:pPr>
      <w:r>
        <w:rPr>
          <w:rFonts w:ascii="Arial" w:hAnsi="Arial" w:eastAsia="Times New Roman" w:cs="Arial"/>
          <w:bCs/>
          <w:color w:val="000000"/>
          <w:kern w:val="0"/>
          <w:sz w:val="21"/>
          <w:szCs w:val="21"/>
          <w:lang w:val="pt-BR" w:eastAsia="zh-CN"/>
        </w:rPr>
        <w:t>Testemunhas:</w:t>
      </w:r>
    </w:p>
    <w:p w14:paraId="21EF56CA">
      <w:pPr>
        <w:spacing w:line="360" w:lineRule="auto"/>
        <w:jc w:val="both"/>
        <w:rPr>
          <w:rFonts w:ascii="Arial" w:hAnsi="Arial"/>
          <w:sz w:val="21"/>
          <w:szCs w:val="21"/>
        </w:rPr>
      </w:pPr>
      <w:r>
        <w:rPr>
          <w:rFonts w:ascii="Arial" w:hAnsi="Arial" w:eastAsia="Times New Roman" w:cs="Arial"/>
          <w:bCs/>
          <w:color w:val="000000"/>
          <w:kern w:val="0"/>
          <w:sz w:val="21"/>
          <w:szCs w:val="21"/>
          <w:lang w:val="pt-BR" w:eastAsia="zh-CN"/>
        </w:rPr>
        <w:t>01. ______________________________</w:t>
      </w:r>
      <w:r>
        <w:rPr>
          <w:rFonts w:ascii="Arial" w:hAnsi="Arial" w:eastAsia="Times New Roman" w:cs="Arial"/>
          <w:bCs/>
          <w:color w:val="000000"/>
          <w:kern w:val="0"/>
          <w:sz w:val="21"/>
          <w:szCs w:val="21"/>
          <w:lang w:val="pt-BR" w:eastAsia="zh-CN"/>
        </w:rPr>
        <w:tab/>
      </w:r>
      <w:r>
        <w:rPr>
          <w:rFonts w:ascii="Arial" w:hAnsi="Arial" w:eastAsia="Times New Roman" w:cs="Arial"/>
          <w:bCs/>
          <w:color w:val="000000"/>
          <w:kern w:val="0"/>
          <w:sz w:val="21"/>
          <w:szCs w:val="21"/>
          <w:lang w:val="pt-BR" w:eastAsia="zh-CN"/>
        </w:rPr>
        <w:t>02. ______________________________</w:t>
      </w:r>
    </w:p>
    <w:p w14:paraId="0FFC449C">
      <w:pPr>
        <w:spacing w:line="360" w:lineRule="auto"/>
        <w:jc w:val="both"/>
        <w:rPr>
          <w:rFonts w:ascii="Arial" w:hAnsi="Arial"/>
          <w:sz w:val="21"/>
          <w:szCs w:val="21"/>
        </w:rPr>
      </w:pPr>
      <w:r>
        <w:rPr>
          <w:rFonts w:ascii="Arial" w:hAnsi="Arial" w:eastAsia="Times New Roman" w:cs="Arial"/>
          <w:bCs/>
          <w:color w:val="000000"/>
          <w:kern w:val="0"/>
          <w:sz w:val="21"/>
          <w:szCs w:val="21"/>
          <w:lang w:val="pt-BR" w:eastAsia="zh-CN"/>
        </w:rPr>
        <w:t>Nome:</w:t>
      </w:r>
      <w:r>
        <w:rPr>
          <w:rFonts w:ascii="Arial" w:hAnsi="Arial" w:eastAsia="Times New Roman" w:cs="Arial"/>
          <w:bCs/>
          <w:color w:val="000000"/>
          <w:kern w:val="0"/>
          <w:sz w:val="21"/>
          <w:szCs w:val="21"/>
          <w:lang w:val="pt-BR" w:eastAsia="zh-CN"/>
        </w:rPr>
        <w:tab/>
      </w:r>
      <w:r>
        <w:rPr>
          <w:rFonts w:ascii="Arial" w:hAnsi="Arial" w:eastAsia="Times New Roman" w:cs="Arial"/>
          <w:bCs/>
          <w:color w:val="000000"/>
          <w:kern w:val="0"/>
          <w:sz w:val="21"/>
          <w:szCs w:val="21"/>
          <w:lang w:val="pt-BR" w:eastAsia="zh-CN"/>
        </w:rPr>
        <w:tab/>
      </w:r>
      <w:r>
        <w:rPr>
          <w:rFonts w:ascii="Arial" w:hAnsi="Arial" w:eastAsia="Times New Roman" w:cs="Arial"/>
          <w:bCs/>
          <w:color w:val="000000"/>
          <w:kern w:val="0"/>
          <w:sz w:val="21"/>
          <w:szCs w:val="21"/>
          <w:lang w:val="pt-BR" w:eastAsia="zh-CN"/>
        </w:rPr>
        <w:t xml:space="preserve">                                                      Nome:</w:t>
      </w:r>
      <w:r>
        <w:rPr>
          <w:rFonts w:ascii="Arial" w:hAnsi="Arial" w:eastAsia="Times New Roman" w:cs="Arial"/>
          <w:bCs/>
          <w:color w:val="000000"/>
          <w:kern w:val="0"/>
          <w:sz w:val="21"/>
          <w:szCs w:val="21"/>
          <w:lang w:val="pt-BR" w:eastAsia="zh-CN"/>
        </w:rPr>
        <w:tab/>
      </w:r>
    </w:p>
    <w:p w14:paraId="503FF75C">
      <w:pPr>
        <w:spacing w:line="360" w:lineRule="auto"/>
        <w:jc w:val="both"/>
        <w:rPr>
          <w:rFonts w:ascii="Arial" w:hAnsi="Arial"/>
          <w:sz w:val="21"/>
          <w:szCs w:val="21"/>
        </w:rPr>
      </w:pPr>
      <w:r>
        <w:rPr>
          <w:rFonts w:ascii="Arial" w:hAnsi="Arial" w:eastAsia="Times New Roman" w:cs="Arial"/>
          <w:bCs/>
          <w:color w:val="000000"/>
          <w:kern w:val="0"/>
          <w:sz w:val="21"/>
          <w:szCs w:val="21"/>
          <w:lang w:val="pt-BR" w:eastAsia="zh-CN"/>
        </w:rPr>
        <w:t>CPF:</w:t>
      </w:r>
      <w:r>
        <w:rPr>
          <w:rFonts w:ascii="Arial" w:hAnsi="Arial" w:eastAsia="Times New Roman" w:cs="Arial"/>
          <w:bCs/>
          <w:color w:val="000000"/>
          <w:kern w:val="0"/>
          <w:sz w:val="21"/>
          <w:szCs w:val="21"/>
          <w:lang w:val="pt-BR" w:eastAsia="zh-CN"/>
        </w:rPr>
        <w:tab/>
      </w:r>
      <w:r>
        <w:rPr>
          <w:rFonts w:ascii="Arial" w:hAnsi="Arial" w:eastAsia="Times New Roman" w:cs="Arial"/>
          <w:bCs/>
          <w:color w:val="000000"/>
          <w:kern w:val="0"/>
          <w:sz w:val="21"/>
          <w:szCs w:val="21"/>
          <w:lang w:val="pt-BR" w:eastAsia="zh-CN"/>
        </w:rPr>
        <w:tab/>
      </w:r>
      <w:r>
        <w:rPr>
          <w:rFonts w:ascii="Arial" w:hAnsi="Arial" w:eastAsia="Times New Roman" w:cs="Arial"/>
          <w:bCs/>
          <w:color w:val="000000"/>
          <w:kern w:val="0"/>
          <w:sz w:val="21"/>
          <w:szCs w:val="21"/>
          <w:lang w:val="pt-BR" w:eastAsia="zh-CN"/>
        </w:rPr>
        <w:t xml:space="preserve">                                                      CPF:</w:t>
      </w:r>
    </w:p>
    <w:p w14:paraId="5E7CF690">
      <w:pPr>
        <w:spacing w:line="360" w:lineRule="auto"/>
        <w:jc w:val="both"/>
        <w:rPr>
          <w:rFonts w:ascii="Arial" w:hAnsi="Arial" w:eastAsia="Times New Roman" w:cs="Arial"/>
          <w:bCs/>
          <w:color w:val="000000"/>
          <w:kern w:val="0"/>
          <w:sz w:val="21"/>
          <w:szCs w:val="21"/>
          <w:lang w:val="pt-BR" w:eastAsia="zh-CN"/>
        </w:rPr>
      </w:pPr>
    </w:p>
    <w:p w14:paraId="0A4B28E9">
      <w:pPr>
        <w:spacing w:line="360" w:lineRule="auto"/>
        <w:jc w:val="both"/>
        <w:rPr>
          <w:rFonts w:ascii="Arial" w:hAnsi="Arial"/>
          <w:sz w:val="21"/>
          <w:szCs w:val="21"/>
        </w:rPr>
      </w:pPr>
      <w:r>
        <w:rPr>
          <w:rFonts w:ascii="Arial" w:hAnsi="Arial" w:eastAsia="Times New Roman" w:cs="Arial"/>
          <w:b/>
          <w:bCs/>
          <w:color w:val="000000"/>
          <w:kern w:val="0"/>
          <w:sz w:val="21"/>
          <w:szCs w:val="21"/>
          <w:lang w:val="pt-BR" w:eastAsia="zh-CN"/>
        </w:rPr>
        <w:t>_____________________________</w:t>
      </w:r>
      <w:r>
        <w:rPr>
          <w:rFonts w:ascii="Arial" w:hAnsi="Arial" w:eastAsia="Times New Roman" w:cs="Arial"/>
          <w:b/>
          <w:bCs/>
          <w:color w:val="000000"/>
          <w:kern w:val="0"/>
          <w:sz w:val="21"/>
          <w:szCs w:val="21"/>
          <w:lang w:val="pt-BR" w:eastAsia="zh-CN"/>
        </w:rPr>
        <w:tab/>
      </w:r>
      <w:r>
        <w:rPr>
          <w:rFonts w:ascii="Arial" w:hAnsi="Arial" w:eastAsia="Times New Roman" w:cs="Arial"/>
          <w:b/>
          <w:bCs/>
          <w:color w:val="000000"/>
          <w:kern w:val="0"/>
          <w:sz w:val="21"/>
          <w:szCs w:val="21"/>
          <w:lang w:val="pt-BR" w:eastAsia="zh-CN"/>
        </w:rPr>
        <w:tab/>
      </w:r>
      <w:r>
        <w:rPr>
          <w:rFonts w:ascii="Arial" w:hAnsi="Arial" w:eastAsia="Times New Roman" w:cs="Arial"/>
          <w:b/>
          <w:bCs/>
          <w:color w:val="000000"/>
          <w:kern w:val="0"/>
          <w:sz w:val="21"/>
          <w:szCs w:val="21"/>
          <w:lang w:val="pt-BR" w:eastAsia="zh-CN"/>
        </w:rPr>
        <w:tab/>
      </w:r>
      <w:r>
        <w:rPr>
          <w:rFonts w:ascii="Arial" w:hAnsi="Arial" w:eastAsia="Times New Roman" w:cs="Arial"/>
          <w:b/>
          <w:bCs/>
          <w:color w:val="000000"/>
          <w:kern w:val="0"/>
          <w:sz w:val="21"/>
          <w:szCs w:val="21"/>
          <w:lang w:val="pt-BR" w:eastAsia="zh-CN"/>
        </w:rPr>
        <w:tab/>
      </w:r>
    </w:p>
    <w:p w14:paraId="6EDD8C91">
      <w:pPr>
        <w:widowControl/>
        <w:spacing w:line="360" w:lineRule="auto"/>
        <w:jc w:val="both"/>
        <w:rPr>
          <w:rFonts w:ascii="Arial" w:hAnsi="Arial"/>
          <w:sz w:val="21"/>
          <w:szCs w:val="21"/>
        </w:rPr>
      </w:pPr>
      <w:r>
        <w:rPr>
          <w:rFonts w:ascii="Arial" w:hAnsi="Arial" w:eastAsia="Calibri" w:cs="Arial"/>
          <w:b/>
          <w:bCs/>
          <w:kern w:val="0"/>
          <w:sz w:val="21"/>
          <w:szCs w:val="21"/>
          <w:lang w:val="pt-BR" w:eastAsia="zh-CN" w:bidi="zh-CN"/>
        </w:rPr>
        <w:t>XXXXXXXXXXXXXXXX</w:t>
      </w:r>
    </w:p>
    <w:p w14:paraId="6B24AF2F">
      <w:pPr>
        <w:spacing w:line="360" w:lineRule="auto"/>
        <w:jc w:val="both"/>
        <w:rPr>
          <w:rFonts w:ascii="Arial" w:hAnsi="Arial"/>
          <w:sz w:val="21"/>
          <w:szCs w:val="21"/>
        </w:rPr>
      </w:pPr>
      <w:r>
        <w:rPr>
          <w:rFonts w:ascii="Arial" w:hAnsi="Arial" w:eastAsia="Times New Roman" w:cs="Arial"/>
          <w:b/>
          <w:bCs/>
          <w:color w:val="000000"/>
          <w:kern w:val="0"/>
          <w:sz w:val="21"/>
          <w:szCs w:val="21"/>
          <w:lang w:val="pt-BR" w:eastAsia="zh-CN"/>
        </w:rPr>
        <w:t>Fiscal do Contrato</w:t>
      </w:r>
    </w:p>
    <w:p w14:paraId="5F263E2E">
      <w:pPr>
        <w:spacing w:line="360" w:lineRule="auto"/>
        <w:jc w:val="center"/>
        <w:rPr>
          <w:rFonts w:ascii="Arial" w:hAnsi="Arial" w:eastAsia="Times New Roman" w:cs="Arial"/>
          <w:bCs/>
          <w:color w:val="000000"/>
          <w:kern w:val="0"/>
          <w:sz w:val="21"/>
          <w:szCs w:val="21"/>
          <w:lang w:val="pt-BR" w:eastAsia="ar-SA"/>
        </w:rPr>
      </w:pPr>
    </w:p>
    <w:p w14:paraId="6BC5D029">
      <w:pPr>
        <w:spacing w:line="360" w:lineRule="auto"/>
        <w:jc w:val="center"/>
        <w:rPr>
          <w:rFonts w:ascii="Arial" w:hAnsi="Arial" w:eastAsia="Times New Roman" w:cs="Arial"/>
          <w:bCs/>
          <w:color w:val="000000"/>
          <w:kern w:val="0"/>
          <w:sz w:val="21"/>
          <w:szCs w:val="21"/>
          <w:lang w:val="pt-BR" w:eastAsia="ar-SA"/>
        </w:rPr>
      </w:pPr>
    </w:p>
    <w:p w14:paraId="74F0D035">
      <w:pPr>
        <w:widowControl/>
        <w:spacing w:line="360" w:lineRule="auto"/>
        <w:jc w:val="both"/>
        <w:rPr>
          <w:rFonts w:ascii="Arial" w:hAnsi="Arial" w:eastAsia="NSimSun" w:cs="Arial"/>
          <w:bCs/>
          <w:color w:val="000000"/>
          <w:kern w:val="2"/>
          <w:sz w:val="21"/>
          <w:szCs w:val="21"/>
          <w:lang w:val="pt-BR" w:eastAsia="zh-CN" w:bidi="hi-IN"/>
        </w:rPr>
      </w:pPr>
    </w:p>
    <w:p w14:paraId="6C5F3419">
      <w:pPr>
        <w:widowControl/>
        <w:suppressAutoHyphens w:val="0"/>
        <w:spacing w:before="0" w:after="5" w:line="360" w:lineRule="auto"/>
        <w:jc w:val="both"/>
        <w:rPr>
          <w:rFonts w:ascii="Arial" w:hAnsi="Arial"/>
          <w:sz w:val="21"/>
          <w:szCs w:val="21"/>
        </w:rPr>
      </w:pPr>
      <w:bookmarkStart w:id="10" w:name="_Hlk13219050111"/>
      <w:bookmarkEnd w:id="10"/>
    </w:p>
    <w:sectPr>
      <w:headerReference r:id="rId5" w:type="default"/>
      <w:footerReference r:id="rId6" w:type="default"/>
      <w:pgSz w:w="11906" w:h="16838"/>
      <w:pgMar w:top="1417" w:right="1130" w:bottom="1417" w:left="1701" w:header="142" w:footer="181" w:gutter="0"/>
      <w:pgNumType w:fmt="decimal"/>
      <w:cols w:space="720" w:num="1"/>
      <w:formProt w:val="0"/>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roman"/>
    <w:pitch w:val="default"/>
    <w:sig w:usb0="E1002EFF" w:usb1="C000605B" w:usb2="00000029" w:usb3="00000000" w:csb0="200101FF" w:csb1="20280000"/>
  </w:font>
  <w:font w:name="Segoe UI">
    <w:panose1 w:val="020B0502040204020203"/>
    <w:charset w:val="86"/>
    <w:family w:val="auto"/>
    <w:pitch w:val="default"/>
    <w:sig w:usb0="E4002EFF" w:usb1="C000E47F" w:usb2="00000009" w:usb3="00000000" w:csb0="200001FF" w:csb1="00000000"/>
  </w:font>
  <w:font w:name="Liberation Serif">
    <w:panose1 w:val="02020603050405020304"/>
    <w:charset w:val="00"/>
    <w:family w:val="roman"/>
    <w:pitch w:val="default"/>
    <w:sig w:usb0="E0000AFF" w:usb1="500078FF" w:usb2="00000021" w:usb3="00000000" w:csb0="600001BF" w:csb1="DFF70000"/>
  </w:font>
  <w:font w:name="Consolas">
    <w:panose1 w:val="020B0609020204030204"/>
    <w:charset w:val="00"/>
    <w:family w:val="roman"/>
    <w:pitch w:val="default"/>
    <w:sig w:usb0="E00006FF" w:usb1="0000FCFF" w:usb2="00000001" w:usb3="00000000" w:csb0="6000019F" w:csb1="DFD70000"/>
  </w:font>
  <w:font w:name="Wingdings">
    <w:panose1 w:val="05000000000000000000"/>
    <w:charset w:val="00"/>
    <w:family w:val="roman"/>
    <w:pitch w:val="default"/>
    <w:sig w:usb0="00000000" w:usb1="00000000" w:usb2="00000000" w:usb3="00000000" w:csb0="80000000" w:csb1="00000000"/>
  </w:font>
  <w:font w:name="Liberation Sans">
    <w:panose1 w:val="020B0604020202020204"/>
    <w:charset w:val="00"/>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Mangal">
    <w:altName w:val="Liberation Mono"/>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NSimSun">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Arial Unicode MS">
    <w:altName w:val="Arial"/>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08F27">
    <w:pPr>
      <w:spacing w:before="0" w:after="158" w:line="259" w:lineRule="auto"/>
      <w:ind w:left="0" w:right="2" w:firstLine="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7" w:lineRule="auto"/>
      </w:pPr>
      <w:r>
        <w:separator/>
      </w:r>
    </w:p>
  </w:footnote>
  <w:footnote w:type="continuationSeparator" w:id="1">
    <w:p>
      <w:pPr>
        <w:spacing w:before="0" w:after="0" w:line="247"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4B1F3">
    <w:pPr>
      <w:spacing w:before="0" w:after="0" w:line="259" w:lineRule="auto"/>
      <w:ind w:left="0" w:right="0" w:firstLine="0"/>
      <w:jc w:val="center"/>
    </w:pPr>
    <w:r>
      <w:drawing>
        <wp:anchor distT="0" distB="0" distL="0" distR="0" simplePos="0" relativeHeight="251659264" behindDoc="1" locked="0" layoutInCell="0" allowOverlap="1">
          <wp:simplePos x="0" y="0"/>
          <wp:positionH relativeFrom="column">
            <wp:posOffset>-720090</wp:posOffset>
          </wp:positionH>
          <wp:positionV relativeFrom="paragraph">
            <wp:posOffset>9516110</wp:posOffset>
          </wp:positionV>
          <wp:extent cx="7552055" cy="970280"/>
          <wp:effectExtent l="0" t="0" r="0" b="0"/>
          <wp:wrapSquare wrapText="bothSides"/>
          <wp:docPr id="2" name="For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ma2"/>
                  <pic:cNvPicPr>
                    <a:picLocks noChangeAspect="1" noChangeArrowheads="1"/>
                  </pic:cNvPicPr>
                </pic:nvPicPr>
                <pic:blipFill>
                  <a:blip r:embed="rId1"/>
                  <a:stretch>
                    <a:fillRect/>
                  </a:stretch>
                </pic:blipFill>
                <pic:spPr>
                  <a:xfrm>
                    <a:off x="0" y="0"/>
                    <a:ext cx="7552055" cy="970280"/>
                  </a:xfrm>
                  <a:prstGeom prst="rect">
                    <a:avLst/>
                  </a:prstGeom>
                </pic:spPr>
              </pic:pic>
            </a:graphicData>
          </a:graphic>
        </wp:anchor>
      </w:drawing>
    </w:r>
    <w:r>
      <w:drawing>
        <wp:anchor distT="0" distB="0" distL="0" distR="0" simplePos="0" relativeHeight="251659264" behindDoc="1" locked="0" layoutInCell="0" allowOverlap="1">
          <wp:simplePos x="0" y="0"/>
          <wp:positionH relativeFrom="column">
            <wp:posOffset>-720090</wp:posOffset>
          </wp:positionH>
          <wp:positionV relativeFrom="paragraph">
            <wp:posOffset>9516110</wp:posOffset>
          </wp:positionV>
          <wp:extent cx="7552055" cy="970280"/>
          <wp:effectExtent l="0" t="0" r="0" b="0"/>
          <wp:wrapSquare wrapText="bothSides"/>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pic:cNvPicPr>
                    <a:picLocks noChangeAspect="1" noChangeArrowheads="1"/>
                  </pic:cNvPicPr>
                </pic:nvPicPr>
                <pic:blipFill>
                  <a:blip r:embed="rId1"/>
                  <a:stretch>
                    <a:fillRect/>
                  </a:stretch>
                </pic:blipFill>
                <pic:spPr>
                  <a:xfrm>
                    <a:off x="0" y="0"/>
                    <a:ext cx="7552055" cy="970280"/>
                  </a:xfrm>
                  <a:prstGeom prst="rect">
                    <a:avLst/>
                  </a:prstGeom>
                </pic:spPr>
              </pic:pic>
            </a:graphicData>
          </a:graphic>
        </wp:anchor>
      </w:drawing>
    </w:r>
    <w:r>
      <w:drawing>
        <wp:anchor distT="0" distB="0" distL="0" distR="0" simplePos="0" relativeHeight="251659264" behindDoc="1" locked="0" layoutInCell="0" allowOverlap="1">
          <wp:simplePos x="0" y="0"/>
          <wp:positionH relativeFrom="column">
            <wp:posOffset>0</wp:posOffset>
          </wp:positionH>
          <wp:positionV relativeFrom="paragraph">
            <wp:posOffset>635</wp:posOffset>
          </wp:positionV>
          <wp:extent cx="635" cy="635"/>
          <wp:effectExtent l="0" t="0" r="0" b="0"/>
          <wp:wrapSquare wrapText="bothSides"/>
          <wp:docPr id="4"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pic:cNvPicPr>
                    <a:picLocks noChangeAspect="1" noChangeArrowheads="1"/>
                  </pic:cNvPicPr>
                </pic:nvPicPr>
                <pic:blipFill>
                  <a:blip r:embed="rId2"/>
                  <a:stretch>
                    <a:fillRect/>
                  </a:stretch>
                </pic:blipFill>
                <pic:spPr>
                  <a:xfrm>
                    <a:off x="0" y="0"/>
                    <a:ext cx="635" cy="635"/>
                  </a:xfrm>
                  <a:prstGeom prst="rect">
                    <a:avLst/>
                  </a:prstGeom>
                </pic:spPr>
              </pic:pic>
            </a:graphicData>
          </a:graphic>
        </wp:anchor>
      </w:drawing>
    </w:r>
    <w:r>
      <w:drawing>
        <wp:anchor distT="0" distB="0" distL="0" distR="0" simplePos="0" relativeHeight="251659264" behindDoc="1" locked="0" layoutInCell="0" allowOverlap="1">
          <wp:simplePos x="0" y="0"/>
          <wp:positionH relativeFrom="column">
            <wp:posOffset>0</wp:posOffset>
          </wp:positionH>
          <wp:positionV relativeFrom="paragraph">
            <wp:posOffset>635</wp:posOffset>
          </wp:positionV>
          <wp:extent cx="635" cy="635"/>
          <wp:effectExtent l="0" t="0" r="0" b="0"/>
          <wp:wrapSquare wrapText="bothSides"/>
          <wp:docPr id="5" name="For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1"/>
                  <pic:cNvPicPr>
                    <a:picLocks noChangeAspect="1" noChangeArrowheads="1"/>
                  </pic:cNvPicPr>
                </pic:nvPicPr>
                <pic:blipFill>
                  <a:blip r:embed="rId2"/>
                  <a:stretch>
                    <a:fillRect/>
                  </a:stretch>
                </pic:blipFill>
                <pic:spPr>
                  <a:xfrm>
                    <a:off x="0" y="0"/>
                    <a:ext cx="635" cy="635"/>
                  </a:xfrm>
                  <a:prstGeom prst="rect">
                    <a:avLst/>
                  </a:prstGeom>
                </pic:spPr>
              </pic:pic>
            </a:graphicData>
          </a:graphic>
        </wp:anchor>
      </w:drawing>
    </w:r>
    <w:r>
      <w:drawing>
        <wp:inline distT="0" distB="0" distL="0" distR="0">
          <wp:extent cx="5260975" cy="879475"/>
          <wp:effectExtent l="0" t="0" r="0" b="0"/>
          <wp:docPr id="6"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3"/>
                  <pic:cNvPicPr>
                    <a:picLocks noChangeAspect="1" noChangeArrowheads="1"/>
                  </pic:cNvPicPr>
                </pic:nvPicPr>
                <pic:blipFill>
                  <a:blip r:embed="rId2"/>
                  <a:stretch>
                    <a:fillRect/>
                  </a:stretch>
                </pic:blipFill>
                <pic:spPr>
                  <a:xfrm>
                    <a:off x="0" y="0"/>
                    <a:ext cx="5260975" cy="8794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none"/>
      <w:suff w:val="nothing"/>
      <w:lvlText w:val="%1."/>
      <w:lvlJc w:val="left"/>
      <w:pPr>
        <w:tabs>
          <w:tab w:val="left" w:pos="720"/>
        </w:tabs>
        <w:ind w:left="720" w:hanging="360"/>
      </w:pPr>
    </w:lvl>
    <w:lvl w:ilvl="1" w:tentative="0">
      <w:start w:val="1"/>
      <w:numFmt w:val="none"/>
      <w:suff w:val="nothing"/>
      <w:lvlText w:val="%2."/>
      <w:lvlJc w:val="left"/>
      <w:pPr>
        <w:tabs>
          <w:tab w:val="left" w:pos="1080"/>
        </w:tabs>
        <w:ind w:left="1080" w:hanging="360"/>
      </w:pPr>
    </w:lvl>
    <w:lvl w:ilvl="2" w:tentative="0">
      <w:start w:val="1"/>
      <w:numFmt w:val="none"/>
      <w:suff w:val="nothing"/>
      <w:lvlText w:val="%3."/>
      <w:lvlJc w:val="left"/>
      <w:pPr>
        <w:tabs>
          <w:tab w:val="left" w:pos="1440"/>
        </w:tabs>
        <w:ind w:left="1440" w:hanging="360"/>
      </w:pPr>
    </w:lvl>
    <w:lvl w:ilvl="3" w:tentative="0">
      <w:start w:val="1"/>
      <w:numFmt w:val="none"/>
      <w:suff w:val="nothing"/>
      <w:lvlText w:val="%4."/>
      <w:lvlJc w:val="left"/>
      <w:pPr>
        <w:tabs>
          <w:tab w:val="left" w:pos="1800"/>
        </w:tabs>
        <w:ind w:left="1800" w:hanging="360"/>
      </w:pPr>
    </w:lvl>
    <w:lvl w:ilvl="4" w:tentative="0">
      <w:start w:val="1"/>
      <w:numFmt w:val="none"/>
      <w:suff w:val="nothing"/>
      <w:lvlText w:val="%5."/>
      <w:lvlJc w:val="left"/>
      <w:pPr>
        <w:tabs>
          <w:tab w:val="left" w:pos="2160"/>
        </w:tabs>
        <w:ind w:left="2160" w:hanging="360"/>
      </w:pPr>
    </w:lvl>
    <w:lvl w:ilvl="5" w:tentative="0">
      <w:start w:val="1"/>
      <w:numFmt w:val="none"/>
      <w:suff w:val="nothing"/>
      <w:lvlText w:val="%6."/>
      <w:lvlJc w:val="left"/>
      <w:pPr>
        <w:tabs>
          <w:tab w:val="left" w:pos="2520"/>
        </w:tabs>
        <w:ind w:left="2520" w:hanging="360"/>
      </w:pPr>
    </w:lvl>
    <w:lvl w:ilvl="6" w:tentative="0">
      <w:start w:val="1"/>
      <w:numFmt w:val="none"/>
      <w:suff w:val="nothing"/>
      <w:lvlText w:val="%7."/>
      <w:lvlJc w:val="left"/>
      <w:pPr>
        <w:tabs>
          <w:tab w:val="left" w:pos="2880"/>
        </w:tabs>
        <w:ind w:left="2880" w:hanging="360"/>
      </w:pPr>
    </w:lvl>
    <w:lvl w:ilvl="7" w:tentative="0">
      <w:start w:val="1"/>
      <w:numFmt w:val="none"/>
      <w:suff w:val="nothing"/>
      <w:lvlText w:val="%8."/>
      <w:lvlJc w:val="left"/>
      <w:pPr>
        <w:tabs>
          <w:tab w:val="left" w:pos="3240"/>
        </w:tabs>
        <w:ind w:left="3240" w:hanging="360"/>
      </w:pPr>
    </w:lvl>
    <w:lvl w:ilvl="8" w:tentative="0">
      <w:start w:val="1"/>
      <w:numFmt w:val="none"/>
      <w:suff w:val="nothing"/>
      <w:lvlText w:val="%9."/>
      <w:lvlJc w:val="left"/>
      <w:pPr>
        <w:tabs>
          <w:tab w:val="left" w:pos="3600"/>
        </w:tabs>
        <w:ind w:left="3600" w:hanging="360"/>
      </w:pPr>
    </w:lvl>
  </w:abstractNum>
  <w:abstractNum w:abstractNumId="1">
    <w:nsid w:val="BF205925"/>
    <w:multiLevelType w:val="multilevel"/>
    <w:tmpl w:val="BF205925"/>
    <w:lvl w:ilvl="0" w:tentative="0">
      <w:start w:val="1"/>
      <w:numFmt w:val="none"/>
      <w:suff w:val="nothing"/>
      <w:lvlText w:val="%1."/>
      <w:lvlJc w:val="left"/>
      <w:pPr>
        <w:tabs>
          <w:tab w:val="left" w:pos="720"/>
        </w:tabs>
        <w:ind w:left="720" w:hanging="360"/>
      </w:pPr>
    </w:lvl>
    <w:lvl w:ilvl="1" w:tentative="0">
      <w:start w:val="1"/>
      <w:numFmt w:val="none"/>
      <w:suff w:val="nothing"/>
      <w:lvlText w:val="%2."/>
      <w:lvlJc w:val="left"/>
      <w:pPr>
        <w:tabs>
          <w:tab w:val="left" w:pos="1080"/>
        </w:tabs>
        <w:ind w:left="1080" w:hanging="360"/>
      </w:pPr>
    </w:lvl>
    <w:lvl w:ilvl="2" w:tentative="0">
      <w:start w:val="1"/>
      <w:numFmt w:val="none"/>
      <w:suff w:val="nothing"/>
      <w:lvlText w:val="%3."/>
      <w:lvlJc w:val="left"/>
      <w:pPr>
        <w:tabs>
          <w:tab w:val="left" w:pos="1440"/>
        </w:tabs>
        <w:ind w:left="1440" w:hanging="360"/>
      </w:pPr>
    </w:lvl>
    <w:lvl w:ilvl="3" w:tentative="0">
      <w:start w:val="1"/>
      <w:numFmt w:val="none"/>
      <w:suff w:val="nothing"/>
      <w:lvlText w:val="%4."/>
      <w:lvlJc w:val="left"/>
      <w:pPr>
        <w:tabs>
          <w:tab w:val="left" w:pos="1800"/>
        </w:tabs>
        <w:ind w:left="1800" w:hanging="360"/>
      </w:pPr>
    </w:lvl>
    <w:lvl w:ilvl="4" w:tentative="0">
      <w:start w:val="1"/>
      <w:numFmt w:val="none"/>
      <w:suff w:val="nothing"/>
      <w:lvlText w:val="%5."/>
      <w:lvlJc w:val="left"/>
      <w:pPr>
        <w:tabs>
          <w:tab w:val="left" w:pos="2160"/>
        </w:tabs>
        <w:ind w:left="2160" w:hanging="360"/>
      </w:pPr>
    </w:lvl>
    <w:lvl w:ilvl="5" w:tentative="0">
      <w:start w:val="1"/>
      <w:numFmt w:val="none"/>
      <w:suff w:val="nothing"/>
      <w:lvlText w:val="%6."/>
      <w:lvlJc w:val="left"/>
      <w:pPr>
        <w:tabs>
          <w:tab w:val="left" w:pos="2520"/>
        </w:tabs>
        <w:ind w:left="2520" w:hanging="360"/>
      </w:pPr>
    </w:lvl>
    <w:lvl w:ilvl="6" w:tentative="0">
      <w:start w:val="1"/>
      <w:numFmt w:val="none"/>
      <w:suff w:val="nothing"/>
      <w:lvlText w:val="%7."/>
      <w:lvlJc w:val="left"/>
      <w:pPr>
        <w:tabs>
          <w:tab w:val="left" w:pos="2880"/>
        </w:tabs>
        <w:ind w:left="2880" w:hanging="360"/>
      </w:pPr>
    </w:lvl>
    <w:lvl w:ilvl="7" w:tentative="0">
      <w:start w:val="1"/>
      <w:numFmt w:val="none"/>
      <w:suff w:val="nothing"/>
      <w:lvlText w:val="%8."/>
      <w:lvlJc w:val="left"/>
      <w:pPr>
        <w:tabs>
          <w:tab w:val="left" w:pos="3240"/>
        </w:tabs>
        <w:ind w:left="3240" w:hanging="360"/>
      </w:pPr>
    </w:lvl>
    <w:lvl w:ilvl="8" w:tentative="0">
      <w:start w:val="1"/>
      <w:numFmt w:val="none"/>
      <w:suff w:val="nothing"/>
      <w:lvlText w:val="%9."/>
      <w:lvlJc w:val="left"/>
      <w:pPr>
        <w:tabs>
          <w:tab w:val="left" w:pos="3600"/>
        </w:tabs>
        <w:ind w:left="3600" w:hanging="360"/>
      </w:pPr>
    </w:lvl>
  </w:abstractNum>
  <w:abstractNum w:abstractNumId="2">
    <w:nsid w:val="CF092B84"/>
    <w:multiLevelType w:val="multilevel"/>
    <w:tmpl w:val="CF092B84"/>
    <w:lvl w:ilvl="0" w:tentative="0">
      <w:start w:val="1"/>
      <w:numFmt w:val="lowerLetter"/>
      <w:lvlText w:val="%1)"/>
      <w:lvlJc w:val="left"/>
      <w:pPr>
        <w:tabs>
          <w:tab w:val="left" w:pos="0"/>
        </w:tabs>
        <w:ind w:left="1429"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
    <w:nsid w:val="0053208E"/>
    <w:multiLevelType w:val="multilevel"/>
    <w:tmpl w:val="0053208E"/>
    <w:lvl w:ilvl="0" w:tentative="0">
      <w:start w:val="4"/>
      <w:numFmt w:val="decimal"/>
      <w:lvlText w:val="%1."/>
      <w:lvlJc w:val="left"/>
      <w:pPr>
        <w:tabs>
          <w:tab w:val="left" w:pos="0"/>
        </w:tabs>
        <w:ind w:left="72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03D62ECE"/>
    <w:multiLevelType w:val="singleLevel"/>
    <w:tmpl w:val="03D62ECE"/>
    <w:lvl w:ilvl="0" w:tentative="0">
      <w:start w:val="1"/>
      <w:numFmt w:val="bullet"/>
      <w:lvlText w:val=""/>
      <w:lvlJc w:val="left"/>
      <w:pPr>
        <w:tabs>
          <w:tab w:val="left" w:pos="0"/>
        </w:tabs>
        <w:ind w:left="1429" w:hanging="360"/>
      </w:pPr>
      <w:rPr>
        <w:rFonts w:hint="default" w:ascii="Symbol" w:hAnsi="Symbol" w:cs="Symbol"/>
      </w:rPr>
    </w:lvl>
  </w:abstractNum>
  <w:abstractNum w:abstractNumId="5">
    <w:nsid w:val="25B654F3"/>
    <w:multiLevelType w:val="multilevel"/>
    <w:tmpl w:val="25B654F3"/>
    <w:lvl w:ilvl="0" w:tentative="0">
      <w:start w:val="1"/>
      <w:numFmt w:val="none"/>
      <w:suff w:val="nothing"/>
      <w:lvlText w:val="%1."/>
      <w:lvlJc w:val="left"/>
      <w:pPr>
        <w:tabs>
          <w:tab w:val="left" w:pos="720"/>
        </w:tabs>
        <w:ind w:left="720" w:hanging="360"/>
      </w:pPr>
    </w:lvl>
    <w:lvl w:ilvl="1" w:tentative="0">
      <w:start w:val="1"/>
      <w:numFmt w:val="none"/>
      <w:suff w:val="nothing"/>
      <w:lvlText w:val="%2."/>
      <w:lvlJc w:val="left"/>
      <w:pPr>
        <w:tabs>
          <w:tab w:val="left" w:pos="1080"/>
        </w:tabs>
        <w:ind w:left="1080" w:hanging="360"/>
      </w:pPr>
    </w:lvl>
    <w:lvl w:ilvl="2" w:tentative="0">
      <w:start w:val="1"/>
      <w:numFmt w:val="none"/>
      <w:suff w:val="nothing"/>
      <w:lvlText w:val="%3."/>
      <w:lvlJc w:val="left"/>
      <w:pPr>
        <w:tabs>
          <w:tab w:val="left" w:pos="1440"/>
        </w:tabs>
        <w:ind w:left="1440" w:hanging="360"/>
      </w:pPr>
    </w:lvl>
    <w:lvl w:ilvl="3" w:tentative="0">
      <w:start w:val="1"/>
      <w:numFmt w:val="none"/>
      <w:suff w:val="nothing"/>
      <w:lvlText w:val="%4."/>
      <w:lvlJc w:val="left"/>
      <w:pPr>
        <w:tabs>
          <w:tab w:val="left" w:pos="1800"/>
        </w:tabs>
        <w:ind w:left="1800" w:hanging="360"/>
      </w:pPr>
    </w:lvl>
    <w:lvl w:ilvl="4" w:tentative="0">
      <w:start w:val="1"/>
      <w:numFmt w:val="none"/>
      <w:suff w:val="nothing"/>
      <w:lvlText w:val="%5."/>
      <w:lvlJc w:val="left"/>
      <w:pPr>
        <w:tabs>
          <w:tab w:val="left" w:pos="2160"/>
        </w:tabs>
        <w:ind w:left="2160" w:hanging="360"/>
      </w:pPr>
    </w:lvl>
    <w:lvl w:ilvl="5" w:tentative="0">
      <w:start w:val="1"/>
      <w:numFmt w:val="none"/>
      <w:suff w:val="nothing"/>
      <w:lvlText w:val="%6."/>
      <w:lvlJc w:val="left"/>
      <w:pPr>
        <w:tabs>
          <w:tab w:val="left" w:pos="2520"/>
        </w:tabs>
        <w:ind w:left="2520" w:hanging="360"/>
      </w:pPr>
    </w:lvl>
    <w:lvl w:ilvl="6" w:tentative="0">
      <w:start w:val="1"/>
      <w:numFmt w:val="none"/>
      <w:suff w:val="nothing"/>
      <w:lvlText w:val="%7."/>
      <w:lvlJc w:val="left"/>
      <w:pPr>
        <w:tabs>
          <w:tab w:val="left" w:pos="2880"/>
        </w:tabs>
        <w:ind w:left="2880" w:hanging="360"/>
      </w:pPr>
    </w:lvl>
    <w:lvl w:ilvl="7" w:tentative="0">
      <w:start w:val="1"/>
      <w:numFmt w:val="none"/>
      <w:suff w:val="nothing"/>
      <w:lvlText w:val="%8."/>
      <w:lvlJc w:val="left"/>
      <w:pPr>
        <w:tabs>
          <w:tab w:val="left" w:pos="3240"/>
        </w:tabs>
        <w:ind w:left="3240" w:hanging="360"/>
      </w:pPr>
    </w:lvl>
    <w:lvl w:ilvl="8" w:tentative="0">
      <w:start w:val="1"/>
      <w:numFmt w:val="none"/>
      <w:suff w:val="nothing"/>
      <w:lvlText w:val="%9."/>
      <w:lvlJc w:val="left"/>
      <w:pPr>
        <w:tabs>
          <w:tab w:val="left" w:pos="3600"/>
        </w:tabs>
        <w:ind w:left="3600" w:hanging="360"/>
      </w:pPr>
    </w:lvl>
  </w:abstractNum>
  <w:abstractNum w:abstractNumId="6">
    <w:nsid w:val="59ADCABA"/>
    <w:multiLevelType w:val="multilevel"/>
    <w:tmpl w:val="59ADCABA"/>
    <w:lvl w:ilvl="0" w:tentative="0">
      <w:start w:val="1"/>
      <w:numFmt w:val="lowerLetter"/>
      <w:lvlText w:val="%1)"/>
      <w:lvlJc w:val="left"/>
      <w:pPr>
        <w:tabs>
          <w:tab w:val="left" w:pos="0"/>
        </w:tabs>
        <w:ind w:left="852" w:firstLine="0"/>
      </w:pPr>
      <w:rPr>
        <w:rFonts w:ascii="Arial" w:hAnsi="Arial" w:eastAsia="Times New Roman" w:cs="Arial"/>
        <w:b w:val="0"/>
        <w:i w:val="0"/>
        <w:strike w:val="0"/>
        <w:dstrike w:val="0"/>
        <w:color w:val="000000"/>
        <w:position w:val="0"/>
        <w:sz w:val="21"/>
        <w:szCs w:val="24"/>
        <w:u w:val="none"/>
        <w:vertAlign w:val="baseline"/>
      </w:rPr>
    </w:lvl>
    <w:lvl w:ilvl="1" w:tentative="0">
      <w:start w:val="1"/>
      <w:numFmt w:val="lowerLetter"/>
      <w:lvlText w:val="%1.%2"/>
      <w:lvlJc w:val="left"/>
      <w:pPr>
        <w:tabs>
          <w:tab w:val="left" w:pos="0"/>
        </w:tabs>
        <w:ind w:left="1646" w:firstLine="0"/>
      </w:pPr>
      <w:rPr>
        <w:rFonts w:eastAsia="Times New Roman" w:cs="Times New Roman"/>
        <w:b w:val="0"/>
        <w:i w:val="0"/>
        <w:strike w:val="0"/>
        <w:dstrike w:val="0"/>
        <w:color w:val="000000"/>
        <w:position w:val="0"/>
        <w:sz w:val="24"/>
        <w:szCs w:val="24"/>
        <w:u w:val="none"/>
        <w:vertAlign w:val="baseline"/>
      </w:rPr>
    </w:lvl>
    <w:lvl w:ilvl="2" w:tentative="0">
      <w:start w:val="1"/>
      <w:numFmt w:val="lowerRoman"/>
      <w:lvlText w:val="%2.%3"/>
      <w:lvlJc w:val="left"/>
      <w:pPr>
        <w:tabs>
          <w:tab w:val="left" w:pos="0"/>
        </w:tabs>
        <w:ind w:left="2366" w:firstLine="0"/>
      </w:pPr>
      <w:rPr>
        <w:rFonts w:eastAsia="Times New Roman" w:cs="Times New Roman"/>
        <w:b w:val="0"/>
        <w:i w:val="0"/>
        <w:strike w:val="0"/>
        <w:dstrike w:val="0"/>
        <w:color w:val="000000"/>
        <w:position w:val="0"/>
        <w:sz w:val="24"/>
        <w:szCs w:val="24"/>
        <w:u w:val="none"/>
        <w:vertAlign w:val="baseline"/>
      </w:rPr>
    </w:lvl>
    <w:lvl w:ilvl="3" w:tentative="0">
      <w:start w:val="1"/>
      <w:numFmt w:val="decimal"/>
      <w:lvlText w:val="%3.%4"/>
      <w:lvlJc w:val="left"/>
      <w:pPr>
        <w:tabs>
          <w:tab w:val="left" w:pos="0"/>
        </w:tabs>
        <w:ind w:left="3086" w:firstLine="0"/>
      </w:pPr>
      <w:rPr>
        <w:rFonts w:eastAsia="Times New Roman" w:cs="Times New Roman"/>
        <w:b w:val="0"/>
        <w:i w:val="0"/>
        <w:strike w:val="0"/>
        <w:dstrike w:val="0"/>
        <w:color w:val="000000"/>
        <w:position w:val="0"/>
        <w:sz w:val="24"/>
        <w:szCs w:val="24"/>
        <w:u w:val="none"/>
        <w:vertAlign w:val="baseline"/>
      </w:rPr>
    </w:lvl>
    <w:lvl w:ilvl="4" w:tentative="0">
      <w:start w:val="1"/>
      <w:numFmt w:val="lowerLetter"/>
      <w:lvlText w:val="%4.%5"/>
      <w:lvlJc w:val="left"/>
      <w:pPr>
        <w:tabs>
          <w:tab w:val="left" w:pos="0"/>
        </w:tabs>
        <w:ind w:left="3806" w:firstLine="0"/>
      </w:pPr>
      <w:rPr>
        <w:rFonts w:eastAsia="Times New Roman" w:cs="Times New Roman"/>
        <w:b w:val="0"/>
        <w:i w:val="0"/>
        <w:strike w:val="0"/>
        <w:dstrike w:val="0"/>
        <w:color w:val="000000"/>
        <w:position w:val="0"/>
        <w:sz w:val="24"/>
        <w:szCs w:val="24"/>
        <w:u w:val="none"/>
        <w:vertAlign w:val="baseline"/>
      </w:rPr>
    </w:lvl>
    <w:lvl w:ilvl="5" w:tentative="0">
      <w:start w:val="1"/>
      <w:numFmt w:val="lowerRoman"/>
      <w:lvlText w:val="%5.%6"/>
      <w:lvlJc w:val="left"/>
      <w:pPr>
        <w:tabs>
          <w:tab w:val="left" w:pos="0"/>
        </w:tabs>
        <w:ind w:left="4526" w:firstLine="0"/>
      </w:pPr>
      <w:rPr>
        <w:rFonts w:eastAsia="Times New Roman" w:cs="Times New Roman"/>
        <w:b w:val="0"/>
        <w:i w:val="0"/>
        <w:strike w:val="0"/>
        <w:dstrike w:val="0"/>
        <w:color w:val="000000"/>
        <w:position w:val="0"/>
        <w:sz w:val="24"/>
        <w:szCs w:val="24"/>
        <w:u w:val="none"/>
        <w:vertAlign w:val="baseline"/>
      </w:rPr>
    </w:lvl>
    <w:lvl w:ilvl="6" w:tentative="0">
      <w:start w:val="1"/>
      <w:numFmt w:val="decimal"/>
      <w:lvlText w:val="%6.%7"/>
      <w:lvlJc w:val="left"/>
      <w:pPr>
        <w:tabs>
          <w:tab w:val="left" w:pos="0"/>
        </w:tabs>
        <w:ind w:left="5246" w:firstLine="0"/>
      </w:pPr>
      <w:rPr>
        <w:rFonts w:eastAsia="Times New Roman" w:cs="Times New Roman"/>
        <w:b w:val="0"/>
        <w:i w:val="0"/>
        <w:strike w:val="0"/>
        <w:dstrike w:val="0"/>
        <w:color w:val="000000"/>
        <w:position w:val="0"/>
        <w:sz w:val="24"/>
        <w:szCs w:val="24"/>
        <w:u w:val="none"/>
        <w:vertAlign w:val="baseline"/>
      </w:rPr>
    </w:lvl>
    <w:lvl w:ilvl="7" w:tentative="0">
      <w:start w:val="1"/>
      <w:numFmt w:val="lowerLetter"/>
      <w:lvlText w:val="%7.%8"/>
      <w:lvlJc w:val="left"/>
      <w:pPr>
        <w:tabs>
          <w:tab w:val="left" w:pos="0"/>
        </w:tabs>
        <w:ind w:left="5966" w:firstLine="0"/>
      </w:pPr>
      <w:rPr>
        <w:rFonts w:eastAsia="Times New Roman" w:cs="Times New Roman"/>
        <w:b w:val="0"/>
        <w:i w:val="0"/>
        <w:strike w:val="0"/>
        <w:dstrike w:val="0"/>
        <w:color w:val="000000"/>
        <w:position w:val="0"/>
        <w:sz w:val="24"/>
        <w:szCs w:val="24"/>
        <w:u w:val="none"/>
        <w:vertAlign w:val="baseline"/>
      </w:rPr>
    </w:lvl>
    <w:lvl w:ilvl="8" w:tentative="0">
      <w:start w:val="1"/>
      <w:numFmt w:val="lowerRoman"/>
      <w:lvlText w:val="%8.%9"/>
      <w:lvlJc w:val="left"/>
      <w:pPr>
        <w:tabs>
          <w:tab w:val="left" w:pos="0"/>
        </w:tabs>
        <w:ind w:left="6686" w:firstLine="0"/>
      </w:pPr>
      <w:rPr>
        <w:rFonts w:eastAsia="Times New Roman" w:cs="Times New Roman"/>
        <w:b w:val="0"/>
        <w:i w:val="0"/>
        <w:strike w:val="0"/>
        <w:dstrike w:val="0"/>
        <w:color w:val="000000"/>
        <w:position w:val="0"/>
        <w:sz w:val="24"/>
        <w:szCs w:val="24"/>
        <w:u w:val="none"/>
        <w:vertAlign w:val="baseline"/>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footnotePr>
    <w:footnote w:id="0"/>
    <w:footnote w:id="1"/>
  </w:footnotePr>
  <w:endnotePr>
    <w:endnote w:id="0"/>
    <w:endnote w:id="1"/>
  </w:endnotePr>
  <w:compat>
    <w:compatSetting w:name="compatibilityMode" w:uri="http://schemas.microsoft.com/office/word" w:val="12"/>
  </w:compat>
  <w:rsids>
    <w:rsidRoot w:val="00000000"/>
    <w:rsid w:val="1E145D43"/>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egoe UI" w:cs="Tahom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List Paragraph"/>
  </w:latentStyles>
  <w:style w:type="paragraph" w:default="1" w:styleId="1">
    <w:name w:val="Normal"/>
    <w:qFormat/>
    <w:uiPriority w:val="0"/>
    <w:pPr>
      <w:widowControl/>
      <w:suppressAutoHyphens/>
      <w:bidi w:val="0"/>
      <w:spacing w:before="0" w:after="5" w:line="247" w:lineRule="auto"/>
      <w:ind w:left="10" w:right="426" w:hanging="10"/>
      <w:jc w:val="both"/>
    </w:pPr>
    <w:rPr>
      <w:rFonts w:ascii="Times New Roman" w:hAnsi="Times New Roman" w:eastAsia="Times New Roman" w:cs="Times New Roman"/>
      <w:color w:val="000000"/>
      <w:kern w:val="0"/>
      <w:sz w:val="24"/>
      <w:szCs w:val="22"/>
      <w:lang w:val="pt-BR" w:eastAsia="pt-BR" w:bidi="pt-BR"/>
    </w:rPr>
  </w:style>
  <w:style w:type="paragraph" w:styleId="2">
    <w:name w:val="heading 3"/>
    <w:basedOn w:val="3"/>
    <w:next w:val="4"/>
    <w:qFormat/>
    <w:uiPriority w:val="0"/>
    <w:pPr>
      <w:spacing w:before="140" w:after="120"/>
      <w:outlineLvl w:val="2"/>
    </w:pPr>
    <w:rPr>
      <w:rFonts w:ascii="Liberation Serif" w:hAnsi="Liberation Serif" w:eastAsia="Segoe UI" w:cs="Tahoma"/>
      <w:b/>
      <w:bCs/>
      <w:sz w:val="28"/>
      <w:szCs w:val="28"/>
    </w:rPr>
  </w:style>
  <w:style w:type="character" w:default="1" w:styleId="5">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3">
    <w:name w:val="Título1"/>
    <w:basedOn w:val="1"/>
    <w:next w:val="4"/>
    <w:qFormat/>
    <w:uiPriority w:val="0"/>
    <w:pPr>
      <w:keepNext/>
      <w:spacing w:before="240" w:after="120"/>
    </w:pPr>
    <w:rPr>
      <w:rFonts w:ascii="Liberation Sans" w:hAnsi="Liberation Sans" w:eastAsia="Microsoft YaHei" w:cs="Mangal"/>
      <w:sz w:val="28"/>
      <w:szCs w:val="28"/>
    </w:rPr>
  </w:style>
  <w:style w:type="paragraph" w:styleId="4">
    <w:name w:val="Body Text"/>
    <w:basedOn w:val="1"/>
    <w:uiPriority w:val="0"/>
    <w:pPr>
      <w:spacing w:before="0" w:after="140" w:line="276" w:lineRule="auto"/>
    </w:pPr>
  </w:style>
  <w:style w:type="character" w:styleId="7">
    <w:name w:val="annotation reference"/>
    <w:basedOn w:val="5"/>
    <w:qFormat/>
    <w:uiPriority w:val="0"/>
    <w:rPr>
      <w:sz w:val="16"/>
      <w:szCs w:val="16"/>
    </w:rPr>
  </w:style>
  <w:style w:type="paragraph" w:styleId="8">
    <w:name w:val="List"/>
    <w:basedOn w:val="4"/>
    <w:uiPriority w:val="0"/>
    <w:rPr>
      <w:rFonts w:cs="Arial"/>
    </w:rPr>
  </w:style>
  <w:style w:type="paragraph" w:styleId="9">
    <w:name w:val="annotation text"/>
    <w:basedOn w:val="1"/>
    <w:qFormat/>
    <w:uiPriority w:val="0"/>
    <w:pPr>
      <w:spacing w:line="240" w:lineRule="auto"/>
    </w:pPr>
    <w:rPr>
      <w:sz w:val="20"/>
      <w:szCs w:val="20"/>
    </w:rPr>
  </w:style>
  <w:style w:type="paragraph" w:styleId="10">
    <w:name w:val="Title"/>
    <w:basedOn w:val="1"/>
    <w:next w:val="4"/>
    <w:qFormat/>
    <w:uiPriority w:val="0"/>
    <w:pPr>
      <w:keepNext/>
      <w:spacing w:before="240" w:after="120"/>
    </w:pPr>
    <w:rPr>
      <w:rFonts w:ascii="Liberation Sans" w:hAnsi="Liberation Sans" w:eastAsia="Microsoft YaHei" w:cs="Arial"/>
      <w:sz w:val="28"/>
      <w:szCs w:val="28"/>
    </w:rPr>
  </w:style>
  <w:style w:type="paragraph" w:styleId="11">
    <w:name w:val="Plain Text"/>
    <w:basedOn w:val="1"/>
    <w:qFormat/>
    <w:uiPriority w:val="0"/>
    <w:pPr>
      <w:spacing w:before="0" w:after="0" w:line="240" w:lineRule="auto"/>
    </w:pPr>
    <w:rPr>
      <w:rFonts w:ascii="Consolas" w:hAnsi="Consolas" w:cs="Consolas"/>
      <w:sz w:val="21"/>
      <w:szCs w:val="21"/>
    </w:rPr>
  </w:style>
  <w:style w:type="paragraph" w:styleId="12">
    <w:name w:val="annotation subject"/>
    <w:basedOn w:val="9"/>
    <w:next w:val="9"/>
    <w:qFormat/>
    <w:uiPriority w:val="0"/>
    <w:rPr>
      <w:b/>
      <w:bCs/>
    </w:rPr>
  </w:style>
  <w:style w:type="paragraph" w:styleId="13">
    <w:name w:val="Balloon Text"/>
    <w:basedOn w:val="1"/>
    <w:qFormat/>
    <w:uiPriority w:val="0"/>
    <w:pPr>
      <w:spacing w:before="0" w:after="0" w:line="240" w:lineRule="auto"/>
    </w:pPr>
    <w:rPr>
      <w:rFonts w:ascii="Tahoma" w:hAnsi="Tahoma" w:cs="Tahoma"/>
      <w:sz w:val="16"/>
      <w:szCs w:val="16"/>
    </w:rPr>
  </w:style>
  <w:style w:type="paragraph" w:customStyle="1" w:styleId="14">
    <w:name w:val="Heading 1"/>
    <w:next w:val="1"/>
    <w:qFormat/>
    <w:uiPriority w:val="0"/>
    <w:pPr>
      <w:keepNext/>
      <w:keepLines/>
      <w:widowControl/>
      <w:suppressAutoHyphens/>
      <w:bidi w:val="0"/>
      <w:spacing w:before="0" w:after="12" w:line="247" w:lineRule="auto"/>
      <w:ind w:left="10" w:right="427" w:hanging="10"/>
      <w:jc w:val="left"/>
      <w:outlineLvl w:val="0"/>
    </w:pPr>
    <w:rPr>
      <w:rFonts w:ascii="Times New Roman" w:hAnsi="Times New Roman" w:eastAsia="Times New Roman" w:cs="Times New Roman"/>
      <w:b/>
      <w:color w:val="000000"/>
      <w:kern w:val="0"/>
      <w:sz w:val="24"/>
      <w:szCs w:val="22"/>
      <w:lang w:val="pt-BR" w:eastAsia="pt-BR" w:bidi="ar-SA"/>
    </w:rPr>
  </w:style>
  <w:style w:type="paragraph" w:customStyle="1" w:styleId="15">
    <w:name w:val="Heading 2"/>
    <w:next w:val="1"/>
    <w:qFormat/>
    <w:uiPriority w:val="0"/>
    <w:pPr>
      <w:keepNext/>
      <w:keepLines/>
      <w:widowControl/>
      <w:suppressAutoHyphens/>
      <w:bidi w:val="0"/>
      <w:spacing w:before="0" w:after="12" w:line="247" w:lineRule="auto"/>
      <w:ind w:left="10" w:right="427" w:hanging="10"/>
      <w:jc w:val="left"/>
      <w:outlineLvl w:val="1"/>
    </w:pPr>
    <w:rPr>
      <w:rFonts w:ascii="Times New Roman" w:hAnsi="Times New Roman" w:eastAsia="Times New Roman" w:cs="Times New Roman"/>
      <w:b/>
      <w:color w:val="000000"/>
      <w:kern w:val="0"/>
      <w:sz w:val="24"/>
      <w:szCs w:val="22"/>
      <w:lang w:val="pt-BR" w:eastAsia="pt-BR" w:bidi="ar-SA"/>
    </w:rPr>
  </w:style>
  <w:style w:type="character" w:customStyle="1" w:styleId="16">
    <w:name w:val="Título 1 Char"/>
    <w:qFormat/>
    <w:uiPriority w:val="0"/>
    <w:rPr>
      <w:rFonts w:ascii="Times New Roman" w:hAnsi="Times New Roman" w:eastAsia="Times New Roman" w:cs="Times New Roman"/>
      <w:b/>
      <w:color w:val="000000"/>
      <w:sz w:val="24"/>
    </w:rPr>
  </w:style>
  <w:style w:type="character" w:customStyle="1" w:styleId="17">
    <w:name w:val="Título 2 Char"/>
    <w:qFormat/>
    <w:uiPriority w:val="0"/>
    <w:rPr>
      <w:rFonts w:ascii="Times New Roman" w:hAnsi="Times New Roman" w:eastAsia="Times New Roman" w:cs="Times New Roman"/>
      <w:b/>
      <w:color w:val="000000"/>
      <w:sz w:val="24"/>
    </w:rPr>
  </w:style>
  <w:style w:type="character" w:customStyle="1" w:styleId="18">
    <w:name w:val="Hyperlink11"/>
    <w:basedOn w:val="5"/>
    <w:uiPriority w:val="0"/>
    <w:rPr>
      <w:color w:val="0563C1"/>
      <w:u w:val="single"/>
    </w:rPr>
  </w:style>
  <w:style w:type="character" w:customStyle="1" w:styleId="19">
    <w:name w:val="Texto sem Formatação Char"/>
    <w:basedOn w:val="5"/>
    <w:qFormat/>
    <w:uiPriority w:val="0"/>
    <w:rPr>
      <w:rFonts w:ascii="Consolas" w:hAnsi="Consolas" w:eastAsia="Times New Roman" w:cs="Consolas"/>
      <w:color w:val="000000"/>
      <w:sz w:val="21"/>
      <w:szCs w:val="21"/>
      <w:lang w:bidi="pt-BR"/>
    </w:rPr>
  </w:style>
  <w:style w:type="character" w:customStyle="1" w:styleId="20">
    <w:name w:val="Cabeçalho Char"/>
    <w:basedOn w:val="5"/>
    <w:qFormat/>
    <w:uiPriority w:val="0"/>
    <w:rPr>
      <w:rFonts w:ascii="Times New Roman" w:hAnsi="Times New Roman" w:eastAsia="Times New Roman" w:cs="Times New Roman"/>
      <w:color w:val="000000"/>
      <w:sz w:val="24"/>
      <w:lang w:bidi="pt-BR"/>
    </w:rPr>
  </w:style>
  <w:style w:type="character" w:customStyle="1" w:styleId="21">
    <w:name w:val="Menção Pendente1"/>
    <w:basedOn w:val="5"/>
    <w:qFormat/>
    <w:uiPriority w:val="0"/>
    <w:rPr>
      <w:color w:val="605E5C"/>
      <w:shd w:val="clear" w:fill="E1DFDD"/>
    </w:rPr>
  </w:style>
  <w:style w:type="character" w:customStyle="1" w:styleId="22">
    <w:name w:val="FollowedHyperlink"/>
    <w:basedOn w:val="5"/>
    <w:uiPriority w:val="0"/>
    <w:rPr>
      <w:color w:val="954F72"/>
      <w:u w:val="single"/>
    </w:rPr>
  </w:style>
  <w:style w:type="character" w:customStyle="1" w:styleId="23">
    <w:name w:val="Texto de comentário Char"/>
    <w:basedOn w:val="5"/>
    <w:qFormat/>
    <w:uiPriority w:val="0"/>
    <w:rPr>
      <w:rFonts w:ascii="Times New Roman" w:hAnsi="Times New Roman" w:eastAsia="Times New Roman" w:cs="Times New Roman"/>
      <w:color w:val="000000"/>
      <w:sz w:val="20"/>
      <w:szCs w:val="20"/>
      <w:lang w:bidi="pt-BR"/>
    </w:rPr>
  </w:style>
  <w:style w:type="character" w:customStyle="1" w:styleId="24">
    <w:name w:val="Assunto do comentário Char"/>
    <w:basedOn w:val="23"/>
    <w:qFormat/>
    <w:uiPriority w:val="0"/>
    <w:rPr>
      <w:rFonts w:ascii="Times New Roman" w:hAnsi="Times New Roman" w:eastAsia="Times New Roman" w:cs="Times New Roman"/>
      <w:b/>
      <w:bCs/>
      <w:color w:val="000000"/>
      <w:sz w:val="20"/>
      <w:szCs w:val="20"/>
      <w:lang w:bidi="pt-BR"/>
    </w:rPr>
  </w:style>
  <w:style w:type="character" w:customStyle="1" w:styleId="25">
    <w:name w:val="Texto de balão Char"/>
    <w:basedOn w:val="5"/>
    <w:qFormat/>
    <w:uiPriority w:val="0"/>
    <w:rPr>
      <w:rFonts w:ascii="Tahoma" w:hAnsi="Tahoma" w:eastAsia="Times New Roman" w:cs="Tahoma"/>
      <w:color w:val="000000"/>
      <w:sz w:val="16"/>
      <w:szCs w:val="16"/>
      <w:lang w:bidi="pt-BR"/>
    </w:rPr>
  </w:style>
  <w:style w:type="character" w:customStyle="1" w:styleId="26">
    <w:name w:val="Cabeçalho Char1"/>
    <w:basedOn w:val="5"/>
    <w:qFormat/>
    <w:uiPriority w:val="0"/>
    <w:rPr>
      <w:rFonts w:ascii="Times New Roman" w:hAnsi="Times New Roman" w:eastAsia="Times New Roman" w:cs="Times New Roman"/>
      <w:color w:val="000000"/>
      <w:sz w:val="24"/>
      <w:lang w:bidi="pt-BR"/>
    </w:rPr>
  </w:style>
  <w:style w:type="character" w:customStyle="1" w:styleId="27">
    <w:name w:val="Rodapé Char"/>
    <w:basedOn w:val="5"/>
    <w:qFormat/>
    <w:uiPriority w:val="0"/>
    <w:rPr>
      <w:rFonts w:ascii="Times New Roman" w:hAnsi="Times New Roman" w:eastAsia="Times New Roman" w:cs="Times New Roman"/>
      <w:color w:val="000000"/>
      <w:sz w:val="24"/>
      <w:lang w:bidi="pt-BR"/>
    </w:rPr>
  </w:style>
  <w:style w:type="character" w:customStyle="1" w:styleId="28">
    <w:name w:val="HiperlinkVisitado1"/>
    <w:qFormat/>
    <w:uiPriority w:val="0"/>
    <w:rPr>
      <w:rFonts w:ascii="Times New Roman" w:hAnsi="Times New Roman" w:eastAsia="Times New Roman"/>
      <w:color w:val="954F72"/>
      <w:sz w:val="24"/>
      <w:u w:val="single"/>
    </w:rPr>
  </w:style>
  <w:style w:type="character" w:customStyle="1" w:styleId="29">
    <w:name w:val="Hyperlink1"/>
    <w:qFormat/>
    <w:uiPriority w:val="0"/>
    <w:rPr>
      <w:rFonts w:ascii="Times New Roman" w:hAnsi="Times New Roman" w:eastAsia="Times New Roman"/>
      <w:color w:val="0563C1"/>
      <w:sz w:val="24"/>
      <w:u w:val="single"/>
    </w:rPr>
  </w:style>
  <w:style w:type="character" w:customStyle="1" w:styleId="30">
    <w:name w:val="WW8Num4z0"/>
    <w:qFormat/>
    <w:uiPriority w:val="0"/>
  </w:style>
  <w:style w:type="character" w:customStyle="1" w:styleId="31">
    <w:name w:val="WW8Num8z0"/>
    <w:qFormat/>
    <w:uiPriority w:val="0"/>
  </w:style>
  <w:style w:type="character" w:customStyle="1" w:styleId="32">
    <w:name w:val="WW8Num7z0"/>
    <w:qFormat/>
    <w:uiPriority w:val="0"/>
    <w:rPr>
      <w:b/>
      <w:bCs/>
    </w:rPr>
  </w:style>
  <w:style w:type="character" w:customStyle="1" w:styleId="33">
    <w:name w:val="WW8Num7z1"/>
    <w:qFormat/>
    <w:uiPriority w:val="0"/>
    <w:rPr>
      <w:rFonts w:ascii="Arial" w:hAnsi="Arial"/>
      <w:b/>
      <w:bCs/>
      <w:sz w:val="21"/>
      <w:szCs w:val="21"/>
    </w:rPr>
  </w:style>
  <w:style w:type="character" w:customStyle="1" w:styleId="34">
    <w:name w:val="WW8Num2z0"/>
    <w:qFormat/>
    <w:uiPriority w:val="0"/>
    <w:rPr>
      <w:b/>
      <w:bCs/>
    </w:rPr>
  </w:style>
  <w:style w:type="character" w:customStyle="1" w:styleId="35">
    <w:name w:val="WW8Num5z0"/>
    <w:qFormat/>
    <w:uiPriority w:val="0"/>
    <w:rPr>
      <w:rFonts w:ascii="Symbol" w:hAnsi="Symbol" w:cs="Symbol"/>
    </w:rPr>
  </w:style>
  <w:style w:type="character" w:customStyle="1" w:styleId="36">
    <w:name w:val="WW8Num5z1"/>
    <w:qFormat/>
    <w:uiPriority w:val="0"/>
    <w:rPr>
      <w:rFonts w:ascii="Courier New" w:hAnsi="Courier New" w:cs="Courier New"/>
    </w:rPr>
  </w:style>
  <w:style w:type="character" w:customStyle="1" w:styleId="37">
    <w:name w:val="WW8Num5z2"/>
    <w:qFormat/>
    <w:uiPriority w:val="0"/>
    <w:rPr>
      <w:rFonts w:ascii="Wingdings" w:hAnsi="Wingdings" w:cs="Wingdings"/>
    </w:rPr>
  </w:style>
  <w:style w:type="character" w:customStyle="1" w:styleId="38">
    <w:name w:val="Símbolos de numeração"/>
    <w:qFormat/>
    <w:uiPriority w:val="0"/>
  </w:style>
  <w:style w:type="character" w:customStyle="1" w:styleId="39">
    <w:name w:val="WW8Num3z0"/>
    <w:qFormat/>
    <w:uiPriority w:val="0"/>
    <w:rPr>
      <w:rFonts w:ascii="Symbol" w:hAnsi="Symbol" w:cs="Symbol"/>
    </w:rPr>
  </w:style>
  <w:style w:type="paragraph" w:customStyle="1" w:styleId="40">
    <w:name w:val="Caption"/>
    <w:basedOn w:val="1"/>
    <w:qFormat/>
    <w:uiPriority w:val="0"/>
    <w:pPr>
      <w:suppressLineNumbers/>
      <w:spacing w:before="120" w:after="120"/>
    </w:pPr>
    <w:rPr>
      <w:rFonts w:cs="Arial"/>
      <w:i/>
      <w:iCs/>
      <w:szCs w:val="24"/>
    </w:rPr>
  </w:style>
  <w:style w:type="paragraph" w:customStyle="1" w:styleId="41">
    <w:name w:val="Índice"/>
    <w:basedOn w:val="1"/>
    <w:qFormat/>
    <w:uiPriority w:val="0"/>
    <w:pPr>
      <w:suppressLineNumbers/>
    </w:pPr>
    <w:rPr>
      <w:rFonts w:cs="Arial"/>
    </w:rPr>
  </w:style>
  <w:style w:type="paragraph" w:styleId="42">
    <w:name w:val="List Paragraph"/>
    <w:basedOn w:val="1"/>
    <w:qFormat/>
    <w:uiPriority w:val="0"/>
    <w:pPr>
      <w:spacing w:before="0" w:after="5"/>
      <w:ind w:left="720" w:right="426" w:hanging="10"/>
      <w:contextualSpacing/>
    </w:pPr>
  </w:style>
  <w:style w:type="paragraph" w:customStyle="1" w:styleId="43">
    <w:name w:val="Cabeçalho e Rodapé"/>
    <w:basedOn w:val="1"/>
    <w:qFormat/>
    <w:uiPriority w:val="0"/>
  </w:style>
  <w:style w:type="paragraph" w:customStyle="1" w:styleId="44">
    <w:name w:val="Header"/>
    <w:basedOn w:val="1"/>
    <w:uiPriority w:val="0"/>
    <w:pPr>
      <w:tabs>
        <w:tab w:val="center" w:pos="4252"/>
        <w:tab w:val="right" w:pos="8504"/>
      </w:tabs>
      <w:spacing w:before="0" w:after="0" w:line="240" w:lineRule="auto"/>
    </w:pPr>
  </w:style>
  <w:style w:type="paragraph" w:customStyle="1" w:styleId="45">
    <w:name w:val="Recuo de corpo de texto 31"/>
    <w:basedOn w:val="1"/>
    <w:qFormat/>
    <w:uiPriority w:val="0"/>
    <w:pPr>
      <w:spacing w:before="0" w:after="120" w:line="240" w:lineRule="auto"/>
      <w:ind w:left="283" w:right="0" w:firstLine="0"/>
      <w:jc w:val="left"/>
    </w:pPr>
    <w:rPr>
      <w:color w:val="auto"/>
      <w:sz w:val="16"/>
      <w:szCs w:val="16"/>
      <w:lang w:eastAsia="zh-CN" w:bidi="ar-SA"/>
    </w:rPr>
  </w:style>
  <w:style w:type="paragraph" w:customStyle="1" w:styleId="46">
    <w:name w:val="msonormal"/>
    <w:basedOn w:val="1"/>
    <w:qFormat/>
    <w:uiPriority w:val="0"/>
    <w:pPr>
      <w:spacing w:before="280" w:after="280" w:line="240" w:lineRule="auto"/>
      <w:ind w:left="0" w:right="0" w:firstLine="0"/>
      <w:jc w:val="left"/>
    </w:pPr>
    <w:rPr>
      <w:color w:val="auto"/>
      <w:szCs w:val="24"/>
      <w:lang w:bidi="ar-SA"/>
    </w:rPr>
  </w:style>
  <w:style w:type="paragraph" w:customStyle="1" w:styleId="47">
    <w:name w:val="xl65"/>
    <w:basedOn w:val="1"/>
    <w:qFormat/>
    <w:uiPriority w:val="0"/>
    <w:pPr>
      <w:pBdr>
        <w:left w:val="single" w:color="000000" w:sz="8" w:space="0"/>
        <w:bottom w:val="single" w:color="000000" w:sz="8" w:space="0"/>
        <w:right w:val="single" w:color="000000" w:sz="8" w:space="0"/>
      </w:pBdr>
      <w:shd w:val="clear" w:color="auto" w:fill="D0CECE"/>
      <w:spacing w:before="280" w:after="280" w:line="240" w:lineRule="auto"/>
      <w:ind w:left="0" w:right="0" w:firstLine="0"/>
      <w:jc w:val="left"/>
      <w:textAlignment w:val="center"/>
    </w:pPr>
    <w:rPr>
      <w:b/>
      <w:bCs/>
      <w:szCs w:val="24"/>
      <w:lang w:bidi="ar-SA"/>
    </w:rPr>
  </w:style>
  <w:style w:type="paragraph" w:customStyle="1" w:styleId="48">
    <w:name w:val="xl66"/>
    <w:basedOn w:val="1"/>
    <w:qFormat/>
    <w:uiPriority w:val="0"/>
    <w:pPr>
      <w:pBdr>
        <w:bottom w:val="single" w:color="000000" w:sz="8" w:space="0"/>
        <w:right w:val="single" w:color="000000" w:sz="8" w:space="0"/>
      </w:pBdr>
      <w:shd w:val="clear" w:color="auto" w:fill="D0CECE"/>
      <w:spacing w:before="280" w:after="280" w:line="240" w:lineRule="auto"/>
      <w:ind w:left="0" w:right="0" w:firstLine="0"/>
      <w:jc w:val="left"/>
      <w:textAlignment w:val="center"/>
    </w:pPr>
    <w:rPr>
      <w:b/>
      <w:bCs/>
      <w:szCs w:val="24"/>
      <w:lang w:bidi="ar-SA"/>
    </w:rPr>
  </w:style>
  <w:style w:type="paragraph" w:customStyle="1" w:styleId="49">
    <w:name w:val="xl67"/>
    <w:basedOn w:val="1"/>
    <w:qFormat/>
    <w:uiPriority w:val="0"/>
    <w:pPr>
      <w:pBdr>
        <w:left w:val="single" w:color="000000" w:sz="8" w:space="0"/>
        <w:bottom w:val="single" w:color="000000" w:sz="8" w:space="0"/>
        <w:right w:val="single" w:color="000000" w:sz="8" w:space="0"/>
      </w:pBdr>
      <w:spacing w:before="280" w:after="280" w:line="240" w:lineRule="auto"/>
      <w:ind w:left="0" w:right="0" w:firstLine="0"/>
      <w:jc w:val="left"/>
      <w:textAlignment w:val="center"/>
    </w:pPr>
    <w:rPr>
      <w:szCs w:val="24"/>
      <w:lang w:bidi="ar-SA"/>
    </w:rPr>
  </w:style>
  <w:style w:type="paragraph" w:customStyle="1" w:styleId="50">
    <w:name w:val="xl68"/>
    <w:basedOn w:val="1"/>
    <w:qFormat/>
    <w:uiPriority w:val="0"/>
    <w:pPr>
      <w:pBdr>
        <w:bottom w:val="single" w:color="000000" w:sz="8" w:space="0"/>
        <w:right w:val="single" w:color="000000" w:sz="8" w:space="0"/>
      </w:pBdr>
      <w:spacing w:before="280" w:after="280" w:line="240" w:lineRule="auto"/>
      <w:ind w:left="0" w:right="0" w:firstLine="0"/>
      <w:jc w:val="left"/>
      <w:textAlignment w:val="center"/>
    </w:pPr>
    <w:rPr>
      <w:szCs w:val="24"/>
      <w:lang w:bidi="ar-SA"/>
    </w:rPr>
  </w:style>
  <w:style w:type="paragraph" w:customStyle="1" w:styleId="51">
    <w:name w:val="xl69"/>
    <w:basedOn w:val="1"/>
    <w:qFormat/>
    <w:uiPriority w:val="0"/>
    <w:pPr>
      <w:pBdr>
        <w:bottom w:val="single" w:color="000000" w:sz="8" w:space="0"/>
        <w:right w:val="single" w:color="000000" w:sz="8" w:space="0"/>
      </w:pBdr>
      <w:spacing w:before="280" w:after="280" w:line="240" w:lineRule="auto"/>
      <w:ind w:left="0" w:right="0" w:firstLine="0"/>
      <w:jc w:val="left"/>
      <w:textAlignment w:val="center"/>
    </w:pPr>
    <w:rPr>
      <w:szCs w:val="24"/>
      <w:lang w:bidi="ar-SA"/>
    </w:rPr>
  </w:style>
  <w:style w:type="paragraph" w:customStyle="1" w:styleId="52">
    <w:name w:val="xl70"/>
    <w:basedOn w:val="1"/>
    <w:qFormat/>
    <w:uiPriority w:val="0"/>
    <w:pPr>
      <w:pBdr>
        <w:top w:val="single" w:color="000000" w:sz="8" w:space="0"/>
        <w:left w:val="single" w:color="000000" w:sz="8" w:space="0"/>
        <w:bottom w:val="single" w:color="000000" w:sz="8" w:space="0"/>
        <w:right w:val="single" w:color="000000" w:sz="8" w:space="0"/>
      </w:pBdr>
      <w:spacing w:before="280" w:after="280" w:line="240" w:lineRule="auto"/>
      <w:ind w:left="0" w:right="0" w:firstLine="0"/>
      <w:jc w:val="left"/>
      <w:textAlignment w:val="center"/>
    </w:pPr>
    <w:rPr>
      <w:szCs w:val="24"/>
      <w:lang w:bidi="ar-SA"/>
    </w:rPr>
  </w:style>
  <w:style w:type="paragraph" w:customStyle="1" w:styleId="53">
    <w:name w:val="xl71"/>
    <w:basedOn w:val="1"/>
    <w:qFormat/>
    <w:uiPriority w:val="0"/>
    <w:pPr>
      <w:pBdr>
        <w:top w:val="single" w:color="000000" w:sz="8" w:space="0"/>
        <w:bottom w:val="single" w:color="000000" w:sz="8" w:space="0"/>
        <w:right w:val="single" w:color="000000" w:sz="8" w:space="0"/>
      </w:pBdr>
      <w:spacing w:before="280" w:after="280" w:line="240" w:lineRule="auto"/>
      <w:ind w:left="0" w:right="0" w:firstLine="0"/>
      <w:jc w:val="left"/>
      <w:textAlignment w:val="center"/>
    </w:pPr>
    <w:rPr>
      <w:szCs w:val="24"/>
      <w:lang w:bidi="ar-SA"/>
    </w:rPr>
  </w:style>
  <w:style w:type="paragraph" w:customStyle="1" w:styleId="54">
    <w:name w:val="xl72"/>
    <w:basedOn w:val="1"/>
    <w:qFormat/>
    <w:uiPriority w:val="0"/>
    <w:pPr>
      <w:pBdr>
        <w:top w:val="single" w:color="000000" w:sz="8" w:space="0"/>
        <w:bottom w:val="single" w:color="000000" w:sz="8" w:space="0"/>
        <w:right w:val="single" w:color="000000" w:sz="8" w:space="0"/>
      </w:pBdr>
      <w:spacing w:before="280" w:after="280" w:line="240" w:lineRule="auto"/>
      <w:ind w:left="0" w:right="0" w:firstLine="0"/>
      <w:jc w:val="left"/>
      <w:textAlignment w:val="center"/>
    </w:pPr>
    <w:rPr>
      <w:szCs w:val="24"/>
      <w:lang w:bidi="ar-SA"/>
    </w:rPr>
  </w:style>
  <w:style w:type="paragraph" w:customStyle="1" w:styleId="55">
    <w:name w:val="xl73"/>
    <w:basedOn w:val="1"/>
    <w:qFormat/>
    <w:uiPriority w:val="0"/>
    <w:pPr>
      <w:pBdr>
        <w:top w:val="single" w:color="000000" w:sz="12" w:space="0"/>
        <w:left w:val="single" w:color="000000" w:sz="12" w:space="0"/>
        <w:bottom w:val="single" w:color="000000" w:sz="12" w:space="0"/>
      </w:pBdr>
      <w:shd w:val="clear" w:color="auto" w:fill="D0CECE"/>
      <w:spacing w:before="280" w:after="280" w:line="240" w:lineRule="auto"/>
      <w:ind w:left="0" w:right="0" w:firstLine="0"/>
      <w:jc w:val="center"/>
      <w:textAlignment w:val="center"/>
    </w:pPr>
    <w:rPr>
      <w:b/>
      <w:bCs/>
      <w:szCs w:val="24"/>
      <w:lang w:bidi="ar-SA"/>
    </w:rPr>
  </w:style>
  <w:style w:type="paragraph" w:customStyle="1" w:styleId="56">
    <w:name w:val="xl74"/>
    <w:basedOn w:val="1"/>
    <w:qFormat/>
    <w:uiPriority w:val="0"/>
    <w:pPr>
      <w:pBdr>
        <w:top w:val="single" w:color="000000" w:sz="12" w:space="0"/>
        <w:bottom w:val="single" w:color="000000" w:sz="12" w:space="0"/>
      </w:pBdr>
      <w:shd w:val="clear" w:color="auto" w:fill="D0CECE"/>
      <w:spacing w:before="280" w:after="280" w:line="240" w:lineRule="auto"/>
      <w:ind w:left="0" w:right="0" w:firstLine="0"/>
      <w:jc w:val="center"/>
      <w:textAlignment w:val="center"/>
    </w:pPr>
    <w:rPr>
      <w:b/>
      <w:bCs/>
      <w:szCs w:val="24"/>
      <w:lang w:bidi="ar-SA"/>
    </w:rPr>
  </w:style>
  <w:style w:type="paragraph" w:customStyle="1" w:styleId="57">
    <w:name w:val="xl75"/>
    <w:basedOn w:val="1"/>
    <w:qFormat/>
    <w:uiPriority w:val="0"/>
    <w:pPr>
      <w:pBdr>
        <w:top w:val="single" w:color="000000" w:sz="12" w:space="0"/>
        <w:bottom w:val="single" w:color="000000" w:sz="12" w:space="0"/>
        <w:right w:val="single" w:color="000000" w:sz="12" w:space="0"/>
      </w:pBdr>
      <w:shd w:val="clear" w:color="auto" w:fill="D0CECE"/>
      <w:spacing w:before="280" w:after="280" w:line="240" w:lineRule="auto"/>
      <w:ind w:left="0" w:right="0" w:firstLine="0"/>
      <w:jc w:val="center"/>
      <w:textAlignment w:val="center"/>
    </w:pPr>
    <w:rPr>
      <w:b/>
      <w:bCs/>
      <w:szCs w:val="24"/>
      <w:lang w:bidi="ar-SA"/>
    </w:rPr>
  </w:style>
  <w:style w:type="paragraph" w:customStyle="1" w:styleId="58">
    <w:name w:val="Conteúdo do quadro"/>
    <w:basedOn w:val="1"/>
    <w:qFormat/>
    <w:uiPriority w:val="0"/>
  </w:style>
  <w:style w:type="paragraph" w:customStyle="1" w:styleId="59">
    <w:name w:val="Footer"/>
    <w:basedOn w:val="1"/>
    <w:qFormat/>
    <w:uiPriority w:val="0"/>
    <w:pPr>
      <w:tabs>
        <w:tab w:val="center" w:pos="4252"/>
        <w:tab w:val="right" w:pos="8504"/>
      </w:tabs>
      <w:spacing w:before="0" w:after="0" w:line="240" w:lineRule="auto"/>
    </w:pPr>
  </w:style>
  <w:style w:type="paragraph" w:customStyle="1" w:styleId="60">
    <w:name w:val="Conteúdo da tabela"/>
    <w:basedOn w:val="1"/>
    <w:qFormat/>
    <w:uiPriority w:val="0"/>
    <w:pPr>
      <w:widowControl w:val="0"/>
      <w:suppressLineNumbers/>
    </w:pPr>
  </w:style>
  <w:style w:type="paragraph" w:customStyle="1" w:styleId="61">
    <w:name w:val="Rodapé1"/>
    <w:basedOn w:val="1"/>
    <w:qFormat/>
    <w:uiPriority w:val="0"/>
    <w:pPr>
      <w:tabs>
        <w:tab w:val="center" w:pos="4252"/>
        <w:tab w:val="right" w:pos="8504"/>
      </w:tabs>
      <w:spacing w:before="0" w:after="0" w:line="240" w:lineRule="exact"/>
      <w:ind w:left="10" w:right="426" w:hanging="10"/>
    </w:pPr>
  </w:style>
  <w:style w:type="paragraph" w:customStyle="1" w:styleId="62">
    <w:name w:val="Cabeçalho1"/>
    <w:basedOn w:val="1"/>
    <w:qFormat/>
    <w:uiPriority w:val="0"/>
    <w:pPr>
      <w:tabs>
        <w:tab w:val="center" w:pos="4252"/>
        <w:tab w:val="right" w:pos="8504"/>
      </w:tabs>
      <w:spacing w:before="0" w:after="0" w:line="240" w:lineRule="exact"/>
      <w:ind w:left="10" w:right="426" w:hanging="10"/>
    </w:pPr>
  </w:style>
  <w:style w:type="paragraph" w:customStyle="1" w:styleId="63">
    <w:name w:val="Legenda1"/>
    <w:basedOn w:val="1"/>
    <w:qFormat/>
    <w:uiPriority w:val="0"/>
    <w:pPr>
      <w:spacing w:before="120" w:after="120"/>
      <w:ind w:left="10" w:right="426" w:hanging="10"/>
    </w:pPr>
    <w:rPr>
      <w:rFonts w:eastAsia="Arial"/>
      <w:i/>
    </w:rPr>
  </w:style>
  <w:style w:type="paragraph" w:customStyle="1" w:styleId="64">
    <w:name w:val="Título 21"/>
    <w:next w:val="1"/>
    <w:qFormat/>
    <w:uiPriority w:val="0"/>
    <w:pPr>
      <w:keepNext/>
      <w:keepLines/>
      <w:widowControl/>
      <w:suppressAutoHyphens/>
      <w:bidi w:val="0"/>
      <w:spacing w:before="0" w:after="12" w:line="240" w:lineRule="auto"/>
      <w:ind w:left="10" w:right="427" w:hanging="10"/>
      <w:jc w:val="left"/>
    </w:pPr>
    <w:rPr>
      <w:rFonts w:ascii="Times New Roman" w:hAnsi="Times New Roman" w:eastAsia="Times New Roman" w:cs="Liberation Serif"/>
      <w:b/>
      <w:color w:val="000000"/>
      <w:kern w:val="0"/>
      <w:sz w:val="24"/>
      <w:szCs w:val="24"/>
      <w:lang w:val="pt-BR" w:eastAsia="ar-SA" w:bidi="ar-SA"/>
    </w:rPr>
  </w:style>
  <w:style w:type="paragraph" w:customStyle="1" w:styleId="65">
    <w:name w:val="Título 11"/>
    <w:next w:val="1"/>
    <w:qFormat/>
    <w:uiPriority w:val="0"/>
    <w:pPr>
      <w:keepNext/>
      <w:keepLines/>
      <w:widowControl/>
      <w:suppressAutoHyphens/>
      <w:bidi w:val="0"/>
      <w:spacing w:before="0" w:after="12" w:line="240" w:lineRule="auto"/>
      <w:ind w:left="10" w:right="427" w:hanging="10"/>
      <w:jc w:val="left"/>
    </w:pPr>
    <w:rPr>
      <w:rFonts w:ascii="Times New Roman" w:hAnsi="Times New Roman" w:eastAsia="Times New Roman" w:cs="Liberation Serif"/>
      <w:b/>
      <w:color w:val="000000"/>
      <w:kern w:val="0"/>
      <w:sz w:val="24"/>
      <w:szCs w:val="24"/>
      <w:lang w:val="pt-BR" w:eastAsia="ar-SA" w:bidi="ar-SA"/>
    </w:rPr>
  </w:style>
  <w:style w:type="paragraph" w:customStyle="1" w:styleId="66">
    <w:name w:val="Título de tabela"/>
    <w:basedOn w:val="60"/>
    <w:qFormat/>
    <w:uiPriority w:val="0"/>
    <w:pPr>
      <w:suppressLineNumbers/>
      <w:jc w:val="center"/>
    </w:pPr>
    <w:rPr>
      <w:b/>
      <w:bCs/>
    </w:rPr>
  </w:style>
  <w:style w:type="paragraph" w:customStyle="1" w:styleId="67">
    <w:name w:val="Default"/>
    <w:qFormat/>
    <w:uiPriority w:val="0"/>
    <w:pPr>
      <w:widowControl/>
      <w:suppressAutoHyphens/>
      <w:bidi w:val="0"/>
      <w:spacing w:before="0" w:after="0" w:line="240" w:lineRule="auto"/>
      <w:jc w:val="left"/>
    </w:pPr>
    <w:rPr>
      <w:rFonts w:ascii="Calibri" w:hAnsi="Calibri" w:eastAsia="Times New Roman" w:cs="Calibri"/>
      <w:color w:val="000000"/>
      <w:kern w:val="0"/>
      <w:sz w:val="24"/>
      <w:szCs w:val="24"/>
      <w:lang w:val="pt-BR" w:eastAsia="pt-BR" w:bidi="ar-SA"/>
    </w:rPr>
  </w:style>
  <w:style w:type="paragraph" w:customStyle="1" w:styleId="68">
    <w:name w:val="LO-normal1"/>
    <w:qFormat/>
    <w:uiPriority w:val="0"/>
    <w:pPr>
      <w:widowControl/>
      <w:suppressAutoHyphens/>
      <w:bidi w:val="0"/>
      <w:spacing w:before="0" w:after="160" w:line="259" w:lineRule="auto"/>
      <w:jc w:val="left"/>
    </w:pPr>
    <w:rPr>
      <w:rFonts w:ascii="Tahoma" w:hAnsi="Tahoma" w:cs="Tahoma" w:eastAsiaTheme="minorHAnsi"/>
      <w:color w:val="auto"/>
      <w:kern w:val="0"/>
      <w:sz w:val="22"/>
      <w:szCs w:val="22"/>
      <w:lang w:val="pt-BR" w:eastAsia="en-US" w:bidi="ar-SA"/>
    </w:rPr>
  </w:style>
  <w:style w:type="paragraph" w:customStyle="1" w:styleId="69">
    <w:name w:val="Corpo de texto 22"/>
    <w:basedOn w:val="1"/>
    <w:qFormat/>
    <w:uiPriority w:val="0"/>
    <w:pPr>
      <w:suppressAutoHyphens/>
      <w:spacing w:before="0" w:after="0" w:line="240" w:lineRule="auto"/>
      <w:jc w:val="both"/>
    </w:pPr>
    <w:rPr>
      <w:rFonts w:ascii="Arial" w:hAnsi="Arial" w:eastAsia="Times New Roman" w:cs="Arial"/>
      <w:sz w:val="24"/>
      <w:szCs w:val="20"/>
      <w:lang w:eastAsia="zh-CN"/>
    </w:rPr>
  </w:style>
  <w:style w:type="paragraph" w:customStyle="1" w:styleId="70">
    <w:name w:val="western"/>
    <w:basedOn w:val="1"/>
    <w:qFormat/>
    <w:uiPriority w:val="0"/>
    <w:pPr>
      <w:widowControl/>
      <w:suppressAutoHyphens w:val="0"/>
      <w:spacing w:before="280" w:after="119"/>
    </w:pPr>
    <w:rPr>
      <w:rFonts w:eastAsia="Times New Roman"/>
      <w:kern w:val="0"/>
      <w:lang w:eastAsia="zh-CN"/>
    </w:rPr>
  </w:style>
  <w:style w:type="paragraph" w:customStyle="1" w:styleId="71">
    <w:name w:val="Parágrafo da Lista"/>
    <w:basedOn w:val="1"/>
    <w:qFormat/>
    <w:uiPriority w:val="0"/>
    <w:pPr>
      <w:spacing w:before="0" w:after="0"/>
      <w:ind w:left="720" w:right="0" w:firstLine="0"/>
      <w:contextualSpacing/>
    </w:pPr>
    <w:rPr>
      <w:rFonts w:cs="Calibri"/>
      <w:kern w:val="2"/>
      <w:lang w:eastAsia="zh-CN"/>
    </w:rPr>
  </w:style>
  <w:style w:type="paragraph" w:customStyle="1" w:styleId="72">
    <w:name w:val="Cim_Texto_Normal"/>
    <w:basedOn w:val="1"/>
    <w:qFormat/>
    <w:uiPriority w:val="0"/>
    <w:pPr>
      <w:spacing w:before="120" w:after="240" w:line="360" w:lineRule="exact"/>
      <w:ind w:left="10" w:right="426" w:firstLine="709"/>
      <w:jc w:val="both"/>
    </w:pPr>
    <w:rPr>
      <w:rFonts w:eastAsia="Times New Roman"/>
    </w:rPr>
  </w:style>
  <w:style w:type="paragraph" w:customStyle="1" w:styleId="73">
    <w:name w:val="Texto padrão"/>
    <w:basedOn w:val="1"/>
    <w:qFormat/>
    <w:uiPriority w:val="0"/>
    <w:pPr>
      <w:widowControl w:val="0"/>
      <w:spacing w:before="0" w:after="0" w:line="240" w:lineRule="exact"/>
    </w:pPr>
    <w:rPr>
      <w:rFonts w:ascii="Times New Roman" w:hAnsi="Times New Roman" w:eastAsia="Times New Roman" w:cs="Times New Roman"/>
      <w:sz w:val="24"/>
      <w:szCs w:val="20"/>
      <w:lang w:val="en-US" w:eastAsia="pt-BR"/>
    </w:rPr>
  </w:style>
  <w:style w:type="paragraph" w:customStyle="1" w:styleId="74">
    <w:name w:val="Tabela normal1"/>
    <w:qFormat/>
    <w:uiPriority w:val="0"/>
    <w:pPr>
      <w:widowControl/>
      <w:suppressAutoHyphens/>
      <w:bidi w:val="0"/>
      <w:spacing w:before="0" w:after="0"/>
      <w:jc w:val="left"/>
      <w:textAlignment w:val="auto"/>
    </w:pPr>
    <w:rPr>
      <w:rFonts w:ascii="Times New Roman" w:hAnsi="Times New Roman" w:eastAsia="Cambria Math" w:cs="Times New Roman"/>
      <w:color w:val="auto"/>
      <w:kern w:val="0"/>
      <w:sz w:val="20"/>
      <w:szCs w:val="20"/>
      <w:lang w:val="pt-BR" w:eastAsia="pt-BR"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Prefeitura</Company>
  <Pages>86</Pages>
  <Words>10464</Words>
  <Characters>59580</Characters>
  <Paragraphs>616</Paragraphs>
  <TotalTime>13511</TotalTime>
  <ScaleCrop>false</ScaleCrop>
  <LinksUpToDate>false</LinksUpToDate>
  <CharactersWithSpaces>69834</CharactersWithSpaces>
  <Application>WPS Office_12.2.0.19307_F1E327BC-269C-435d-A152-05C5408002CA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2024-12-09T10:38:00Z</dcterms:created>
  <dc:creator>Emanuel Ragnini</dc:creator>
  <cp:lastModifiedBy>Admin</cp:lastModifiedBy>
  <cp:lastPrinted>2024-09-30T15:10:00Z</cp:lastPrinted>
  <dcterms:modified xsi:type="dcterms:W3CDTF">2025-01-06T17:57:11Z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KSOProductBuildVer">
    <vt:lpwstr>1046-12.2.0.19307</vt:lpwstr>
  </property>
  <property fmtid="{D5CDD505-2E9C-101B-9397-08002B2CF9AE}" pid="7" name="ICV">
    <vt:lpwstr>82F2F0D4571444CAB61C68C609A5C6B9_12</vt:lpwstr>
  </property>
</Properties>
</file>